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F6BD" w14:textId="559B7E35" w:rsidR="009F1319" w:rsidRPr="00BE7AA1" w:rsidRDefault="009F1319" w:rsidP="00BE7AA1">
      <w:pPr>
        <w:spacing w:after="0" w:line="360" w:lineRule="auto"/>
        <w:rPr>
          <w:rFonts w:cstheme="minorHAnsi"/>
          <w:sz w:val="24"/>
          <w:szCs w:val="24"/>
        </w:rPr>
      </w:pPr>
    </w:p>
    <w:p w14:paraId="226E4A01" w14:textId="77777777" w:rsidR="003E3D9D" w:rsidRPr="00BE7AA1" w:rsidRDefault="003E3D9D" w:rsidP="00BE7AA1">
      <w:pPr>
        <w:spacing w:after="0" w:line="360" w:lineRule="auto"/>
        <w:rPr>
          <w:rFonts w:cstheme="minorHAnsi"/>
          <w:sz w:val="24"/>
          <w:szCs w:val="24"/>
        </w:rPr>
      </w:pPr>
    </w:p>
    <w:p w14:paraId="07A31B18" w14:textId="77777777" w:rsidR="003E3D9D" w:rsidRPr="00BE7AA1" w:rsidRDefault="003E3D9D" w:rsidP="00BE7AA1">
      <w:pPr>
        <w:spacing w:after="0" w:line="360" w:lineRule="auto"/>
        <w:rPr>
          <w:rFonts w:cstheme="minorHAnsi"/>
          <w:sz w:val="24"/>
          <w:szCs w:val="24"/>
        </w:rPr>
      </w:pPr>
    </w:p>
    <w:p w14:paraId="68D72F63" w14:textId="77777777" w:rsidR="003E3D9D" w:rsidRPr="00BE7AA1" w:rsidRDefault="003E3D9D" w:rsidP="00BE7AA1">
      <w:pPr>
        <w:spacing w:after="0" w:line="360" w:lineRule="auto"/>
        <w:rPr>
          <w:rFonts w:cstheme="minorHAnsi"/>
          <w:sz w:val="24"/>
          <w:szCs w:val="24"/>
        </w:rPr>
      </w:pPr>
    </w:p>
    <w:p w14:paraId="5419B99F" w14:textId="77777777" w:rsidR="003E3D9D" w:rsidRPr="00BE7AA1" w:rsidRDefault="003E3D9D" w:rsidP="00BE7AA1">
      <w:pPr>
        <w:spacing w:after="0" w:line="360" w:lineRule="auto"/>
        <w:rPr>
          <w:rFonts w:cstheme="minorHAnsi"/>
          <w:sz w:val="24"/>
          <w:szCs w:val="24"/>
        </w:rPr>
      </w:pPr>
    </w:p>
    <w:p w14:paraId="781F6644" w14:textId="77777777" w:rsidR="003E3D9D" w:rsidRPr="00BE7AA1" w:rsidRDefault="003E3D9D" w:rsidP="00BE7AA1">
      <w:pPr>
        <w:spacing w:after="0" w:line="360" w:lineRule="auto"/>
        <w:rPr>
          <w:rFonts w:cstheme="minorHAnsi"/>
          <w:sz w:val="24"/>
          <w:szCs w:val="24"/>
        </w:rPr>
      </w:pPr>
    </w:p>
    <w:p w14:paraId="7C55202A" w14:textId="68BFDC66" w:rsidR="003E3D9D" w:rsidRPr="00BE7AA1" w:rsidRDefault="003E3D9D" w:rsidP="00BE7AA1">
      <w:pPr>
        <w:tabs>
          <w:tab w:val="left" w:pos="2520"/>
        </w:tabs>
        <w:spacing w:after="0" w:line="360" w:lineRule="auto"/>
        <w:rPr>
          <w:rFonts w:cstheme="minorHAnsi"/>
          <w:sz w:val="24"/>
          <w:szCs w:val="24"/>
        </w:rPr>
      </w:pPr>
      <w:r w:rsidRPr="00BE7AA1">
        <w:rPr>
          <w:rFonts w:cstheme="minorHAnsi"/>
          <w:sz w:val="24"/>
          <w:szCs w:val="24"/>
        </w:rPr>
        <w:tab/>
      </w:r>
    </w:p>
    <w:p w14:paraId="05D859A3" w14:textId="77777777" w:rsidR="003E3D9D" w:rsidRPr="00BE7AA1" w:rsidRDefault="003E3D9D" w:rsidP="00BE7AA1">
      <w:pPr>
        <w:shd w:val="clear" w:color="auto" w:fill="FFFFFF"/>
        <w:spacing w:after="0" w:line="360" w:lineRule="auto"/>
        <w:ind w:left="1080"/>
        <w:contextualSpacing/>
        <w:jc w:val="center"/>
        <w:rPr>
          <w:rFonts w:eastAsia="Times New Roman" w:cstheme="minorHAnsi"/>
          <w:b/>
          <w:color w:val="000000"/>
          <w:kern w:val="0"/>
          <w:sz w:val="24"/>
          <w:szCs w:val="24"/>
          <w:shd w:val="clear" w:color="auto" w:fill="FFFFFF"/>
          <w:lang w:eastAsia="sl-SI"/>
          <w14:ligatures w14:val="none"/>
        </w:rPr>
      </w:pPr>
      <w:r w:rsidRPr="00BE7AA1">
        <w:rPr>
          <w:rFonts w:eastAsia="Times New Roman" w:cstheme="minorHAnsi"/>
          <w:b/>
          <w:color w:val="000000"/>
          <w:kern w:val="0"/>
          <w:sz w:val="24"/>
          <w:szCs w:val="24"/>
          <w:shd w:val="clear" w:color="auto" w:fill="FFFFFF"/>
          <w:lang w:eastAsia="sl-SI"/>
          <w14:ligatures w14:val="none"/>
        </w:rPr>
        <w:t xml:space="preserve">VMESNO POROČILO RAZISKOVALNEGA </w:t>
      </w:r>
    </w:p>
    <w:p w14:paraId="10B78563" w14:textId="1BEE4700" w:rsidR="003E3D9D" w:rsidRPr="00BE7AA1" w:rsidRDefault="003E3D9D" w:rsidP="00BE7AA1">
      <w:pPr>
        <w:shd w:val="clear" w:color="auto" w:fill="FFFFFF"/>
        <w:spacing w:after="0" w:line="360" w:lineRule="auto"/>
        <w:ind w:left="1080"/>
        <w:contextualSpacing/>
        <w:jc w:val="center"/>
        <w:rPr>
          <w:rFonts w:eastAsia="Times New Roman" w:cstheme="minorHAnsi"/>
          <w:b/>
          <w:color w:val="000000"/>
          <w:kern w:val="0"/>
          <w:sz w:val="24"/>
          <w:szCs w:val="24"/>
          <w:shd w:val="clear" w:color="auto" w:fill="FFFFFF"/>
          <w:lang w:eastAsia="sl-SI"/>
          <w14:ligatures w14:val="none"/>
        </w:rPr>
      </w:pPr>
      <w:r w:rsidRPr="00BE7AA1">
        <w:rPr>
          <w:rFonts w:eastAsia="Times New Roman" w:cstheme="minorHAnsi"/>
          <w:b/>
          <w:color w:val="000000"/>
          <w:kern w:val="0"/>
          <w:sz w:val="24"/>
          <w:szCs w:val="24"/>
          <w:shd w:val="clear" w:color="auto" w:fill="FFFFFF"/>
          <w:lang w:eastAsia="sl-SI"/>
          <w14:ligatures w14:val="none"/>
        </w:rPr>
        <w:t>PROJEKTA št. V5-2520</w:t>
      </w:r>
    </w:p>
    <w:p w14:paraId="6B84ECF2" w14:textId="48B55CD6" w:rsidR="003E3D9D" w:rsidRPr="00BE7AA1" w:rsidRDefault="003E3D9D" w:rsidP="00BE7AA1">
      <w:pPr>
        <w:shd w:val="clear" w:color="auto" w:fill="FFFFFF"/>
        <w:spacing w:after="0" w:line="360" w:lineRule="auto"/>
        <w:ind w:left="1080"/>
        <w:contextualSpacing/>
        <w:jc w:val="center"/>
        <w:rPr>
          <w:rFonts w:eastAsia="Times New Roman" w:cstheme="minorHAnsi"/>
          <w:b/>
          <w:color w:val="000000"/>
          <w:kern w:val="0"/>
          <w:sz w:val="24"/>
          <w:szCs w:val="24"/>
          <w:shd w:val="clear" w:color="auto" w:fill="FFFFFF"/>
          <w:lang w:eastAsia="sl-SI"/>
          <w14:ligatures w14:val="none"/>
        </w:rPr>
      </w:pPr>
      <w:r w:rsidRPr="00BE7AA1">
        <w:rPr>
          <w:rFonts w:eastAsia="Times New Roman" w:cstheme="minorHAnsi"/>
          <w:b/>
          <w:color w:val="000000"/>
          <w:kern w:val="0"/>
          <w:sz w:val="24"/>
          <w:szCs w:val="24"/>
          <w:shd w:val="clear" w:color="auto" w:fill="FFFFFF"/>
          <w:lang w:eastAsia="sl-SI"/>
          <w14:ligatures w14:val="none"/>
        </w:rPr>
        <w:t>»Vloga in pristojnosti ožjih delov občin v sodobni lokalni samoupravi«</w:t>
      </w:r>
    </w:p>
    <w:p w14:paraId="6582F2C7" w14:textId="64844B46" w:rsidR="003E3D9D" w:rsidRPr="00BE7AA1" w:rsidRDefault="003E3D9D" w:rsidP="00BE7AA1">
      <w:pPr>
        <w:shd w:val="clear" w:color="auto" w:fill="FFFFFF"/>
        <w:spacing w:after="0" w:line="360" w:lineRule="auto"/>
        <w:ind w:left="1080"/>
        <w:contextualSpacing/>
        <w:jc w:val="center"/>
        <w:rPr>
          <w:rFonts w:eastAsia="Times New Roman" w:cstheme="minorHAnsi"/>
          <w:b/>
          <w:color w:val="000000"/>
          <w:kern w:val="0"/>
          <w:sz w:val="24"/>
          <w:szCs w:val="24"/>
          <w:shd w:val="clear" w:color="auto" w:fill="FFFFFF"/>
          <w:lang w:eastAsia="sl-SI"/>
          <w14:ligatures w14:val="none"/>
        </w:rPr>
      </w:pPr>
      <w:r w:rsidRPr="00BE7AA1">
        <w:rPr>
          <w:rFonts w:eastAsia="Times New Roman" w:cstheme="minorHAnsi"/>
          <w:b/>
          <w:color w:val="000000"/>
          <w:kern w:val="0"/>
          <w:sz w:val="24"/>
          <w:szCs w:val="24"/>
          <w:shd w:val="clear" w:color="auto" w:fill="FFFFFF"/>
          <w:lang w:eastAsia="sl-SI"/>
          <w14:ligatures w14:val="none"/>
        </w:rPr>
        <w:t xml:space="preserve">vodja projekta: prof. dr. Irena </w:t>
      </w:r>
      <w:proofErr w:type="spellStart"/>
      <w:r w:rsidRPr="00BE7AA1">
        <w:rPr>
          <w:rFonts w:eastAsia="Times New Roman" w:cstheme="minorHAnsi"/>
          <w:b/>
          <w:color w:val="000000"/>
          <w:kern w:val="0"/>
          <w:sz w:val="24"/>
          <w:szCs w:val="24"/>
          <w:shd w:val="clear" w:color="auto" w:fill="FFFFFF"/>
          <w:lang w:eastAsia="sl-SI"/>
          <w14:ligatures w14:val="none"/>
        </w:rPr>
        <w:t>Bačlija</w:t>
      </w:r>
      <w:proofErr w:type="spellEnd"/>
      <w:r w:rsidRPr="00BE7AA1">
        <w:rPr>
          <w:rFonts w:eastAsia="Times New Roman" w:cstheme="minorHAnsi"/>
          <w:b/>
          <w:color w:val="000000"/>
          <w:kern w:val="0"/>
          <w:sz w:val="24"/>
          <w:szCs w:val="24"/>
          <w:shd w:val="clear" w:color="auto" w:fill="FFFFFF"/>
          <w:lang w:eastAsia="sl-SI"/>
          <w14:ligatures w14:val="none"/>
        </w:rPr>
        <w:t xml:space="preserve"> Brajnik</w:t>
      </w:r>
    </w:p>
    <w:p w14:paraId="4EE6DA7A" w14:textId="77777777" w:rsidR="00746D47" w:rsidRPr="00BE7AA1" w:rsidRDefault="00746D47" w:rsidP="00BE7AA1">
      <w:pPr>
        <w:shd w:val="clear" w:color="auto" w:fill="FFFFFF"/>
        <w:spacing w:after="0" w:line="360" w:lineRule="auto"/>
        <w:ind w:left="1080"/>
        <w:contextualSpacing/>
        <w:jc w:val="center"/>
        <w:rPr>
          <w:rFonts w:eastAsia="Times New Roman" w:cstheme="minorHAnsi"/>
          <w:b/>
          <w:color w:val="000000"/>
          <w:kern w:val="0"/>
          <w:sz w:val="24"/>
          <w:szCs w:val="24"/>
          <w:shd w:val="clear" w:color="auto" w:fill="FFFFFF"/>
          <w:lang w:eastAsia="sl-SI"/>
          <w14:ligatures w14:val="none"/>
        </w:rPr>
      </w:pPr>
    </w:p>
    <w:p w14:paraId="1B204BE6" w14:textId="77777777" w:rsidR="00746D47" w:rsidRPr="00BE7AA1" w:rsidRDefault="00746D47" w:rsidP="00BE7AA1">
      <w:pPr>
        <w:shd w:val="clear" w:color="auto" w:fill="FFFFFF"/>
        <w:spacing w:after="0" w:line="360" w:lineRule="auto"/>
        <w:ind w:left="1080"/>
        <w:contextualSpacing/>
        <w:jc w:val="center"/>
        <w:rPr>
          <w:rFonts w:eastAsia="Times New Roman" w:cstheme="minorHAnsi"/>
          <w:b/>
          <w:color w:val="000000"/>
          <w:kern w:val="0"/>
          <w:sz w:val="24"/>
          <w:szCs w:val="24"/>
          <w:shd w:val="clear" w:color="auto" w:fill="FFFFFF"/>
          <w:lang w:eastAsia="sl-SI"/>
          <w14:ligatures w14:val="none"/>
        </w:rPr>
      </w:pPr>
    </w:p>
    <w:p w14:paraId="167FED3C" w14:textId="77777777" w:rsidR="00746D47" w:rsidRPr="00BE7AA1" w:rsidRDefault="00746D47" w:rsidP="00BE7AA1">
      <w:pPr>
        <w:shd w:val="clear" w:color="auto" w:fill="FFFFFF"/>
        <w:spacing w:after="0" w:line="360" w:lineRule="auto"/>
        <w:ind w:left="1080"/>
        <w:contextualSpacing/>
        <w:jc w:val="center"/>
        <w:rPr>
          <w:rFonts w:eastAsia="Times New Roman" w:cstheme="minorHAnsi"/>
          <w:b/>
          <w:color w:val="000000"/>
          <w:kern w:val="0"/>
          <w:sz w:val="24"/>
          <w:szCs w:val="24"/>
          <w:shd w:val="clear" w:color="auto" w:fill="FFFFFF"/>
          <w:lang w:eastAsia="sl-SI"/>
          <w14:ligatures w14:val="none"/>
        </w:rPr>
      </w:pPr>
    </w:p>
    <w:p w14:paraId="1946F580" w14:textId="77777777" w:rsidR="00746D47" w:rsidRPr="00BE7AA1" w:rsidRDefault="00746D47" w:rsidP="00BE7AA1">
      <w:pPr>
        <w:shd w:val="clear" w:color="auto" w:fill="FFFFFF"/>
        <w:spacing w:after="0" w:line="360" w:lineRule="auto"/>
        <w:ind w:left="1080"/>
        <w:contextualSpacing/>
        <w:jc w:val="center"/>
        <w:rPr>
          <w:rFonts w:eastAsia="Times New Roman" w:cstheme="minorHAnsi"/>
          <w:b/>
          <w:color w:val="000000"/>
          <w:kern w:val="0"/>
          <w:sz w:val="24"/>
          <w:szCs w:val="24"/>
          <w:shd w:val="clear" w:color="auto" w:fill="FFFFFF"/>
          <w:lang w:eastAsia="sl-SI"/>
          <w14:ligatures w14:val="none"/>
        </w:rPr>
      </w:pPr>
    </w:p>
    <w:p w14:paraId="3B733813" w14:textId="77777777" w:rsidR="00746D47" w:rsidRPr="00BE7AA1" w:rsidRDefault="00746D47" w:rsidP="00BE7AA1">
      <w:pPr>
        <w:shd w:val="clear" w:color="auto" w:fill="FFFFFF"/>
        <w:spacing w:after="0" w:line="360" w:lineRule="auto"/>
        <w:ind w:left="1080"/>
        <w:contextualSpacing/>
        <w:jc w:val="center"/>
        <w:rPr>
          <w:rFonts w:eastAsia="Times New Roman" w:cstheme="minorHAnsi"/>
          <w:b/>
          <w:color w:val="000000"/>
          <w:kern w:val="0"/>
          <w:sz w:val="24"/>
          <w:szCs w:val="24"/>
          <w:shd w:val="clear" w:color="auto" w:fill="FFFFFF"/>
          <w:lang w:eastAsia="sl-SI"/>
          <w14:ligatures w14:val="none"/>
        </w:rPr>
      </w:pPr>
    </w:p>
    <w:p w14:paraId="48ADBCFD" w14:textId="77777777" w:rsidR="00746D47" w:rsidRPr="00BE7AA1" w:rsidRDefault="00746D47" w:rsidP="00BE7AA1">
      <w:pPr>
        <w:shd w:val="clear" w:color="auto" w:fill="FFFFFF"/>
        <w:spacing w:after="0" w:line="360" w:lineRule="auto"/>
        <w:ind w:left="1080"/>
        <w:contextualSpacing/>
        <w:jc w:val="center"/>
        <w:rPr>
          <w:rFonts w:eastAsia="Times New Roman" w:cstheme="minorHAnsi"/>
          <w:b/>
          <w:color w:val="000000"/>
          <w:kern w:val="0"/>
          <w:sz w:val="24"/>
          <w:szCs w:val="24"/>
          <w:shd w:val="clear" w:color="auto" w:fill="FFFFFF"/>
          <w:lang w:eastAsia="sl-SI"/>
          <w14:ligatures w14:val="none"/>
        </w:rPr>
      </w:pPr>
    </w:p>
    <w:p w14:paraId="20C367C4" w14:textId="77777777" w:rsidR="00746D47" w:rsidRDefault="00746D47" w:rsidP="00BE7AA1">
      <w:pPr>
        <w:shd w:val="clear" w:color="auto" w:fill="FFFFFF"/>
        <w:spacing w:after="0" w:line="360" w:lineRule="auto"/>
        <w:ind w:left="1080"/>
        <w:contextualSpacing/>
        <w:jc w:val="center"/>
        <w:rPr>
          <w:rFonts w:eastAsia="Times New Roman" w:cstheme="minorHAnsi"/>
          <w:b/>
          <w:color w:val="000000"/>
          <w:kern w:val="0"/>
          <w:sz w:val="24"/>
          <w:szCs w:val="24"/>
          <w:shd w:val="clear" w:color="auto" w:fill="FFFFFF"/>
          <w:lang w:eastAsia="sl-SI"/>
          <w14:ligatures w14:val="none"/>
        </w:rPr>
      </w:pPr>
    </w:p>
    <w:p w14:paraId="17372B3D" w14:textId="77777777" w:rsidR="00BE7AA1" w:rsidRDefault="00BE7AA1" w:rsidP="00BE7AA1">
      <w:pPr>
        <w:shd w:val="clear" w:color="auto" w:fill="FFFFFF"/>
        <w:spacing w:after="0" w:line="360" w:lineRule="auto"/>
        <w:ind w:left="1080"/>
        <w:contextualSpacing/>
        <w:jc w:val="center"/>
        <w:rPr>
          <w:rFonts w:eastAsia="Times New Roman" w:cstheme="minorHAnsi"/>
          <w:b/>
          <w:color w:val="000000"/>
          <w:kern w:val="0"/>
          <w:sz w:val="24"/>
          <w:szCs w:val="24"/>
          <w:shd w:val="clear" w:color="auto" w:fill="FFFFFF"/>
          <w:lang w:eastAsia="sl-SI"/>
          <w14:ligatures w14:val="none"/>
        </w:rPr>
      </w:pPr>
    </w:p>
    <w:p w14:paraId="3C4FE2E5" w14:textId="77777777" w:rsidR="00BE7AA1" w:rsidRDefault="00BE7AA1" w:rsidP="00BE7AA1">
      <w:pPr>
        <w:shd w:val="clear" w:color="auto" w:fill="FFFFFF"/>
        <w:spacing w:after="0" w:line="360" w:lineRule="auto"/>
        <w:ind w:left="1080"/>
        <w:contextualSpacing/>
        <w:jc w:val="center"/>
        <w:rPr>
          <w:rFonts w:eastAsia="Times New Roman" w:cstheme="minorHAnsi"/>
          <w:b/>
          <w:color w:val="000000"/>
          <w:kern w:val="0"/>
          <w:sz w:val="24"/>
          <w:szCs w:val="24"/>
          <w:shd w:val="clear" w:color="auto" w:fill="FFFFFF"/>
          <w:lang w:eastAsia="sl-SI"/>
          <w14:ligatures w14:val="none"/>
        </w:rPr>
      </w:pPr>
    </w:p>
    <w:p w14:paraId="6AACDD8A" w14:textId="77777777" w:rsidR="00BE7AA1" w:rsidRDefault="00BE7AA1" w:rsidP="00BE7AA1">
      <w:pPr>
        <w:shd w:val="clear" w:color="auto" w:fill="FFFFFF"/>
        <w:spacing w:after="0" w:line="360" w:lineRule="auto"/>
        <w:ind w:left="1080"/>
        <w:contextualSpacing/>
        <w:jc w:val="center"/>
        <w:rPr>
          <w:rFonts w:eastAsia="Times New Roman" w:cstheme="minorHAnsi"/>
          <w:b/>
          <w:color w:val="000000"/>
          <w:kern w:val="0"/>
          <w:sz w:val="24"/>
          <w:szCs w:val="24"/>
          <w:shd w:val="clear" w:color="auto" w:fill="FFFFFF"/>
          <w:lang w:eastAsia="sl-SI"/>
          <w14:ligatures w14:val="none"/>
        </w:rPr>
      </w:pPr>
    </w:p>
    <w:p w14:paraId="3558061A" w14:textId="77777777" w:rsidR="00BE7AA1" w:rsidRDefault="00BE7AA1" w:rsidP="00BE7AA1">
      <w:pPr>
        <w:shd w:val="clear" w:color="auto" w:fill="FFFFFF"/>
        <w:spacing w:after="0" w:line="360" w:lineRule="auto"/>
        <w:ind w:left="1080"/>
        <w:contextualSpacing/>
        <w:jc w:val="center"/>
        <w:rPr>
          <w:rFonts w:eastAsia="Times New Roman" w:cstheme="minorHAnsi"/>
          <w:b/>
          <w:color w:val="000000"/>
          <w:kern w:val="0"/>
          <w:sz w:val="24"/>
          <w:szCs w:val="24"/>
          <w:shd w:val="clear" w:color="auto" w:fill="FFFFFF"/>
          <w:lang w:eastAsia="sl-SI"/>
          <w14:ligatures w14:val="none"/>
        </w:rPr>
      </w:pPr>
    </w:p>
    <w:p w14:paraId="450EFB52" w14:textId="77777777" w:rsidR="00BE7AA1" w:rsidRDefault="00BE7AA1" w:rsidP="00BE7AA1">
      <w:pPr>
        <w:shd w:val="clear" w:color="auto" w:fill="FFFFFF"/>
        <w:spacing w:after="0" w:line="360" w:lineRule="auto"/>
        <w:ind w:left="1080"/>
        <w:contextualSpacing/>
        <w:jc w:val="center"/>
        <w:rPr>
          <w:rFonts w:eastAsia="Times New Roman" w:cstheme="minorHAnsi"/>
          <w:b/>
          <w:color w:val="000000"/>
          <w:kern w:val="0"/>
          <w:sz w:val="24"/>
          <w:szCs w:val="24"/>
          <w:shd w:val="clear" w:color="auto" w:fill="FFFFFF"/>
          <w:lang w:eastAsia="sl-SI"/>
          <w14:ligatures w14:val="none"/>
        </w:rPr>
      </w:pPr>
    </w:p>
    <w:p w14:paraId="3C1795D3" w14:textId="77777777" w:rsidR="00BE7AA1" w:rsidRDefault="00BE7AA1" w:rsidP="00BE7AA1">
      <w:pPr>
        <w:shd w:val="clear" w:color="auto" w:fill="FFFFFF"/>
        <w:spacing w:after="0" w:line="360" w:lineRule="auto"/>
        <w:ind w:left="1080"/>
        <w:contextualSpacing/>
        <w:jc w:val="center"/>
        <w:rPr>
          <w:rFonts w:eastAsia="Times New Roman" w:cstheme="minorHAnsi"/>
          <w:b/>
          <w:color w:val="000000"/>
          <w:kern w:val="0"/>
          <w:sz w:val="24"/>
          <w:szCs w:val="24"/>
          <w:shd w:val="clear" w:color="auto" w:fill="FFFFFF"/>
          <w:lang w:eastAsia="sl-SI"/>
          <w14:ligatures w14:val="none"/>
        </w:rPr>
      </w:pPr>
    </w:p>
    <w:p w14:paraId="5509DA8D" w14:textId="77777777" w:rsidR="00BE7AA1" w:rsidRDefault="00BE7AA1" w:rsidP="00BE7AA1">
      <w:pPr>
        <w:shd w:val="clear" w:color="auto" w:fill="FFFFFF"/>
        <w:spacing w:after="0" w:line="360" w:lineRule="auto"/>
        <w:ind w:left="1080"/>
        <w:contextualSpacing/>
        <w:jc w:val="center"/>
        <w:rPr>
          <w:rFonts w:eastAsia="Times New Roman" w:cstheme="minorHAnsi"/>
          <w:b/>
          <w:color w:val="000000"/>
          <w:kern w:val="0"/>
          <w:sz w:val="24"/>
          <w:szCs w:val="24"/>
          <w:shd w:val="clear" w:color="auto" w:fill="FFFFFF"/>
          <w:lang w:eastAsia="sl-SI"/>
          <w14:ligatures w14:val="none"/>
        </w:rPr>
      </w:pPr>
    </w:p>
    <w:p w14:paraId="32858E6B" w14:textId="77777777" w:rsidR="00BE7AA1" w:rsidRPr="00BE7AA1" w:rsidRDefault="00BE7AA1" w:rsidP="00BE7AA1">
      <w:pPr>
        <w:shd w:val="clear" w:color="auto" w:fill="FFFFFF"/>
        <w:spacing w:after="0" w:line="360" w:lineRule="auto"/>
        <w:ind w:left="1080"/>
        <w:contextualSpacing/>
        <w:jc w:val="center"/>
        <w:rPr>
          <w:rFonts w:eastAsia="Times New Roman" w:cstheme="minorHAnsi"/>
          <w:b/>
          <w:color w:val="000000"/>
          <w:kern w:val="0"/>
          <w:sz w:val="24"/>
          <w:szCs w:val="24"/>
          <w:shd w:val="clear" w:color="auto" w:fill="FFFFFF"/>
          <w:lang w:eastAsia="sl-SI"/>
          <w14:ligatures w14:val="none"/>
        </w:rPr>
      </w:pPr>
    </w:p>
    <w:p w14:paraId="0EB780B2" w14:textId="77777777" w:rsidR="00746D47" w:rsidRPr="00BE7AA1" w:rsidRDefault="00746D47" w:rsidP="00BE7AA1">
      <w:pPr>
        <w:shd w:val="clear" w:color="auto" w:fill="FFFFFF"/>
        <w:spacing w:after="0" w:line="360" w:lineRule="auto"/>
        <w:ind w:left="1080"/>
        <w:contextualSpacing/>
        <w:jc w:val="center"/>
        <w:rPr>
          <w:rFonts w:eastAsia="Times New Roman" w:cstheme="minorHAnsi"/>
          <w:b/>
          <w:color w:val="000000"/>
          <w:kern w:val="0"/>
          <w:sz w:val="24"/>
          <w:szCs w:val="24"/>
          <w:shd w:val="clear" w:color="auto" w:fill="FFFFFF"/>
          <w:lang w:eastAsia="sl-SI"/>
          <w14:ligatures w14:val="none"/>
        </w:rPr>
      </w:pPr>
    </w:p>
    <w:p w14:paraId="586194AE" w14:textId="64392D70" w:rsidR="00746D47" w:rsidRPr="00BE7AA1" w:rsidRDefault="00746D47" w:rsidP="00BE7AA1">
      <w:pPr>
        <w:shd w:val="clear" w:color="auto" w:fill="FFFFFF"/>
        <w:spacing w:after="0" w:line="360" w:lineRule="auto"/>
        <w:ind w:left="1080"/>
        <w:contextualSpacing/>
        <w:jc w:val="center"/>
        <w:rPr>
          <w:rFonts w:eastAsia="Times New Roman" w:cstheme="minorHAnsi"/>
          <w:bCs/>
          <w:color w:val="000000"/>
          <w:kern w:val="0"/>
          <w:sz w:val="24"/>
          <w:szCs w:val="24"/>
          <w:shd w:val="clear" w:color="auto" w:fill="FFFFFF"/>
          <w:lang w:eastAsia="sl-SI"/>
          <w14:ligatures w14:val="none"/>
        </w:rPr>
      </w:pPr>
      <w:r w:rsidRPr="00BE7AA1">
        <w:rPr>
          <w:rFonts w:eastAsia="Times New Roman" w:cstheme="minorHAnsi"/>
          <w:bCs/>
          <w:color w:val="000000"/>
          <w:kern w:val="0"/>
          <w:sz w:val="24"/>
          <w:szCs w:val="24"/>
          <w:shd w:val="clear" w:color="auto" w:fill="FFFFFF"/>
          <w:lang w:eastAsia="sl-SI"/>
          <w14:ligatures w14:val="none"/>
        </w:rPr>
        <w:t>marec 2026, Ljubljana</w:t>
      </w:r>
    </w:p>
    <w:p w14:paraId="2B21263E" w14:textId="77777777" w:rsidR="003E3D9D" w:rsidRPr="00BE7AA1" w:rsidRDefault="003E3D9D" w:rsidP="00BE7AA1">
      <w:pPr>
        <w:tabs>
          <w:tab w:val="left" w:pos="2520"/>
        </w:tabs>
        <w:spacing w:after="0" w:line="360" w:lineRule="auto"/>
        <w:rPr>
          <w:rFonts w:cstheme="minorHAnsi"/>
          <w:sz w:val="24"/>
          <w:szCs w:val="24"/>
        </w:rPr>
      </w:pPr>
    </w:p>
    <w:p w14:paraId="2D7255DC" w14:textId="77777777" w:rsidR="00746D47" w:rsidRPr="00BE7AA1" w:rsidRDefault="00746D47" w:rsidP="00BE7AA1">
      <w:pPr>
        <w:tabs>
          <w:tab w:val="left" w:pos="2520"/>
        </w:tabs>
        <w:spacing w:after="0" w:line="360" w:lineRule="auto"/>
        <w:rPr>
          <w:rFonts w:cstheme="minorHAnsi"/>
          <w:sz w:val="24"/>
          <w:szCs w:val="24"/>
        </w:rPr>
      </w:pPr>
    </w:p>
    <w:p w14:paraId="45EB4798" w14:textId="77777777" w:rsidR="00746D47" w:rsidRPr="00BE7AA1" w:rsidRDefault="00746D47" w:rsidP="00BE7AA1">
      <w:pPr>
        <w:tabs>
          <w:tab w:val="left" w:pos="2520"/>
        </w:tabs>
        <w:spacing w:after="0" w:line="360" w:lineRule="auto"/>
        <w:rPr>
          <w:rFonts w:cstheme="minorHAnsi"/>
          <w:sz w:val="24"/>
          <w:szCs w:val="24"/>
        </w:rPr>
      </w:pPr>
    </w:p>
    <w:p w14:paraId="15E538AE" w14:textId="77777777" w:rsidR="00746D47" w:rsidRPr="00BE7AA1" w:rsidRDefault="00746D47" w:rsidP="00BE7AA1">
      <w:pPr>
        <w:tabs>
          <w:tab w:val="left" w:pos="2520"/>
        </w:tabs>
        <w:spacing w:after="0" w:line="360" w:lineRule="auto"/>
        <w:rPr>
          <w:rFonts w:cstheme="minorHAnsi"/>
          <w:sz w:val="24"/>
          <w:szCs w:val="24"/>
        </w:rPr>
      </w:pPr>
    </w:p>
    <w:p w14:paraId="6C933BE0" w14:textId="597EFE07" w:rsidR="00746D47" w:rsidRPr="00BE7AA1" w:rsidRDefault="00746D47" w:rsidP="00BE7AA1">
      <w:pPr>
        <w:tabs>
          <w:tab w:val="left" w:pos="2520"/>
        </w:tabs>
        <w:spacing w:after="0" w:line="360" w:lineRule="auto"/>
        <w:rPr>
          <w:rFonts w:cstheme="minorHAnsi"/>
          <w:b/>
          <w:bCs/>
          <w:sz w:val="24"/>
          <w:szCs w:val="24"/>
        </w:rPr>
      </w:pPr>
      <w:r w:rsidRPr="00BE7AA1">
        <w:rPr>
          <w:rFonts w:cstheme="minorHAnsi"/>
          <w:b/>
          <w:bCs/>
          <w:sz w:val="24"/>
          <w:szCs w:val="24"/>
        </w:rPr>
        <w:t>Uvod</w:t>
      </w:r>
    </w:p>
    <w:p w14:paraId="2DB13CD2" w14:textId="3B57A92A" w:rsidR="00746D47" w:rsidRPr="00BE7AA1" w:rsidRDefault="00746D47" w:rsidP="00BE7AA1">
      <w:pPr>
        <w:spacing w:after="0" w:line="360" w:lineRule="auto"/>
        <w:jc w:val="both"/>
        <w:rPr>
          <w:rFonts w:eastAsia="Times New Roman" w:cstheme="minorHAnsi"/>
          <w:kern w:val="0"/>
          <w:sz w:val="24"/>
          <w:szCs w:val="24"/>
          <w:lang w:eastAsia="sl-SI"/>
          <w14:ligatures w14:val="none"/>
        </w:rPr>
      </w:pPr>
      <w:r w:rsidRPr="00BE7AA1">
        <w:rPr>
          <w:rFonts w:eastAsia="Times New Roman" w:cstheme="minorHAnsi"/>
          <w:kern w:val="0"/>
          <w:sz w:val="24"/>
          <w:szCs w:val="24"/>
          <w:lang w:eastAsia="sl-SI"/>
          <w14:ligatures w14:val="none"/>
        </w:rPr>
        <w:t>Decentralizacija pomeni prenos virov, odgovornosti ali moči odločanja na nižje ravni odločanj</w:t>
      </w:r>
      <w:r w:rsidR="00BE7AA1" w:rsidRPr="00BE7AA1">
        <w:rPr>
          <w:rFonts w:eastAsia="Times New Roman" w:cstheme="minorHAnsi"/>
          <w:kern w:val="0"/>
          <w:sz w:val="24"/>
          <w:szCs w:val="24"/>
          <w:lang w:eastAsia="sl-SI"/>
          <w14:ligatures w14:val="none"/>
        </w:rPr>
        <w:t>a</w:t>
      </w:r>
      <w:r w:rsidRPr="00BE7AA1">
        <w:rPr>
          <w:rFonts w:eastAsia="Times New Roman" w:cstheme="minorHAnsi"/>
          <w:kern w:val="0"/>
          <w:sz w:val="24"/>
          <w:szCs w:val="24"/>
          <w:lang w:eastAsia="sl-SI"/>
          <w14:ligatures w14:val="none"/>
        </w:rPr>
        <w:t>. Čeprav se v literaturi pojem decentralizacije navadno nanaša na prenos elementov iz nacionalne na lokalne ali regionalne oblasti, ostaja logika procesa enaka v razmerju lokalne in sub</w:t>
      </w:r>
      <w:r w:rsidR="006032BA">
        <w:rPr>
          <w:rFonts w:eastAsia="Times New Roman" w:cstheme="minorHAnsi"/>
          <w:kern w:val="0"/>
          <w:sz w:val="24"/>
          <w:szCs w:val="24"/>
          <w:lang w:eastAsia="sl-SI"/>
          <w14:ligatures w14:val="none"/>
        </w:rPr>
        <w:t>-</w:t>
      </w:r>
      <w:r w:rsidRPr="00BE7AA1">
        <w:rPr>
          <w:rFonts w:eastAsia="Times New Roman" w:cstheme="minorHAnsi"/>
          <w:kern w:val="0"/>
          <w:sz w:val="24"/>
          <w:szCs w:val="24"/>
          <w:lang w:eastAsia="sl-SI"/>
          <w14:ligatures w14:val="none"/>
        </w:rPr>
        <w:t>lokalne oblasti. (Sub)decentralizacija je namreč pomemben element za učinkovito in uspešno delovanje lokalne uprave (</w:t>
      </w:r>
      <w:proofErr w:type="spellStart"/>
      <w:r w:rsidRPr="00BE7AA1">
        <w:rPr>
          <w:rFonts w:eastAsia="Times New Roman" w:cstheme="minorHAnsi"/>
          <w:kern w:val="0"/>
          <w:sz w:val="24"/>
          <w:szCs w:val="24"/>
          <w:lang w:eastAsia="sl-SI"/>
          <w14:ligatures w14:val="none"/>
        </w:rPr>
        <w:t>Steinich</w:t>
      </w:r>
      <w:proofErr w:type="spellEnd"/>
      <w:r w:rsidRPr="00BE7AA1">
        <w:rPr>
          <w:rFonts w:eastAsia="Times New Roman" w:cstheme="minorHAnsi"/>
          <w:kern w:val="0"/>
          <w:sz w:val="24"/>
          <w:szCs w:val="24"/>
          <w:lang w:eastAsia="sl-SI"/>
          <w14:ligatures w14:val="none"/>
        </w:rPr>
        <w:t xml:space="preserve"> 2000; </w:t>
      </w:r>
      <w:proofErr w:type="spellStart"/>
      <w:r w:rsidRPr="00BE7AA1">
        <w:rPr>
          <w:rFonts w:eastAsia="Times New Roman" w:cstheme="minorHAnsi"/>
          <w:kern w:val="0"/>
          <w:sz w:val="24"/>
          <w:szCs w:val="24"/>
          <w:lang w:eastAsia="sl-SI"/>
          <w14:ligatures w14:val="none"/>
        </w:rPr>
        <w:t>Bäck</w:t>
      </w:r>
      <w:proofErr w:type="spellEnd"/>
      <w:r w:rsidRPr="00BE7AA1">
        <w:rPr>
          <w:rFonts w:eastAsia="Times New Roman" w:cstheme="minorHAnsi"/>
          <w:kern w:val="0"/>
          <w:sz w:val="24"/>
          <w:szCs w:val="24"/>
          <w:lang w:eastAsia="sl-SI"/>
          <w14:ligatures w14:val="none"/>
        </w:rPr>
        <w:t xml:space="preserve"> in drugi 2005, 1–2; </w:t>
      </w:r>
      <w:proofErr w:type="spellStart"/>
      <w:r w:rsidRPr="00BE7AA1">
        <w:rPr>
          <w:rFonts w:eastAsia="Times New Roman" w:cstheme="minorHAnsi"/>
          <w:kern w:val="0"/>
          <w:sz w:val="24"/>
          <w:szCs w:val="24"/>
          <w:lang w:eastAsia="sl-SI"/>
          <w14:ligatures w14:val="none"/>
        </w:rPr>
        <w:t>Goldfrank</w:t>
      </w:r>
      <w:proofErr w:type="spellEnd"/>
      <w:r w:rsidRPr="00BE7AA1">
        <w:rPr>
          <w:rFonts w:eastAsia="Times New Roman" w:cstheme="minorHAnsi"/>
          <w:kern w:val="0"/>
          <w:sz w:val="24"/>
          <w:szCs w:val="24"/>
          <w:lang w:eastAsia="sl-SI"/>
          <w14:ligatures w14:val="none"/>
        </w:rPr>
        <w:t xml:space="preserve"> 2002). Glavni argument </w:t>
      </w:r>
      <w:r w:rsidRPr="00BE7AA1">
        <w:rPr>
          <w:rFonts w:eastAsia="Times New Roman" w:cstheme="minorHAnsi"/>
          <w:i/>
          <w:kern w:val="0"/>
          <w:sz w:val="24"/>
          <w:szCs w:val="24"/>
          <w:lang w:eastAsia="sl-SI"/>
          <w14:ligatures w14:val="none"/>
        </w:rPr>
        <w:t>za</w:t>
      </w:r>
      <w:r w:rsidRPr="00BE7AA1">
        <w:rPr>
          <w:rFonts w:eastAsia="Times New Roman" w:cstheme="minorHAnsi"/>
          <w:kern w:val="0"/>
          <w:sz w:val="24"/>
          <w:szCs w:val="24"/>
          <w:lang w:eastAsia="sl-SI"/>
          <w14:ligatures w14:val="none"/>
        </w:rPr>
        <w:t xml:space="preserve"> decentralizacijo je, da s prenašanjem resursov in moči odločanja o zagotavljanju javnih storitev na lokalno raven (po načelu subsidiarnosti), ustvarjamo cenejše in bolj kakovostne storitve. </w:t>
      </w:r>
      <w:proofErr w:type="spellStart"/>
      <w:r w:rsidRPr="00BE7AA1">
        <w:rPr>
          <w:rFonts w:eastAsia="Times New Roman" w:cstheme="minorHAnsi"/>
          <w:kern w:val="0"/>
          <w:sz w:val="24"/>
          <w:szCs w:val="24"/>
          <w:lang w:eastAsia="sl-SI"/>
          <w14:ligatures w14:val="none"/>
        </w:rPr>
        <w:t>Maksimizacija</w:t>
      </w:r>
      <w:proofErr w:type="spellEnd"/>
      <w:r w:rsidRPr="00BE7AA1">
        <w:rPr>
          <w:rFonts w:eastAsia="Times New Roman" w:cstheme="minorHAnsi"/>
          <w:kern w:val="0"/>
          <w:sz w:val="24"/>
          <w:szCs w:val="24"/>
          <w:lang w:eastAsia="sl-SI"/>
          <w14:ligatures w14:val="none"/>
        </w:rPr>
        <w:t xml:space="preserve"> učinkovitosti in uspešnosti se doseže s približevanjem storitev uporabnikom in ima dvojni učinek; zaradi manjšega obsega (manjše število uporabnikov) je storitev uporabniku bližje teritorialno, pa tudi vsebinsko, saj je pri manjšem številu uporabnikov lažje prilagajati vsebino storitev (</w:t>
      </w:r>
      <w:proofErr w:type="spellStart"/>
      <w:r w:rsidRPr="00BE7AA1">
        <w:rPr>
          <w:rFonts w:eastAsia="Times New Roman" w:cstheme="minorHAnsi"/>
          <w:kern w:val="0"/>
          <w:sz w:val="24"/>
          <w:szCs w:val="24"/>
          <w:lang w:eastAsia="sl-SI"/>
          <w14:ligatures w14:val="none"/>
        </w:rPr>
        <w:t>Goldfrank</w:t>
      </w:r>
      <w:proofErr w:type="spellEnd"/>
      <w:r w:rsidRPr="00BE7AA1">
        <w:rPr>
          <w:rFonts w:eastAsia="Times New Roman" w:cstheme="minorHAnsi"/>
          <w:kern w:val="0"/>
          <w:sz w:val="24"/>
          <w:szCs w:val="24"/>
          <w:lang w:eastAsia="sl-SI"/>
          <w14:ligatures w14:val="none"/>
        </w:rPr>
        <w:t xml:space="preserve"> 2002).  </w:t>
      </w:r>
    </w:p>
    <w:p w14:paraId="037720FB" w14:textId="77777777" w:rsidR="00746D47" w:rsidRPr="00BE7AA1" w:rsidRDefault="00746D47" w:rsidP="00BE7AA1">
      <w:pPr>
        <w:autoSpaceDE w:val="0"/>
        <w:autoSpaceDN w:val="0"/>
        <w:adjustRightInd w:val="0"/>
        <w:spacing w:after="0" w:line="360" w:lineRule="auto"/>
        <w:jc w:val="both"/>
        <w:rPr>
          <w:rFonts w:eastAsia="Times New Roman" w:cstheme="minorHAnsi"/>
          <w:kern w:val="0"/>
          <w:sz w:val="24"/>
          <w:szCs w:val="24"/>
          <w:lang w:eastAsia="sl-SI"/>
          <w14:ligatures w14:val="none"/>
        </w:rPr>
      </w:pPr>
    </w:p>
    <w:p w14:paraId="0C38E4C0" w14:textId="2D0188C0" w:rsidR="00746D47" w:rsidRPr="00BE7AA1" w:rsidRDefault="00746D47" w:rsidP="00BE7AA1">
      <w:pPr>
        <w:autoSpaceDE w:val="0"/>
        <w:autoSpaceDN w:val="0"/>
        <w:adjustRightInd w:val="0"/>
        <w:spacing w:after="0" w:line="360" w:lineRule="auto"/>
        <w:jc w:val="both"/>
        <w:rPr>
          <w:rFonts w:eastAsia="Times New Roman" w:cstheme="minorHAnsi"/>
          <w:kern w:val="0"/>
          <w:sz w:val="24"/>
          <w:szCs w:val="24"/>
          <w:lang w:eastAsia="sl-SI"/>
          <w14:ligatures w14:val="none"/>
        </w:rPr>
      </w:pPr>
      <w:r w:rsidRPr="00BE7AA1">
        <w:rPr>
          <w:rFonts w:eastAsia="Times New Roman" w:cstheme="minorHAnsi"/>
          <w:kern w:val="0"/>
          <w:sz w:val="24"/>
          <w:szCs w:val="24"/>
          <w:lang w:eastAsia="sl-SI"/>
          <w14:ligatures w14:val="none"/>
        </w:rPr>
        <w:t>Sub</w:t>
      </w:r>
      <w:r w:rsidR="006032BA">
        <w:rPr>
          <w:rFonts w:eastAsia="Times New Roman" w:cstheme="minorHAnsi"/>
          <w:kern w:val="0"/>
          <w:sz w:val="24"/>
          <w:szCs w:val="24"/>
          <w:lang w:eastAsia="sl-SI"/>
          <w14:ligatures w14:val="none"/>
        </w:rPr>
        <w:t>-</w:t>
      </w:r>
      <w:r w:rsidRPr="00BE7AA1">
        <w:rPr>
          <w:rFonts w:eastAsia="Times New Roman" w:cstheme="minorHAnsi"/>
          <w:kern w:val="0"/>
          <w:sz w:val="24"/>
          <w:szCs w:val="24"/>
          <w:lang w:eastAsia="sl-SI"/>
          <w14:ligatures w14:val="none"/>
        </w:rPr>
        <w:t xml:space="preserve">decentralizacija je odgovor na dva problema. Prvič zagotovi optimalno velikost lokalne (sub)entitete za zagotavljanje storitev in drugič zagotovi okolje, v katerem je možno oblikovati javne politike, ki so v interesu prebivalcev te entitete (glej </w:t>
      </w:r>
      <w:proofErr w:type="spellStart"/>
      <w:r w:rsidRPr="00BE7AA1">
        <w:rPr>
          <w:rFonts w:eastAsia="Times New Roman" w:cstheme="minorHAnsi"/>
          <w:kern w:val="0"/>
          <w:sz w:val="24"/>
          <w:szCs w:val="24"/>
          <w:lang w:eastAsia="sl-SI"/>
          <w14:ligatures w14:val="none"/>
        </w:rPr>
        <w:t>Bäck</w:t>
      </w:r>
      <w:proofErr w:type="spellEnd"/>
      <w:r w:rsidRPr="00BE7AA1">
        <w:rPr>
          <w:rFonts w:eastAsia="Times New Roman" w:cstheme="minorHAnsi"/>
          <w:kern w:val="0"/>
          <w:sz w:val="24"/>
          <w:szCs w:val="24"/>
          <w:lang w:eastAsia="sl-SI"/>
          <w14:ligatures w14:val="none"/>
        </w:rPr>
        <w:t xml:space="preserve"> 2003). Pomembno je, da lokalna oblast od občanov/uporabnikov dobi informacije, kakšne storitve je treba zagotavljati, ter dovolj velik (majhen) teritorij, na katerem je to možno izvesti, ne da bi zaradi heterogenosti prebivalstva oziroma teritorija prihajalo do večjih odstopanj.  </w:t>
      </w:r>
    </w:p>
    <w:p w14:paraId="7DAC49A0" w14:textId="77777777" w:rsidR="00746D47" w:rsidRPr="00BE7AA1" w:rsidRDefault="00746D47" w:rsidP="00BE7AA1">
      <w:pPr>
        <w:spacing w:after="0" w:line="360" w:lineRule="auto"/>
        <w:jc w:val="both"/>
        <w:rPr>
          <w:rFonts w:eastAsia="Times New Roman" w:cstheme="minorHAnsi"/>
          <w:kern w:val="0"/>
          <w:sz w:val="24"/>
          <w:szCs w:val="24"/>
          <w:lang w:eastAsia="sl-SI"/>
          <w14:ligatures w14:val="none"/>
        </w:rPr>
      </w:pPr>
    </w:p>
    <w:p w14:paraId="559181F3" w14:textId="50F23C0F" w:rsidR="00746D47" w:rsidRPr="00BE7AA1" w:rsidRDefault="00746D47" w:rsidP="00BE7AA1">
      <w:pPr>
        <w:spacing w:after="0" w:line="360" w:lineRule="auto"/>
        <w:jc w:val="both"/>
        <w:rPr>
          <w:rFonts w:eastAsia="Times New Roman" w:cstheme="minorHAnsi"/>
          <w:kern w:val="0"/>
          <w:sz w:val="24"/>
          <w:szCs w:val="24"/>
          <w:lang w:eastAsia="sl-SI"/>
          <w14:ligatures w14:val="none"/>
        </w:rPr>
      </w:pPr>
      <w:r w:rsidRPr="00BE7AA1">
        <w:rPr>
          <w:rFonts w:eastAsia="Times New Roman" w:cstheme="minorHAnsi"/>
          <w:kern w:val="0"/>
          <w:sz w:val="24"/>
          <w:szCs w:val="24"/>
          <w:lang w:eastAsia="sl-SI"/>
          <w14:ligatures w14:val="none"/>
        </w:rPr>
        <w:t xml:space="preserve">Van </w:t>
      </w:r>
      <w:proofErr w:type="spellStart"/>
      <w:r w:rsidRPr="00BE7AA1">
        <w:rPr>
          <w:rFonts w:eastAsia="Times New Roman" w:cstheme="minorHAnsi"/>
          <w:kern w:val="0"/>
          <w:sz w:val="24"/>
          <w:szCs w:val="24"/>
          <w:lang w:eastAsia="sl-SI"/>
          <w14:ligatures w14:val="none"/>
        </w:rPr>
        <w:t>Assche</w:t>
      </w:r>
      <w:proofErr w:type="spellEnd"/>
      <w:r w:rsidRPr="00BE7AA1">
        <w:rPr>
          <w:rFonts w:eastAsia="Times New Roman" w:cstheme="minorHAnsi"/>
          <w:kern w:val="0"/>
          <w:sz w:val="24"/>
          <w:szCs w:val="24"/>
          <w:lang w:eastAsia="sl-SI"/>
          <w14:ligatures w14:val="none"/>
        </w:rPr>
        <w:t xml:space="preserve"> (2004) meni, da je ravno sub</w:t>
      </w:r>
      <w:r w:rsidR="00250FED">
        <w:rPr>
          <w:rFonts w:eastAsia="Times New Roman" w:cstheme="minorHAnsi"/>
          <w:kern w:val="0"/>
          <w:sz w:val="24"/>
          <w:szCs w:val="24"/>
          <w:lang w:eastAsia="sl-SI"/>
          <w14:ligatures w14:val="none"/>
        </w:rPr>
        <w:t>-</w:t>
      </w:r>
      <w:r w:rsidRPr="00BE7AA1">
        <w:rPr>
          <w:rFonts w:eastAsia="Times New Roman" w:cstheme="minorHAnsi"/>
          <w:kern w:val="0"/>
          <w:sz w:val="24"/>
          <w:szCs w:val="24"/>
          <w:lang w:eastAsia="sl-SI"/>
          <w14:ligatures w14:val="none"/>
        </w:rPr>
        <w:t>decentralizacija tista strategija, ki jo ima lokalna samouprava na voljo za doseganje idealne velikosti. Ustvarjanje sub</w:t>
      </w:r>
      <w:r w:rsidR="00250FED">
        <w:rPr>
          <w:rFonts w:eastAsia="Times New Roman" w:cstheme="minorHAnsi"/>
          <w:kern w:val="0"/>
          <w:sz w:val="24"/>
          <w:szCs w:val="24"/>
          <w:lang w:eastAsia="sl-SI"/>
          <w14:ligatures w14:val="none"/>
        </w:rPr>
        <w:t>-</w:t>
      </w:r>
      <w:r w:rsidRPr="00BE7AA1">
        <w:rPr>
          <w:rFonts w:eastAsia="Times New Roman" w:cstheme="minorHAnsi"/>
          <w:kern w:val="0"/>
          <w:sz w:val="24"/>
          <w:szCs w:val="24"/>
          <w:lang w:eastAsia="sl-SI"/>
          <w14:ligatures w14:val="none"/>
        </w:rPr>
        <w:t>lokalnih ravni je tako imenovana »klasična rešitev«. Tukaj ne gre za dekoncentracijo lokalne uprave (torej zgolj za zagotavljanje lokalnih storitev na sub</w:t>
      </w:r>
      <w:r w:rsidR="00250FED">
        <w:rPr>
          <w:rFonts w:eastAsia="Times New Roman" w:cstheme="minorHAnsi"/>
          <w:kern w:val="0"/>
          <w:sz w:val="24"/>
          <w:szCs w:val="24"/>
          <w:lang w:eastAsia="sl-SI"/>
          <w14:ligatures w14:val="none"/>
        </w:rPr>
        <w:t>-</w:t>
      </w:r>
      <w:r w:rsidRPr="00BE7AA1">
        <w:rPr>
          <w:rFonts w:eastAsia="Times New Roman" w:cstheme="minorHAnsi"/>
          <w:kern w:val="0"/>
          <w:sz w:val="24"/>
          <w:szCs w:val="24"/>
          <w:lang w:eastAsia="sl-SI"/>
          <w14:ligatures w14:val="none"/>
        </w:rPr>
        <w:t>lokalni ravni), temveč za decentralizacijo lokalne oblasti (sub</w:t>
      </w:r>
      <w:r w:rsidR="00250FED">
        <w:rPr>
          <w:rFonts w:eastAsia="Times New Roman" w:cstheme="minorHAnsi"/>
          <w:kern w:val="0"/>
          <w:sz w:val="24"/>
          <w:szCs w:val="24"/>
          <w:lang w:eastAsia="sl-SI"/>
          <w14:ligatures w14:val="none"/>
        </w:rPr>
        <w:t>-</w:t>
      </w:r>
      <w:r w:rsidRPr="00BE7AA1">
        <w:rPr>
          <w:rFonts w:eastAsia="Times New Roman" w:cstheme="minorHAnsi"/>
          <w:kern w:val="0"/>
          <w:sz w:val="24"/>
          <w:szCs w:val="24"/>
          <w:lang w:eastAsia="sl-SI"/>
          <w14:ligatures w14:val="none"/>
        </w:rPr>
        <w:t>lokalnim entitetam je dopuščena avtonomija nad določenim delokrogom storitev). Prve primere devolucije mesta najdemo na Nizozemskem (na primer Rotterdam leta 1947), v Italiji (Bologna leta 1963) in na Norveškem (Oslo, 1973); do danes pa je večina evropskih držav uvedla nekakšno obliko sub</w:t>
      </w:r>
      <w:r w:rsidR="00250FED">
        <w:rPr>
          <w:rFonts w:eastAsia="Times New Roman" w:cstheme="minorHAnsi"/>
          <w:kern w:val="0"/>
          <w:sz w:val="24"/>
          <w:szCs w:val="24"/>
          <w:lang w:eastAsia="sl-SI"/>
          <w14:ligatures w14:val="none"/>
        </w:rPr>
        <w:t>-</w:t>
      </w:r>
      <w:r w:rsidRPr="00BE7AA1">
        <w:rPr>
          <w:rFonts w:eastAsia="Times New Roman" w:cstheme="minorHAnsi"/>
          <w:kern w:val="0"/>
          <w:sz w:val="24"/>
          <w:szCs w:val="24"/>
          <w:lang w:eastAsia="sl-SI"/>
          <w14:ligatures w14:val="none"/>
        </w:rPr>
        <w:t>decentralizacije (</w:t>
      </w:r>
      <w:proofErr w:type="spellStart"/>
      <w:r w:rsidRPr="00BE7AA1">
        <w:rPr>
          <w:rFonts w:eastAsia="Times New Roman" w:cstheme="minorHAnsi"/>
          <w:kern w:val="0"/>
          <w:sz w:val="24"/>
          <w:szCs w:val="24"/>
          <w:lang w:eastAsia="sl-SI"/>
          <w14:ligatures w14:val="none"/>
        </w:rPr>
        <w:t>Steinich</w:t>
      </w:r>
      <w:proofErr w:type="spellEnd"/>
      <w:r w:rsidRPr="00BE7AA1">
        <w:rPr>
          <w:rFonts w:eastAsia="Times New Roman" w:cstheme="minorHAnsi"/>
          <w:kern w:val="0"/>
          <w:sz w:val="24"/>
          <w:szCs w:val="24"/>
          <w:lang w:eastAsia="sl-SI"/>
          <w14:ligatures w14:val="none"/>
        </w:rPr>
        <w:t xml:space="preserve"> 2000). </w:t>
      </w:r>
    </w:p>
    <w:p w14:paraId="4A3326D0" w14:textId="77777777" w:rsidR="00746D47" w:rsidRPr="00BE7AA1" w:rsidRDefault="00746D47" w:rsidP="00BE7AA1">
      <w:pPr>
        <w:autoSpaceDE w:val="0"/>
        <w:autoSpaceDN w:val="0"/>
        <w:adjustRightInd w:val="0"/>
        <w:spacing w:after="0" w:line="360" w:lineRule="auto"/>
        <w:jc w:val="both"/>
        <w:rPr>
          <w:rFonts w:eastAsia="Times New Roman" w:cstheme="minorHAnsi"/>
          <w:kern w:val="0"/>
          <w:sz w:val="24"/>
          <w:szCs w:val="24"/>
          <w:lang w:eastAsia="sl-SI"/>
          <w14:ligatures w14:val="none"/>
        </w:rPr>
      </w:pPr>
    </w:p>
    <w:p w14:paraId="2764C3BE" w14:textId="46832306" w:rsidR="00746D47" w:rsidRPr="00BE7AA1" w:rsidRDefault="00746D47" w:rsidP="00BE7AA1">
      <w:pPr>
        <w:autoSpaceDE w:val="0"/>
        <w:autoSpaceDN w:val="0"/>
        <w:adjustRightInd w:val="0"/>
        <w:spacing w:after="0" w:line="360" w:lineRule="auto"/>
        <w:jc w:val="both"/>
        <w:rPr>
          <w:rFonts w:eastAsia="Times New Roman" w:cstheme="minorHAnsi"/>
          <w:kern w:val="0"/>
          <w:sz w:val="24"/>
          <w:szCs w:val="24"/>
          <w14:ligatures w14:val="none"/>
        </w:rPr>
      </w:pPr>
      <w:r w:rsidRPr="00BE7AA1">
        <w:rPr>
          <w:rFonts w:eastAsia="Times New Roman" w:cstheme="minorHAnsi"/>
          <w:kern w:val="0"/>
          <w:sz w:val="24"/>
          <w:szCs w:val="24"/>
          <w14:ligatures w14:val="none"/>
        </w:rPr>
        <w:t>Obstajajo trije tipi decentralizacije: administrativna, politična in fiskalna</w:t>
      </w:r>
      <w:r w:rsidRPr="00BE7AA1">
        <w:rPr>
          <w:rFonts w:eastAsia="Times New Roman" w:cstheme="minorHAnsi"/>
          <w:kern w:val="0"/>
          <w:sz w:val="24"/>
          <w:szCs w:val="24"/>
          <w:lang w:eastAsia="sl-SI"/>
          <w14:ligatures w14:val="none"/>
        </w:rPr>
        <w:t xml:space="preserve"> </w:t>
      </w:r>
      <w:r w:rsidRPr="00BE7AA1">
        <w:rPr>
          <w:rFonts w:eastAsia="Times New Roman" w:cstheme="minorHAnsi"/>
          <w:kern w:val="0"/>
          <w:sz w:val="24"/>
          <w:szCs w:val="24"/>
          <w14:ligatures w14:val="none"/>
        </w:rPr>
        <w:t>(</w:t>
      </w:r>
      <w:proofErr w:type="spellStart"/>
      <w:r w:rsidRPr="00BE7AA1">
        <w:rPr>
          <w:rFonts w:eastAsia="Times New Roman" w:cstheme="minorHAnsi"/>
          <w:kern w:val="0"/>
          <w:sz w:val="24"/>
          <w:szCs w:val="24"/>
          <w14:ligatures w14:val="none"/>
        </w:rPr>
        <w:t>Litvack</w:t>
      </w:r>
      <w:proofErr w:type="spellEnd"/>
      <w:r w:rsidRPr="00BE7AA1">
        <w:rPr>
          <w:rFonts w:eastAsia="Times New Roman" w:cstheme="minorHAnsi"/>
          <w:kern w:val="0"/>
          <w:sz w:val="24"/>
          <w:szCs w:val="24"/>
          <w14:ligatures w14:val="none"/>
        </w:rPr>
        <w:t xml:space="preserve"> in drugi 1998, 26). Ti tipi vključujejo različne stopnje prenosa avtonomije. Administrativna decentralizacija pomeni prenos odgovornosti za načrtovanje, financiranje in upravljanje javnih storitev. Politična decentralizacija vključuje oblikovanje sub</w:t>
      </w:r>
      <w:r w:rsidR="00250FED">
        <w:rPr>
          <w:rFonts w:eastAsia="Times New Roman" w:cstheme="minorHAnsi"/>
          <w:kern w:val="0"/>
          <w:sz w:val="24"/>
          <w:szCs w:val="24"/>
          <w14:ligatures w14:val="none"/>
        </w:rPr>
        <w:t>-</w:t>
      </w:r>
      <w:r w:rsidRPr="00BE7AA1">
        <w:rPr>
          <w:rFonts w:eastAsia="Times New Roman" w:cstheme="minorHAnsi"/>
          <w:kern w:val="0"/>
          <w:sz w:val="24"/>
          <w:szCs w:val="24"/>
          <w14:ligatures w14:val="none"/>
        </w:rPr>
        <w:t xml:space="preserve">lokalnih oblasti, ki občanom omogočajo, da preko svojih izvoljenih predstavnikov vplivajo na oblikovanje </w:t>
      </w:r>
      <w:r w:rsidR="00A81993" w:rsidRPr="00BE7AA1">
        <w:rPr>
          <w:rFonts w:eastAsia="Times New Roman" w:cstheme="minorHAnsi"/>
          <w:kern w:val="0"/>
          <w:sz w:val="24"/>
          <w:szCs w:val="24"/>
          <w14:ligatures w14:val="none"/>
        </w:rPr>
        <w:t>sub</w:t>
      </w:r>
      <w:r w:rsidR="00250FED">
        <w:rPr>
          <w:rFonts w:eastAsia="Times New Roman" w:cstheme="minorHAnsi"/>
          <w:kern w:val="0"/>
          <w:sz w:val="24"/>
          <w:szCs w:val="24"/>
          <w14:ligatures w14:val="none"/>
        </w:rPr>
        <w:t>-</w:t>
      </w:r>
      <w:r w:rsidRPr="00BE7AA1">
        <w:rPr>
          <w:rFonts w:eastAsia="Times New Roman" w:cstheme="minorHAnsi"/>
          <w:kern w:val="0"/>
          <w:sz w:val="24"/>
          <w:szCs w:val="24"/>
          <w14:ligatures w14:val="none"/>
        </w:rPr>
        <w:t>lokalnih javnih politik. Fiskalna decentralizacija pa zahteva prenos avtonomije in nadzora nad finančnimi viri (avtonomno odločanje o prihodkih in odhodkih) na nižje ravni o</w:t>
      </w:r>
      <w:r w:rsidR="00A81993" w:rsidRPr="00BE7AA1">
        <w:rPr>
          <w:rFonts w:eastAsia="Times New Roman" w:cstheme="minorHAnsi"/>
          <w:kern w:val="0"/>
          <w:sz w:val="24"/>
          <w:szCs w:val="24"/>
          <w14:ligatures w14:val="none"/>
        </w:rPr>
        <w:t>dločanja</w:t>
      </w:r>
      <w:r w:rsidRPr="006032BA">
        <w:rPr>
          <w:rFonts w:eastAsia="Times New Roman" w:cstheme="minorHAnsi"/>
          <w:b/>
          <w:bCs/>
          <w:kern w:val="0"/>
          <w:sz w:val="24"/>
          <w:szCs w:val="24"/>
          <w14:ligatures w14:val="none"/>
        </w:rPr>
        <w:t xml:space="preserve">. </w:t>
      </w:r>
      <w:r w:rsidRPr="006032BA">
        <w:rPr>
          <w:rFonts w:eastAsia="Times New Roman" w:cstheme="minorHAnsi"/>
          <w:b/>
          <w:bCs/>
          <w:kern w:val="0"/>
          <w:sz w:val="24"/>
          <w:szCs w:val="24"/>
          <w:lang w:eastAsia="sl-SI"/>
          <w14:ligatures w14:val="none"/>
        </w:rPr>
        <w:t xml:space="preserve">Za </w:t>
      </w:r>
      <w:proofErr w:type="spellStart"/>
      <w:r w:rsidRPr="006032BA">
        <w:rPr>
          <w:rFonts w:eastAsia="Times New Roman" w:cstheme="minorHAnsi"/>
          <w:b/>
          <w:bCs/>
          <w:kern w:val="0"/>
          <w:sz w:val="24"/>
          <w:szCs w:val="24"/>
          <w:lang w:eastAsia="sl-SI"/>
          <w14:ligatures w14:val="none"/>
        </w:rPr>
        <w:t>Strena</w:t>
      </w:r>
      <w:proofErr w:type="spellEnd"/>
      <w:r w:rsidRPr="006032BA">
        <w:rPr>
          <w:rFonts w:eastAsia="Times New Roman" w:cstheme="minorHAnsi"/>
          <w:b/>
          <w:bCs/>
          <w:kern w:val="0"/>
          <w:sz w:val="24"/>
          <w:szCs w:val="24"/>
          <w:lang w:eastAsia="sl-SI"/>
          <w14:ligatures w14:val="none"/>
        </w:rPr>
        <w:t xml:space="preserve"> (1993) je </w:t>
      </w:r>
      <w:r w:rsidR="00A81993" w:rsidRPr="006032BA">
        <w:rPr>
          <w:rFonts w:eastAsia="Times New Roman" w:cstheme="minorHAnsi"/>
          <w:b/>
          <w:bCs/>
          <w:kern w:val="0"/>
          <w:sz w:val="24"/>
          <w:szCs w:val="24"/>
          <w:lang w:eastAsia="sl-SI"/>
          <w14:ligatures w14:val="none"/>
        </w:rPr>
        <w:t>sub</w:t>
      </w:r>
      <w:r w:rsidR="00250FED">
        <w:rPr>
          <w:rFonts w:eastAsia="Times New Roman" w:cstheme="minorHAnsi"/>
          <w:b/>
          <w:bCs/>
          <w:kern w:val="0"/>
          <w:sz w:val="24"/>
          <w:szCs w:val="24"/>
          <w:lang w:eastAsia="sl-SI"/>
          <w14:ligatures w14:val="none"/>
        </w:rPr>
        <w:t>-</w:t>
      </w:r>
      <w:r w:rsidRPr="006032BA">
        <w:rPr>
          <w:rFonts w:eastAsia="Times New Roman" w:cstheme="minorHAnsi"/>
          <w:b/>
          <w:bCs/>
          <w:kern w:val="0"/>
          <w:sz w:val="24"/>
          <w:szCs w:val="24"/>
          <w:lang w:eastAsia="sl-SI"/>
          <w14:ligatures w14:val="none"/>
        </w:rPr>
        <w:t xml:space="preserve">decentralizacija </w:t>
      </w:r>
      <w:r w:rsidR="006032BA" w:rsidRPr="006032BA">
        <w:rPr>
          <w:rFonts w:eastAsia="Times New Roman" w:cstheme="minorHAnsi"/>
          <w:b/>
          <w:bCs/>
          <w:kern w:val="0"/>
          <w:sz w:val="24"/>
          <w:szCs w:val="24"/>
          <w:lang w:eastAsia="sl-SI"/>
          <w14:ligatures w14:val="none"/>
        </w:rPr>
        <w:t>lokalne enote</w:t>
      </w:r>
      <w:r w:rsidRPr="006032BA">
        <w:rPr>
          <w:rFonts w:eastAsia="Times New Roman" w:cstheme="minorHAnsi"/>
          <w:b/>
          <w:bCs/>
          <w:kern w:val="0"/>
          <w:sz w:val="24"/>
          <w:szCs w:val="24"/>
          <w:lang w:eastAsia="sl-SI"/>
          <w14:ligatures w14:val="none"/>
        </w:rPr>
        <w:t xml:space="preserve"> presek na tri komplementarne dimenzije. Kot prvo je to administrativna decentralizacija, ki vsebuje dekoncentracijo javnih služb na </w:t>
      </w:r>
      <w:r w:rsidR="006032BA" w:rsidRPr="006032BA">
        <w:rPr>
          <w:rFonts w:eastAsia="Times New Roman" w:cstheme="minorHAnsi"/>
          <w:b/>
          <w:bCs/>
          <w:kern w:val="0"/>
          <w:sz w:val="24"/>
          <w:szCs w:val="24"/>
          <w:lang w:eastAsia="sl-SI"/>
          <w14:ligatures w14:val="none"/>
        </w:rPr>
        <w:t xml:space="preserve">sub-lokalno </w:t>
      </w:r>
      <w:r w:rsidRPr="006032BA">
        <w:rPr>
          <w:rFonts w:eastAsia="Times New Roman" w:cstheme="minorHAnsi"/>
          <w:b/>
          <w:bCs/>
          <w:kern w:val="0"/>
          <w:sz w:val="24"/>
          <w:szCs w:val="24"/>
          <w:lang w:eastAsia="sl-SI"/>
          <w14:ligatures w14:val="none"/>
        </w:rPr>
        <w:t>raven. Kot drugo je to civilno družbena dekoncentracija, ki temelji na vzpodbujanju neposredne participacije občanov pri odločanju na lokalni ravni, in kot tretje je to politična decentralizacija, pri kateri je moč prenesena na predstavnike političnih teles nižjih ravni lokalne skupnosti.</w:t>
      </w:r>
      <w:r w:rsidRPr="00BE7AA1">
        <w:rPr>
          <w:rFonts w:eastAsia="Times New Roman" w:cstheme="minorHAnsi"/>
          <w:kern w:val="0"/>
          <w:sz w:val="24"/>
          <w:szCs w:val="24"/>
          <w:lang w:eastAsia="sl-SI"/>
          <w14:ligatures w14:val="none"/>
        </w:rPr>
        <w:t xml:space="preserve"> </w:t>
      </w:r>
      <w:r w:rsidRPr="00BE7AA1">
        <w:rPr>
          <w:rFonts w:eastAsia="Times New Roman" w:cstheme="minorHAnsi"/>
          <w:kern w:val="0"/>
          <w:sz w:val="24"/>
          <w:szCs w:val="24"/>
          <w14:ligatures w14:val="none"/>
        </w:rPr>
        <w:t xml:space="preserve">  </w:t>
      </w:r>
    </w:p>
    <w:p w14:paraId="5FB6231E" w14:textId="77777777" w:rsidR="00746D47" w:rsidRPr="00BE7AA1" w:rsidRDefault="00746D47" w:rsidP="00BE7AA1">
      <w:pPr>
        <w:autoSpaceDE w:val="0"/>
        <w:autoSpaceDN w:val="0"/>
        <w:adjustRightInd w:val="0"/>
        <w:spacing w:after="0" w:line="360" w:lineRule="auto"/>
        <w:jc w:val="both"/>
        <w:rPr>
          <w:rFonts w:eastAsia="Times New Roman" w:cstheme="minorHAnsi"/>
          <w:kern w:val="0"/>
          <w:sz w:val="24"/>
          <w:szCs w:val="24"/>
          <w14:ligatures w14:val="none"/>
        </w:rPr>
      </w:pPr>
    </w:p>
    <w:p w14:paraId="40E55A3C" w14:textId="437C7672" w:rsidR="00746D47" w:rsidRPr="00BE7AA1" w:rsidRDefault="00746D47" w:rsidP="00BE7AA1">
      <w:pPr>
        <w:autoSpaceDE w:val="0"/>
        <w:autoSpaceDN w:val="0"/>
        <w:adjustRightInd w:val="0"/>
        <w:spacing w:after="0" w:line="360" w:lineRule="auto"/>
        <w:jc w:val="both"/>
        <w:rPr>
          <w:rFonts w:eastAsia="Times New Roman" w:cstheme="minorHAnsi"/>
          <w:kern w:val="0"/>
          <w:sz w:val="24"/>
          <w:szCs w:val="24"/>
          <w14:ligatures w14:val="none"/>
        </w:rPr>
      </w:pPr>
      <w:r w:rsidRPr="00BE7AA1">
        <w:rPr>
          <w:rFonts w:eastAsia="Times New Roman" w:cstheme="minorHAnsi"/>
          <w:kern w:val="0"/>
          <w:sz w:val="24"/>
          <w:szCs w:val="24"/>
          <w14:ligatures w14:val="none"/>
        </w:rPr>
        <w:t xml:space="preserve">Ločimo lahko tudi tri stopnje decentralizacije, in sicer glede na naravo decentraliziranih funkcij in stopnjo avtonomije. Dekoncentracija je najnižja stopnja decentralizacije, saj ne vključuje prenosa avtonomnosti odločanja. Na nižje ravni se prenese izvajanje funkcij, medtem ko osrednja oblast zadrži moč odločanja in nadzor nad funkcijami. Delegacija je vmesna stopnja decentralizacije in zajema omejen prenos moči odločanja in upravljanja določenih funkcij na organizacije, ki niso pod popolnim nadzorom oblasti, vendar pa so ji odgovorne za svoja dejanja. Najvišja stopnja decentralizacije je devolucija, saj vključuje popolno delegacijo moči odločanja. Ustvari se nova raven oblasti, na katero se prenese del funkcij, ki tako niso več pod nadzorom višje ravni. Večina modelov </w:t>
      </w:r>
      <w:r w:rsidR="00CB628B" w:rsidRPr="00BE7AA1">
        <w:rPr>
          <w:rFonts w:eastAsia="Times New Roman" w:cstheme="minorHAnsi"/>
          <w:kern w:val="0"/>
          <w:sz w:val="24"/>
          <w:szCs w:val="24"/>
          <w14:ligatures w14:val="none"/>
        </w:rPr>
        <w:t>sub</w:t>
      </w:r>
      <w:r w:rsidR="00250FED">
        <w:rPr>
          <w:rFonts w:eastAsia="Times New Roman" w:cstheme="minorHAnsi"/>
          <w:kern w:val="0"/>
          <w:sz w:val="24"/>
          <w:szCs w:val="24"/>
          <w14:ligatures w14:val="none"/>
        </w:rPr>
        <w:t>-</w:t>
      </w:r>
      <w:r w:rsidRPr="00BE7AA1">
        <w:rPr>
          <w:rFonts w:eastAsia="Times New Roman" w:cstheme="minorHAnsi"/>
          <w:kern w:val="0"/>
          <w:sz w:val="24"/>
          <w:szCs w:val="24"/>
          <w14:ligatures w14:val="none"/>
        </w:rPr>
        <w:t xml:space="preserve">decentralizacije, ki jih poznamo, je pravzaprav na stopnji dekoncentracije in so oblikovani tako, da zagotavljajo javne storitve na nižji administrativni ravni, kar naj bi zagotavljalo večjo učinkovitost. Ker se pri tem prenese le malo avtonomije pri odločanju, je za tako stopnjo decentralizacije najmanj odpora s strani centralnih oblasti. Po drugi strani pa je devolucija med politiki najmanj zaželena, saj vključuje </w:t>
      </w:r>
      <w:r w:rsidR="00CB628B" w:rsidRPr="00BE7AA1">
        <w:rPr>
          <w:rFonts w:eastAsia="Times New Roman" w:cstheme="minorHAnsi"/>
          <w:kern w:val="0"/>
          <w:sz w:val="24"/>
          <w:szCs w:val="24"/>
          <w14:ligatures w14:val="none"/>
        </w:rPr>
        <w:t>dejanski</w:t>
      </w:r>
      <w:r w:rsidRPr="00BE7AA1">
        <w:rPr>
          <w:rFonts w:eastAsia="Times New Roman" w:cstheme="minorHAnsi"/>
          <w:kern w:val="0"/>
          <w:sz w:val="24"/>
          <w:szCs w:val="24"/>
          <w14:ligatures w14:val="none"/>
        </w:rPr>
        <w:t xml:space="preserve"> prenos moči in virov na nižje ravni (</w:t>
      </w:r>
      <w:proofErr w:type="spellStart"/>
      <w:r w:rsidRPr="00BE7AA1">
        <w:rPr>
          <w:rFonts w:eastAsia="Times New Roman" w:cstheme="minorHAnsi"/>
          <w:kern w:val="0"/>
          <w:sz w:val="24"/>
          <w:szCs w:val="24"/>
          <w14:ligatures w14:val="none"/>
        </w:rPr>
        <w:t>Rondinelli</w:t>
      </w:r>
      <w:proofErr w:type="spellEnd"/>
      <w:r w:rsidRPr="00BE7AA1">
        <w:rPr>
          <w:rFonts w:eastAsia="Times New Roman" w:cstheme="minorHAnsi"/>
          <w:kern w:val="0"/>
          <w:sz w:val="24"/>
          <w:szCs w:val="24"/>
          <w14:ligatures w14:val="none"/>
        </w:rPr>
        <w:t xml:space="preserve"> 1990; 1981; </w:t>
      </w:r>
      <w:proofErr w:type="spellStart"/>
      <w:r w:rsidRPr="00BE7AA1">
        <w:rPr>
          <w:rFonts w:eastAsia="Times New Roman" w:cstheme="minorHAnsi"/>
          <w:kern w:val="0"/>
          <w:sz w:val="24"/>
          <w:szCs w:val="24"/>
          <w14:ligatures w14:val="none"/>
        </w:rPr>
        <w:t>Litvack</w:t>
      </w:r>
      <w:proofErr w:type="spellEnd"/>
      <w:r w:rsidRPr="00BE7AA1">
        <w:rPr>
          <w:rFonts w:eastAsia="Times New Roman" w:cstheme="minorHAnsi"/>
          <w:kern w:val="0"/>
          <w:sz w:val="24"/>
          <w:szCs w:val="24"/>
          <w14:ligatures w14:val="none"/>
        </w:rPr>
        <w:t xml:space="preserve"> in drugi 1998).</w:t>
      </w:r>
    </w:p>
    <w:p w14:paraId="1D2620EE" w14:textId="77777777" w:rsidR="00746D47" w:rsidRPr="00BE7AA1" w:rsidRDefault="00746D47" w:rsidP="00BE7AA1">
      <w:pPr>
        <w:spacing w:after="0" w:line="360" w:lineRule="auto"/>
        <w:jc w:val="both"/>
        <w:rPr>
          <w:rFonts w:eastAsia="Times New Roman" w:cstheme="minorHAnsi"/>
          <w:kern w:val="0"/>
          <w:sz w:val="24"/>
          <w:szCs w:val="24"/>
          <w14:ligatures w14:val="none"/>
        </w:rPr>
      </w:pPr>
    </w:p>
    <w:p w14:paraId="69991BCA" w14:textId="77777777" w:rsidR="006032BA" w:rsidRDefault="006032BA" w:rsidP="00BE7AA1">
      <w:pPr>
        <w:spacing w:after="0" w:line="360" w:lineRule="auto"/>
        <w:jc w:val="both"/>
        <w:rPr>
          <w:rFonts w:eastAsia="Times New Roman" w:cstheme="minorHAnsi"/>
          <w:kern w:val="0"/>
          <w:sz w:val="24"/>
          <w:szCs w:val="24"/>
          <w:lang w:eastAsia="sl-SI"/>
          <w14:ligatures w14:val="none"/>
        </w:rPr>
      </w:pPr>
    </w:p>
    <w:p w14:paraId="5ACA0474" w14:textId="18D8D739" w:rsidR="00746D47" w:rsidRPr="00BE7AA1" w:rsidRDefault="00746D47" w:rsidP="00BE7AA1">
      <w:pPr>
        <w:spacing w:after="0" w:line="360" w:lineRule="auto"/>
        <w:jc w:val="both"/>
        <w:rPr>
          <w:rFonts w:eastAsia="Times New Roman" w:cstheme="minorHAnsi"/>
          <w:kern w:val="0"/>
          <w:sz w:val="24"/>
          <w:szCs w:val="24"/>
          <w:lang w:eastAsia="sl-SI"/>
          <w14:ligatures w14:val="none"/>
        </w:rPr>
      </w:pPr>
      <w:r w:rsidRPr="00BE7AA1">
        <w:rPr>
          <w:rFonts w:eastAsia="Times New Roman" w:cstheme="minorHAnsi"/>
          <w:kern w:val="0"/>
          <w:sz w:val="24"/>
          <w:szCs w:val="24"/>
          <w:lang w:eastAsia="sl-SI"/>
          <w14:ligatures w14:val="none"/>
        </w:rPr>
        <w:t xml:space="preserve">Vendar niso vsi vidiki </w:t>
      </w:r>
      <w:r w:rsidR="00CB628B" w:rsidRPr="00BE7AA1">
        <w:rPr>
          <w:rFonts w:eastAsia="Times New Roman" w:cstheme="minorHAnsi"/>
          <w:kern w:val="0"/>
          <w:sz w:val="24"/>
          <w:szCs w:val="24"/>
          <w:lang w:eastAsia="sl-SI"/>
          <w14:ligatures w14:val="none"/>
        </w:rPr>
        <w:t>sub</w:t>
      </w:r>
      <w:r w:rsidR="00250FED">
        <w:rPr>
          <w:rFonts w:eastAsia="Times New Roman" w:cstheme="minorHAnsi"/>
          <w:kern w:val="0"/>
          <w:sz w:val="24"/>
          <w:szCs w:val="24"/>
          <w:lang w:eastAsia="sl-SI"/>
          <w14:ligatures w14:val="none"/>
        </w:rPr>
        <w:t>-</w:t>
      </w:r>
      <w:r w:rsidRPr="00BE7AA1">
        <w:rPr>
          <w:rFonts w:eastAsia="Times New Roman" w:cstheme="minorHAnsi"/>
          <w:kern w:val="0"/>
          <w:sz w:val="24"/>
          <w:szCs w:val="24"/>
          <w:lang w:eastAsia="sl-SI"/>
          <w14:ligatures w14:val="none"/>
        </w:rPr>
        <w:t>decentralizacije pozitivni (glej tabelo 1). Reformisti menijo, da je edini vzrok za slab odnos med občani in lokalno oblastjo slaba kakovost javnih storitev. In za izboljšanje kakovosti javnih storitev ni treba ustvarjati sub</w:t>
      </w:r>
      <w:r w:rsidR="006032BA">
        <w:rPr>
          <w:rFonts w:eastAsia="Times New Roman" w:cstheme="minorHAnsi"/>
          <w:kern w:val="0"/>
          <w:sz w:val="24"/>
          <w:szCs w:val="24"/>
          <w:lang w:eastAsia="sl-SI"/>
          <w14:ligatures w14:val="none"/>
        </w:rPr>
        <w:t>-</w:t>
      </w:r>
      <w:r w:rsidRPr="00BE7AA1">
        <w:rPr>
          <w:rFonts w:eastAsia="Times New Roman" w:cstheme="minorHAnsi"/>
          <w:kern w:val="0"/>
          <w:sz w:val="24"/>
          <w:szCs w:val="24"/>
          <w:lang w:eastAsia="sl-SI"/>
          <w14:ligatures w14:val="none"/>
        </w:rPr>
        <w:t>lokalnih predstavniških organov oziroma voliti sub</w:t>
      </w:r>
      <w:r w:rsidR="006032BA">
        <w:rPr>
          <w:rFonts w:eastAsia="Times New Roman" w:cstheme="minorHAnsi"/>
          <w:kern w:val="0"/>
          <w:sz w:val="24"/>
          <w:szCs w:val="24"/>
          <w:lang w:eastAsia="sl-SI"/>
          <w14:ligatures w14:val="none"/>
        </w:rPr>
        <w:t>-</w:t>
      </w:r>
      <w:r w:rsidRPr="00BE7AA1">
        <w:rPr>
          <w:rFonts w:eastAsia="Times New Roman" w:cstheme="minorHAnsi"/>
          <w:kern w:val="0"/>
          <w:sz w:val="24"/>
          <w:szCs w:val="24"/>
          <w:lang w:eastAsia="sl-SI"/>
          <w14:ligatures w14:val="none"/>
        </w:rPr>
        <w:t xml:space="preserve">lokalnih predstavnikov, temveč oblikovati učinkovito in uporabniku prijazno javno </w:t>
      </w:r>
      <w:r w:rsidR="006032BA">
        <w:rPr>
          <w:rFonts w:eastAsia="Times New Roman" w:cstheme="minorHAnsi"/>
          <w:kern w:val="0"/>
          <w:sz w:val="24"/>
          <w:szCs w:val="24"/>
          <w:lang w:eastAsia="sl-SI"/>
          <w14:ligatures w14:val="none"/>
        </w:rPr>
        <w:t>upravo</w:t>
      </w:r>
      <w:r w:rsidRPr="00BE7AA1">
        <w:rPr>
          <w:rFonts w:eastAsia="Times New Roman" w:cstheme="minorHAnsi"/>
          <w:kern w:val="0"/>
          <w:sz w:val="24"/>
          <w:szCs w:val="24"/>
          <w:lang w:eastAsia="sl-SI"/>
          <w14:ligatures w14:val="none"/>
        </w:rPr>
        <w:t xml:space="preserve">. Kdo se bo pritoževal nad »lokalnostjo« </w:t>
      </w:r>
      <w:r w:rsidR="00CB628B" w:rsidRPr="00BE7AA1">
        <w:rPr>
          <w:rFonts w:eastAsia="Times New Roman" w:cstheme="minorHAnsi"/>
          <w:kern w:val="0"/>
          <w:sz w:val="24"/>
          <w:szCs w:val="24"/>
          <w:lang w:eastAsia="sl-SI"/>
          <w14:ligatures w14:val="none"/>
        </w:rPr>
        <w:t>občin</w:t>
      </w:r>
      <w:r w:rsidR="006032BA">
        <w:rPr>
          <w:rFonts w:eastAsia="Times New Roman" w:cstheme="minorHAnsi"/>
          <w:kern w:val="0"/>
          <w:sz w:val="24"/>
          <w:szCs w:val="24"/>
          <w:lang w:eastAsia="sl-SI"/>
          <w14:ligatures w14:val="none"/>
        </w:rPr>
        <w:t>ske</w:t>
      </w:r>
      <w:r w:rsidRPr="00BE7AA1">
        <w:rPr>
          <w:rFonts w:eastAsia="Times New Roman" w:cstheme="minorHAnsi"/>
          <w:kern w:val="0"/>
          <w:sz w:val="24"/>
          <w:szCs w:val="24"/>
          <w:lang w:eastAsia="sl-SI"/>
          <w14:ligatures w14:val="none"/>
        </w:rPr>
        <w:t xml:space="preserve"> oblasti, če je zagotavljanje javnih storitev na visoki ravni? Drugi argument je, da decentralizacija lahko vodi do bolj kompleksnega sistema, proces oblikovanja javnih politik je daljši, odpre se vprašanje odgovornosti, korupcije in makroekonomske vzdržnosti (Burki in drugi 1999, 3–4). </w:t>
      </w:r>
    </w:p>
    <w:p w14:paraId="5EE51ACC" w14:textId="77777777" w:rsidR="00746D47" w:rsidRPr="00BE7AA1" w:rsidRDefault="00746D47" w:rsidP="00BE7AA1">
      <w:pPr>
        <w:spacing w:after="0" w:line="360" w:lineRule="auto"/>
        <w:rPr>
          <w:rFonts w:eastAsia="Times New Roman" w:cstheme="minorHAnsi"/>
          <w:kern w:val="0"/>
          <w:sz w:val="24"/>
          <w:szCs w:val="24"/>
          <w:lang w:eastAsia="sl-SI"/>
          <w14:ligatures w14:val="none"/>
        </w:rPr>
      </w:pPr>
    </w:p>
    <w:p w14:paraId="1641F2EE" w14:textId="51C55716" w:rsidR="00746D47" w:rsidRPr="00BE7AA1" w:rsidRDefault="00746D47" w:rsidP="00BE7AA1">
      <w:pPr>
        <w:spacing w:after="0" w:line="360" w:lineRule="auto"/>
        <w:rPr>
          <w:rFonts w:eastAsia="Times New Roman" w:cstheme="minorHAnsi"/>
          <w:bCs/>
          <w:i/>
          <w:kern w:val="0"/>
          <w:sz w:val="24"/>
          <w:szCs w:val="24"/>
          <w:lang w:eastAsia="sl-SI"/>
          <w14:ligatures w14:val="none"/>
        </w:rPr>
      </w:pPr>
      <w:bookmarkStart w:id="0" w:name="_Toc258265724"/>
      <w:r w:rsidRPr="00BE7AA1">
        <w:rPr>
          <w:rFonts w:eastAsia="Times New Roman" w:cstheme="minorHAnsi"/>
          <w:bCs/>
          <w:i/>
          <w:kern w:val="0"/>
          <w:sz w:val="24"/>
          <w:szCs w:val="24"/>
          <w:lang w:eastAsia="sl-SI"/>
          <w14:ligatures w14:val="none"/>
        </w:rPr>
        <w:t>Tabela</w:t>
      </w:r>
      <w:r w:rsidR="00CB628B" w:rsidRPr="00BE7AA1">
        <w:rPr>
          <w:rFonts w:eastAsia="Times New Roman" w:cstheme="minorHAnsi"/>
          <w:bCs/>
          <w:i/>
          <w:kern w:val="0"/>
          <w:sz w:val="24"/>
          <w:szCs w:val="24"/>
          <w:lang w:eastAsia="sl-SI"/>
          <w14:ligatures w14:val="none"/>
        </w:rPr>
        <w:t xml:space="preserve"> 1</w:t>
      </w:r>
      <w:r w:rsidRPr="00BE7AA1">
        <w:rPr>
          <w:rFonts w:eastAsia="Times New Roman" w:cstheme="minorHAnsi"/>
          <w:bCs/>
          <w:i/>
          <w:kern w:val="0"/>
          <w:sz w:val="24"/>
          <w:szCs w:val="24"/>
          <w:lang w:eastAsia="sl-SI"/>
          <w14:ligatures w14:val="none"/>
        </w:rPr>
        <w:t xml:space="preserve">: Prednosti in pomanjkljivosti </w:t>
      </w:r>
      <w:r w:rsidR="00CB628B" w:rsidRPr="00BE7AA1">
        <w:rPr>
          <w:rFonts w:eastAsia="Times New Roman" w:cstheme="minorHAnsi"/>
          <w:bCs/>
          <w:i/>
          <w:kern w:val="0"/>
          <w:sz w:val="24"/>
          <w:szCs w:val="24"/>
          <w:lang w:eastAsia="sl-SI"/>
          <w14:ligatures w14:val="none"/>
        </w:rPr>
        <w:t>sub</w:t>
      </w:r>
      <w:r w:rsidR="00250FED">
        <w:rPr>
          <w:rFonts w:eastAsia="Times New Roman" w:cstheme="minorHAnsi"/>
          <w:bCs/>
          <w:i/>
          <w:kern w:val="0"/>
          <w:sz w:val="24"/>
          <w:szCs w:val="24"/>
          <w:lang w:eastAsia="sl-SI"/>
          <w14:ligatures w14:val="none"/>
        </w:rPr>
        <w:t>-</w:t>
      </w:r>
      <w:r w:rsidRPr="00BE7AA1">
        <w:rPr>
          <w:rFonts w:eastAsia="Times New Roman" w:cstheme="minorHAnsi"/>
          <w:bCs/>
          <w:i/>
          <w:kern w:val="0"/>
          <w:sz w:val="24"/>
          <w:szCs w:val="24"/>
          <w:lang w:eastAsia="sl-SI"/>
          <w14:ligatures w14:val="none"/>
        </w:rPr>
        <w:t xml:space="preserve">decentralizacije </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528"/>
        <w:gridCol w:w="4534"/>
      </w:tblGrid>
      <w:tr w:rsidR="00746D47" w:rsidRPr="00BE7AA1" w14:paraId="299D2233" w14:textId="77777777" w:rsidTr="0004613F">
        <w:tc>
          <w:tcPr>
            <w:tcW w:w="4606" w:type="dxa"/>
          </w:tcPr>
          <w:p w14:paraId="7B1160BC" w14:textId="77777777" w:rsidR="00746D47" w:rsidRPr="00BE7AA1" w:rsidRDefault="00746D47" w:rsidP="00BE7AA1">
            <w:pPr>
              <w:autoSpaceDE w:val="0"/>
              <w:autoSpaceDN w:val="0"/>
              <w:adjustRightInd w:val="0"/>
              <w:spacing w:after="0" w:line="360" w:lineRule="auto"/>
              <w:jc w:val="center"/>
              <w:rPr>
                <w:rFonts w:eastAsia="Times New Roman" w:cstheme="minorHAnsi"/>
                <w:b/>
                <w:bCs/>
                <w:iCs/>
                <w:kern w:val="0"/>
                <w:sz w:val="24"/>
                <w:szCs w:val="24"/>
                <w:lang w:eastAsia="sl-SI"/>
                <w14:ligatures w14:val="none"/>
              </w:rPr>
            </w:pPr>
            <w:r w:rsidRPr="00BE7AA1">
              <w:rPr>
                <w:rFonts w:eastAsia="Times New Roman" w:cstheme="minorHAnsi"/>
                <w:b/>
                <w:bCs/>
                <w:iCs/>
                <w:kern w:val="0"/>
                <w:sz w:val="24"/>
                <w:szCs w:val="24"/>
                <w:lang w:eastAsia="sl-SI"/>
                <w14:ligatures w14:val="none"/>
              </w:rPr>
              <w:t>Prednosti</w:t>
            </w:r>
          </w:p>
        </w:tc>
        <w:tc>
          <w:tcPr>
            <w:tcW w:w="4606" w:type="dxa"/>
          </w:tcPr>
          <w:p w14:paraId="64B9090D" w14:textId="77777777" w:rsidR="00746D47" w:rsidRPr="00BE7AA1" w:rsidRDefault="00746D47" w:rsidP="00BE7AA1">
            <w:pPr>
              <w:autoSpaceDE w:val="0"/>
              <w:autoSpaceDN w:val="0"/>
              <w:adjustRightInd w:val="0"/>
              <w:spacing w:after="0" w:line="360" w:lineRule="auto"/>
              <w:jc w:val="center"/>
              <w:rPr>
                <w:rFonts w:eastAsia="Times New Roman" w:cstheme="minorHAnsi"/>
                <w:b/>
                <w:bCs/>
                <w:iCs/>
                <w:kern w:val="0"/>
                <w:sz w:val="24"/>
                <w:szCs w:val="24"/>
                <w:lang w:eastAsia="sl-SI"/>
                <w14:ligatures w14:val="none"/>
              </w:rPr>
            </w:pPr>
            <w:r w:rsidRPr="00BE7AA1">
              <w:rPr>
                <w:rFonts w:eastAsia="Times New Roman" w:cstheme="minorHAnsi"/>
                <w:b/>
                <w:bCs/>
                <w:iCs/>
                <w:kern w:val="0"/>
                <w:sz w:val="24"/>
                <w:szCs w:val="24"/>
                <w:lang w:eastAsia="sl-SI"/>
                <w14:ligatures w14:val="none"/>
              </w:rPr>
              <w:t>Pomanjkljivosti</w:t>
            </w:r>
          </w:p>
        </w:tc>
      </w:tr>
      <w:tr w:rsidR="00746D47" w:rsidRPr="00BE7AA1" w14:paraId="71D4A06D" w14:textId="77777777" w:rsidTr="0004613F">
        <w:tc>
          <w:tcPr>
            <w:tcW w:w="4606" w:type="dxa"/>
          </w:tcPr>
          <w:p w14:paraId="0C35B647" w14:textId="77777777" w:rsidR="00746D47" w:rsidRPr="00BE7AA1" w:rsidRDefault="00746D47" w:rsidP="00BE7AA1">
            <w:pPr>
              <w:autoSpaceDE w:val="0"/>
              <w:autoSpaceDN w:val="0"/>
              <w:adjustRightInd w:val="0"/>
              <w:spacing w:after="0" w:line="360" w:lineRule="auto"/>
              <w:jc w:val="both"/>
              <w:rPr>
                <w:rFonts w:eastAsia="Times New Roman" w:cstheme="minorHAnsi"/>
                <w:kern w:val="0"/>
                <w:sz w:val="24"/>
                <w:szCs w:val="24"/>
                <w:lang w:eastAsia="sl-SI"/>
                <w14:ligatures w14:val="none"/>
              </w:rPr>
            </w:pPr>
            <w:r w:rsidRPr="00BE7AA1">
              <w:rPr>
                <w:rFonts w:eastAsia="Times New Roman" w:cstheme="minorHAnsi"/>
                <w:kern w:val="0"/>
                <w:sz w:val="24"/>
                <w:szCs w:val="24"/>
                <w:lang w:eastAsia="sl-SI"/>
                <w14:ligatures w14:val="none"/>
              </w:rPr>
              <w:t>-storitve so prilagojene lokalnim potrebam</w:t>
            </w:r>
          </w:p>
        </w:tc>
        <w:tc>
          <w:tcPr>
            <w:tcW w:w="4606" w:type="dxa"/>
          </w:tcPr>
          <w:p w14:paraId="039E7AAB" w14:textId="77777777" w:rsidR="00746D47" w:rsidRPr="00BE7AA1" w:rsidRDefault="00746D47" w:rsidP="00BE7AA1">
            <w:pPr>
              <w:autoSpaceDE w:val="0"/>
              <w:autoSpaceDN w:val="0"/>
              <w:adjustRightInd w:val="0"/>
              <w:spacing w:after="0" w:line="360" w:lineRule="auto"/>
              <w:jc w:val="both"/>
              <w:rPr>
                <w:rFonts w:eastAsia="Times New Roman" w:cstheme="minorHAnsi"/>
                <w:kern w:val="0"/>
                <w:sz w:val="24"/>
                <w:szCs w:val="24"/>
                <w:lang w:eastAsia="sl-SI"/>
                <w14:ligatures w14:val="none"/>
              </w:rPr>
            </w:pPr>
            <w:r w:rsidRPr="00BE7AA1">
              <w:rPr>
                <w:rFonts w:eastAsia="Times New Roman" w:cstheme="minorHAnsi"/>
                <w:kern w:val="0"/>
                <w:sz w:val="24"/>
                <w:szCs w:val="24"/>
                <w:lang w:eastAsia="sl-SI"/>
                <w14:ligatures w14:val="none"/>
              </w:rPr>
              <w:t>-decentralizacija korupcije</w:t>
            </w:r>
          </w:p>
        </w:tc>
      </w:tr>
      <w:tr w:rsidR="00746D47" w:rsidRPr="00BE7AA1" w14:paraId="76404177" w14:textId="77777777" w:rsidTr="0004613F">
        <w:tc>
          <w:tcPr>
            <w:tcW w:w="4606" w:type="dxa"/>
          </w:tcPr>
          <w:p w14:paraId="051B592E" w14:textId="77777777" w:rsidR="00746D47" w:rsidRPr="00BE7AA1" w:rsidRDefault="00746D47" w:rsidP="00BE7AA1">
            <w:pPr>
              <w:autoSpaceDE w:val="0"/>
              <w:autoSpaceDN w:val="0"/>
              <w:adjustRightInd w:val="0"/>
              <w:spacing w:after="0" w:line="360" w:lineRule="auto"/>
              <w:jc w:val="both"/>
              <w:rPr>
                <w:rFonts w:eastAsia="Times New Roman" w:cstheme="minorHAnsi"/>
                <w:kern w:val="0"/>
                <w:sz w:val="24"/>
                <w:szCs w:val="24"/>
                <w:lang w:eastAsia="sl-SI"/>
                <w14:ligatures w14:val="none"/>
              </w:rPr>
            </w:pPr>
            <w:r w:rsidRPr="00BE7AA1">
              <w:rPr>
                <w:rFonts w:eastAsia="Times New Roman" w:cstheme="minorHAnsi"/>
                <w:kern w:val="0"/>
                <w:sz w:val="24"/>
                <w:szCs w:val="24"/>
                <w:lang w:eastAsia="sl-SI"/>
                <w14:ligatures w14:val="none"/>
              </w:rPr>
              <w:t>-zagotavljanje storitev je bolj fleksibilno</w:t>
            </w:r>
          </w:p>
        </w:tc>
        <w:tc>
          <w:tcPr>
            <w:tcW w:w="4606" w:type="dxa"/>
          </w:tcPr>
          <w:p w14:paraId="0538FCA0" w14:textId="77777777" w:rsidR="00746D47" w:rsidRPr="00BE7AA1" w:rsidRDefault="00746D47" w:rsidP="00BE7AA1">
            <w:pPr>
              <w:autoSpaceDE w:val="0"/>
              <w:autoSpaceDN w:val="0"/>
              <w:adjustRightInd w:val="0"/>
              <w:spacing w:after="0" w:line="360" w:lineRule="auto"/>
              <w:jc w:val="both"/>
              <w:rPr>
                <w:rFonts w:eastAsia="Times New Roman" w:cstheme="minorHAnsi"/>
                <w:kern w:val="0"/>
                <w:sz w:val="24"/>
                <w:szCs w:val="24"/>
                <w:lang w:eastAsia="sl-SI"/>
                <w14:ligatures w14:val="none"/>
              </w:rPr>
            </w:pPr>
            <w:r w:rsidRPr="00BE7AA1">
              <w:rPr>
                <w:rFonts w:eastAsia="Times New Roman" w:cstheme="minorHAnsi"/>
                <w:kern w:val="0"/>
                <w:sz w:val="24"/>
                <w:szCs w:val="24"/>
                <w:lang w:eastAsia="sl-SI"/>
                <w14:ligatures w14:val="none"/>
              </w:rPr>
              <w:t>-nenadzorovana poraba denarja</w:t>
            </w:r>
          </w:p>
        </w:tc>
      </w:tr>
      <w:tr w:rsidR="00746D47" w:rsidRPr="00BE7AA1" w14:paraId="5EAC70C4" w14:textId="77777777" w:rsidTr="0004613F">
        <w:tc>
          <w:tcPr>
            <w:tcW w:w="4606" w:type="dxa"/>
          </w:tcPr>
          <w:p w14:paraId="1A1C6D0A" w14:textId="77777777" w:rsidR="00746D47" w:rsidRPr="00BE7AA1" w:rsidRDefault="00746D47" w:rsidP="00BE7AA1">
            <w:pPr>
              <w:autoSpaceDE w:val="0"/>
              <w:autoSpaceDN w:val="0"/>
              <w:adjustRightInd w:val="0"/>
              <w:spacing w:after="0" w:line="360" w:lineRule="auto"/>
              <w:jc w:val="both"/>
              <w:rPr>
                <w:rFonts w:eastAsia="Times New Roman" w:cstheme="minorHAnsi"/>
                <w:kern w:val="0"/>
                <w:sz w:val="24"/>
                <w:szCs w:val="24"/>
                <w:lang w:eastAsia="sl-SI"/>
                <w14:ligatures w14:val="none"/>
              </w:rPr>
            </w:pPr>
            <w:r w:rsidRPr="00BE7AA1">
              <w:rPr>
                <w:rFonts w:eastAsia="Times New Roman" w:cstheme="minorHAnsi"/>
                <w:kern w:val="0"/>
                <w:sz w:val="24"/>
                <w:szCs w:val="24"/>
                <w:lang w:eastAsia="sl-SI"/>
                <w14:ligatures w14:val="none"/>
              </w:rPr>
              <w:t>-zagotavljanje storitev je bolj inovativno</w:t>
            </w:r>
          </w:p>
        </w:tc>
        <w:tc>
          <w:tcPr>
            <w:tcW w:w="4606" w:type="dxa"/>
            <w:vMerge w:val="restart"/>
          </w:tcPr>
          <w:p w14:paraId="4F8FE762" w14:textId="77777777" w:rsidR="00746D47" w:rsidRPr="00BE7AA1" w:rsidRDefault="00746D47" w:rsidP="00BE7AA1">
            <w:pPr>
              <w:autoSpaceDE w:val="0"/>
              <w:autoSpaceDN w:val="0"/>
              <w:adjustRightInd w:val="0"/>
              <w:spacing w:after="0" w:line="360" w:lineRule="auto"/>
              <w:jc w:val="both"/>
              <w:rPr>
                <w:rFonts w:eastAsia="Times New Roman" w:cstheme="minorHAnsi"/>
                <w:kern w:val="0"/>
                <w:sz w:val="24"/>
                <w:szCs w:val="24"/>
                <w:lang w:eastAsia="sl-SI"/>
                <w14:ligatures w14:val="none"/>
              </w:rPr>
            </w:pPr>
            <w:r w:rsidRPr="00BE7AA1">
              <w:rPr>
                <w:rFonts w:eastAsia="Times New Roman" w:cstheme="minorHAnsi"/>
                <w:kern w:val="0"/>
                <w:sz w:val="24"/>
                <w:szCs w:val="24"/>
                <w:lang w:eastAsia="sl-SI"/>
                <w14:ligatures w14:val="none"/>
              </w:rPr>
              <w:t>-neprofesionalni kadri</w:t>
            </w:r>
          </w:p>
        </w:tc>
      </w:tr>
      <w:tr w:rsidR="00746D47" w:rsidRPr="00BE7AA1" w14:paraId="0E0B6FE0" w14:textId="77777777" w:rsidTr="0004613F">
        <w:tc>
          <w:tcPr>
            <w:tcW w:w="4606" w:type="dxa"/>
          </w:tcPr>
          <w:p w14:paraId="186F0B10" w14:textId="77777777" w:rsidR="00746D47" w:rsidRPr="00BE7AA1" w:rsidRDefault="00746D47" w:rsidP="00BE7AA1">
            <w:pPr>
              <w:autoSpaceDE w:val="0"/>
              <w:autoSpaceDN w:val="0"/>
              <w:adjustRightInd w:val="0"/>
              <w:spacing w:after="0" w:line="360" w:lineRule="auto"/>
              <w:jc w:val="both"/>
              <w:rPr>
                <w:rFonts w:eastAsia="Times New Roman" w:cstheme="minorHAnsi"/>
                <w:kern w:val="0"/>
                <w:sz w:val="24"/>
                <w:szCs w:val="24"/>
                <w:lang w:eastAsia="sl-SI"/>
                <w14:ligatures w14:val="none"/>
              </w:rPr>
            </w:pPr>
            <w:r w:rsidRPr="00BE7AA1">
              <w:rPr>
                <w:rFonts w:eastAsia="Times New Roman" w:cstheme="minorHAnsi"/>
                <w:kern w:val="0"/>
                <w:sz w:val="24"/>
                <w:szCs w:val="24"/>
                <w:lang w:eastAsia="sl-SI"/>
                <w14:ligatures w14:val="none"/>
              </w:rPr>
              <w:t>-zagotavljanje storitev je cenejše</w:t>
            </w:r>
          </w:p>
        </w:tc>
        <w:tc>
          <w:tcPr>
            <w:tcW w:w="4606" w:type="dxa"/>
            <w:vMerge/>
          </w:tcPr>
          <w:p w14:paraId="770821F3" w14:textId="77777777" w:rsidR="00746D47" w:rsidRPr="00BE7AA1" w:rsidRDefault="00746D47" w:rsidP="00BE7AA1">
            <w:pPr>
              <w:autoSpaceDE w:val="0"/>
              <w:autoSpaceDN w:val="0"/>
              <w:adjustRightInd w:val="0"/>
              <w:spacing w:after="0" w:line="360" w:lineRule="auto"/>
              <w:jc w:val="both"/>
              <w:rPr>
                <w:rFonts w:eastAsia="Times New Roman" w:cstheme="minorHAnsi"/>
                <w:kern w:val="0"/>
                <w:sz w:val="24"/>
                <w:szCs w:val="24"/>
                <w:lang w:eastAsia="sl-SI"/>
                <w14:ligatures w14:val="none"/>
              </w:rPr>
            </w:pPr>
          </w:p>
        </w:tc>
      </w:tr>
      <w:tr w:rsidR="00746D47" w:rsidRPr="00BE7AA1" w14:paraId="7348D99A" w14:textId="77777777" w:rsidTr="0004613F">
        <w:tc>
          <w:tcPr>
            <w:tcW w:w="4606" w:type="dxa"/>
          </w:tcPr>
          <w:p w14:paraId="67CF9CF2" w14:textId="77777777" w:rsidR="00746D47" w:rsidRPr="00BE7AA1" w:rsidRDefault="00746D47" w:rsidP="00BE7AA1">
            <w:pPr>
              <w:autoSpaceDE w:val="0"/>
              <w:autoSpaceDN w:val="0"/>
              <w:adjustRightInd w:val="0"/>
              <w:spacing w:after="0" w:line="360" w:lineRule="auto"/>
              <w:jc w:val="both"/>
              <w:rPr>
                <w:rFonts w:eastAsia="Times New Roman" w:cstheme="minorHAnsi"/>
                <w:kern w:val="0"/>
                <w:sz w:val="24"/>
                <w:szCs w:val="24"/>
                <w:lang w:eastAsia="sl-SI"/>
                <w14:ligatures w14:val="none"/>
              </w:rPr>
            </w:pPr>
            <w:r w:rsidRPr="00BE7AA1">
              <w:rPr>
                <w:rFonts w:eastAsia="Times New Roman" w:cstheme="minorHAnsi"/>
                <w:kern w:val="0"/>
                <w:sz w:val="24"/>
                <w:szCs w:val="24"/>
                <w:lang w:eastAsia="sl-SI"/>
                <w14:ligatures w14:val="none"/>
              </w:rPr>
              <w:t>-mobilizirajo se lokalna podjetja in neprofitni sektor</w:t>
            </w:r>
          </w:p>
        </w:tc>
        <w:tc>
          <w:tcPr>
            <w:tcW w:w="0" w:type="auto"/>
            <w:vMerge/>
          </w:tcPr>
          <w:p w14:paraId="22C4CF13" w14:textId="77777777" w:rsidR="00746D47" w:rsidRPr="00BE7AA1" w:rsidRDefault="00746D47" w:rsidP="00BE7AA1">
            <w:pPr>
              <w:spacing w:after="0" w:line="360" w:lineRule="auto"/>
              <w:rPr>
                <w:rFonts w:eastAsia="Times New Roman" w:cstheme="minorHAnsi"/>
                <w:kern w:val="0"/>
                <w:sz w:val="24"/>
                <w:szCs w:val="24"/>
                <w:lang w:eastAsia="sl-SI"/>
                <w14:ligatures w14:val="none"/>
              </w:rPr>
            </w:pPr>
          </w:p>
        </w:tc>
      </w:tr>
      <w:tr w:rsidR="00746D47" w:rsidRPr="00BE7AA1" w14:paraId="37656777" w14:textId="77777777" w:rsidTr="0004613F">
        <w:tc>
          <w:tcPr>
            <w:tcW w:w="4606" w:type="dxa"/>
          </w:tcPr>
          <w:p w14:paraId="4CD0D0A5" w14:textId="77777777" w:rsidR="00746D47" w:rsidRPr="00BE7AA1" w:rsidRDefault="00746D47" w:rsidP="00BE7AA1">
            <w:pPr>
              <w:autoSpaceDE w:val="0"/>
              <w:autoSpaceDN w:val="0"/>
              <w:adjustRightInd w:val="0"/>
              <w:spacing w:after="0" w:line="360" w:lineRule="auto"/>
              <w:jc w:val="both"/>
              <w:rPr>
                <w:rFonts w:eastAsia="Times New Roman" w:cstheme="minorHAnsi"/>
                <w:kern w:val="0"/>
                <w:sz w:val="24"/>
                <w:szCs w:val="24"/>
                <w:lang w:eastAsia="sl-SI"/>
                <w14:ligatures w14:val="none"/>
              </w:rPr>
            </w:pPr>
            <w:r w:rsidRPr="00BE7AA1">
              <w:rPr>
                <w:rFonts w:eastAsia="Times New Roman" w:cstheme="minorHAnsi"/>
                <w:kern w:val="0"/>
                <w:sz w:val="24"/>
                <w:szCs w:val="24"/>
                <w:lang w:eastAsia="sl-SI"/>
                <w14:ligatures w14:val="none"/>
              </w:rPr>
              <w:t>-lahko dosežemo bolj enakomerno razporeditev nacionalnih virov</w:t>
            </w:r>
          </w:p>
        </w:tc>
        <w:tc>
          <w:tcPr>
            <w:tcW w:w="0" w:type="auto"/>
            <w:vMerge/>
          </w:tcPr>
          <w:p w14:paraId="01E132C5" w14:textId="77777777" w:rsidR="00746D47" w:rsidRPr="00BE7AA1" w:rsidRDefault="00746D47" w:rsidP="00BE7AA1">
            <w:pPr>
              <w:spacing w:after="0" w:line="360" w:lineRule="auto"/>
              <w:rPr>
                <w:rFonts w:eastAsia="Times New Roman" w:cstheme="minorHAnsi"/>
                <w:kern w:val="0"/>
                <w:sz w:val="24"/>
                <w:szCs w:val="24"/>
                <w:lang w:eastAsia="sl-SI"/>
                <w14:ligatures w14:val="none"/>
              </w:rPr>
            </w:pPr>
          </w:p>
        </w:tc>
      </w:tr>
    </w:tbl>
    <w:p w14:paraId="483F070A" w14:textId="77777777" w:rsidR="00746D47" w:rsidRPr="00BE7AA1" w:rsidRDefault="00746D47" w:rsidP="00BE7AA1">
      <w:pPr>
        <w:autoSpaceDE w:val="0"/>
        <w:autoSpaceDN w:val="0"/>
        <w:adjustRightInd w:val="0"/>
        <w:spacing w:after="0" w:line="360" w:lineRule="auto"/>
        <w:jc w:val="both"/>
        <w:rPr>
          <w:rFonts w:eastAsia="Times New Roman" w:cstheme="minorHAnsi"/>
          <w:kern w:val="0"/>
          <w:sz w:val="24"/>
          <w:szCs w:val="24"/>
          <w:lang w:eastAsia="sl-SI"/>
          <w14:ligatures w14:val="none"/>
        </w:rPr>
      </w:pPr>
      <w:r w:rsidRPr="00BE7AA1">
        <w:rPr>
          <w:rFonts w:eastAsia="Times New Roman" w:cstheme="minorHAnsi"/>
          <w:kern w:val="0"/>
          <w:sz w:val="24"/>
          <w:szCs w:val="24"/>
          <w:lang w:eastAsia="sl-SI"/>
          <w14:ligatures w14:val="none"/>
        </w:rPr>
        <w:t xml:space="preserve">Vir: Prirejeno po van </w:t>
      </w:r>
      <w:proofErr w:type="spellStart"/>
      <w:r w:rsidRPr="00BE7AA1">
        <w:rPr>
          <w:rFonts w:eastAsia="Times New Roman" w:cstheme="minorHAnsi"/>
          <w:kern w:val="0"/>
          <w:sz w:val="24"/>
          <w:szCs w:val="24"/>
          <w:lang w:eastAsia="sl-SI"/>
          <w14:ligatures w14:val="none"/>
        </w:rPr>
        <w:t>Assche</w:t>
      </w:r>
      <w:proofErr w:type="spellEnd"/>
      <w:r w:rsidRPr="00BE7AA1">
        <w:rPr>
          <w:rFonts w:eastAsia="Times New Roman" w:cstheme="minorHAnsi"/>
          <w:kern w:val="0"/>
          <w:sz w:val="24"/>
          <w:szCs w:val="24"/>
          <w:lang w:eastAsia="sl-SI"/>
          <w14:ligatures w14:val="none"/>
        </w:rPr>
        <w:t xml:space="preserve"> (2004); </w:t>
      </w:r>
      <w:proofErr w:type="spellStart"/>
      <w:r w:rsidRPr="00BE7AA1">
        <w:rPr>
          <w:rFonts w:eastAsia="Times New Roman" w:cstheme="minorHAnsi"/>
          <w:kern w:val="0"/>
          <w:sz w:val="24"/>
          <w:szCs w:val="24"/>
          <w:lang w:eastAsia="sl-SI"/>
          <w14:ligatures w14:val="none"/>
        </w:rPr>
        <w:t>Steinich</w:t>
      </w:r>
      <w:proofErr w:type="spellEnd"/>
      <w:r w:rsidRPr="00BE7AA1">
        <w:rPr>
          <w:rFonts w:eastAsia="Times New Roman" w:cstheme="minorHAnsi"/>
          <w:kern w:val="0"/>
          <w:sz w:val="24"/>
          <w:szCs w:val="24"/>
          <w:lang w:eastAsia="sl-SI"/>
          <w14:ligatures w14:val="none"/>
        </w:rPr>
        <w:t xml:space="preserve"> (2000); Burns, </w:t>
      </w:r>
      <w:proofErr w:type="spellStart"/>
      <w:r w:rsidRPr="00BE7AA1">
        <w:rPr>
          <w:rFonts w:eastAsia="Times New Roman" w:cstheme="minorHAnsi"/>
          <w:kern w:val="0"/>
          <w:sz w:val="24"/>
          <w:szCs w:val="24"/>
          <w:lang w:eastAsia="sl-SI"/>
          <w14:ligatures w14:val="none"/>
        </w:rPr>
        <w:t>Hambleton</w:t>
      </w:r>
      <w:proofErr w:type="spellEnd"/>
      <w:r w:rsidRPr="00BE7AA1">
        <w:rPr>
          <w:rFonts w:eastAsia="Times New Roman" w:cstheme="minorHAnsi"/>
          <w:kern w:val="0"/>
          <w:sz w:val="24"/>
          <w:szCs w:val="24"/>
          <w:lang w:eastAsia="sl-SI"/>
          <w14:ligatures w14:val="none"/>
        </w:rPr>
        <w:t xml:space="preserve"> in </w:t>
      </w:r>
      <w:proofErr w:type="spellStart"/>
      <w:r w:rsidRPr="00BE7AA1">
        <w:rPr>
          <w:rFonts w:eastAsia="Times New Roman" w:cstheme="minorHAnsi"/>
          <w:kern w:val="0"/>
          <w:sz w:val="24"/>
          <w:szCs w:val="24"/>
          <w:lang w:eastAsia="sl-SI"/>
          <w14:ligatures w14:val="none"/>
        </w:rPr>
        <w:t>Hogget</w:t>
      </w:r>
      <w:proofErr w:type="spellEnd"/>
      <w:r w:rsidRPr="00BE7AA1">
        <w:rPr>
          <w:rFonts w:eastAsia="Times New Roman" w:cstheme="minorHAnsi"/>
          <w:kern w:val="0"/>
          <w:sz w:val="24"/>
          <w:szCs w:val="24"/>
          <w:lang w:eastAsia="sl-SI"/>
          <w14:ligatures w14:val="none"/>
        </w:rPr>
        <w:t xml:space="preserve"> (1994).</w:t>
      </w:r>
    </w:p>
    <w:p w14:paraId="6D8065D8" w14:textId="77777777" w:rsidR="00934188" w:rsidRPr="00BE7AA1" w:rsidRDefault="00934188" w:rsidP="00BE7AA1">
      <w:pPr>
        <w:autoSpaceDE w:val="0"/>
        <w:autoSpaceDN w:val="0"/>
        <w:adjustRightInd w:val="0"/>
        <w:spacing w:after="0" w:line="360" w:lineRule="auto"/>
        <w:jc w:val="both"/>
        <w:rPr>
          <w:rFonts w:eastAsia="Times New Roman" w:cstheme="minorHAnsi"/>
          <w:kern w:val="0"/>
          <w:sz w:val="24"/>
          <w:szCs w:val="24"/>
          <w:lang w:eastAsia="sl-SI"/>
          <w14:ligatures w14:val="none"/>
        </w:rPr>
      </w:pPr>
    </w:p>
    <w:p w14:paraId="26CC5254" w14:textId="77777777" w:rsidR="004C71A3" w:rsidRPr="00BE7AA1" w:rsidRDefault="004C71A3" w:rsidP="00BE7AA1">
      <w:pPr>
        <w:autoSpaceDE w:val="0"/>
        <w:autoSpaceDN w:val="0"/>
        <w:adjustRightInd w:val="0"/>
        <w:spacing w:after="0" w:line="360" w:lineRule="auto"/>
        <w:jc w:val="both"/>
        <w:rPr>
          <w:rFonts w:eastAsia="Times New Roman" w:cstheme="minorHAnsi"/>
          <w:kern w:val="0"/>
          <w:sz w:val="24"/>
          <w:szCs w:val="24"/>
          <w:lang w:eastAsia="sl-SI"/>
          <w14:ligatures w14:val="none"/>
        </w:rPr>
      </w:pPr>
    </w:p>
    <w:p w14:paraId="518F3DED" w14:textId="1AAAB55F" w:rsidR="00934188" w:rsidRPr="00BE7AA1" w:rsidRDefault="00934188" w:rsidP="00BE7AA1">
      <w:pPr>
        <w:autoSpaceDE w:val="0"/>
        <w:autoSpaceDN w:val="0"/>
        <w:adjustRightInd w:val="0"/>
        <w:spacing w:after="0" w:line="360" w:lineRule="auto"/>
        <w:jc w:val="both"/>
        <w:rPr>
          <w:rFonts w:eastAsia="Times New Roman" w:cstheme="minorHAnsi"/>
          <w:b/>
          <w:bCs/>
          <w:kern w:val="0"/>
          <w:sz w:val="24"/>
          <w:szCs w:val="24"/>
          <w:lang w:eastAsia="sl-SI"/>
          <w14:ligatures w14:val="none"/>
        </w:rPr>
      </w:pPr>
      <w:r w:rsidRPr="00BE7AA1">
        <w:rPr>
          <w:rFonts w:eastAsia="Times New Roman" w:cstheme="minorHAnsi"/>
          <w:b/>
          <w:bCs/>
          <w:kern w:val="0"/>
          <w:sz w:val="24"/>
          <w:szCs w:val="24"/>
          <w:lang w:eastAsia="sl-SI"/>
          <w14:ligatures w14:val="none"/>
        </w:rPr>
        <w:t>Smiselnost oblikovanja sub</w:t>
      </w:r>
      <w:r w:rsidR="00250FED">
        <w:rPr>
          <w:rFonts w:eastAsia="Times New Roman" w:cstheme="minorHAnsi"/>
          <w:b/>
          <w:bCs/>
          <w:kern w:val="0"/>
          <w:sz w:val="24"/>
          <w:szCs w:val="24"/>
          <w:lang w:eastAsia="sl-SI"/>
          <w14:ligatures w14:val="none"/>
        </w:rPr>
        <w:t>-</w:t>
      </w:r>
      <w:r w:rsidRPr="00BE7AA1">
        <w:rPr>
          <w:rFonts w:eastAsia="Times New Roman" w:cstheme="minorHAnsi"/>
          <w:b/>
          <w:bCs/>
          <w:kern w:val="0"/>
          <w:sz w:val="24"/>
          <w:szCs w:val="24"/>
          <w:lang w:eastAsia="sl-SI"/>
          <w14:ligatures w14:val="none"/>
        </w:rPr>
        <w:t xml:space="preserve">lokalnih entitet glede na velikost </w:t>
      </w:r>
      <w:r w:rsidR="000C282C" w:rsidRPr="00BE7AA1">
        <w:rPr>
          <w:rFonts w:eastAsia="Times New Roman" w:cstheme="minorHAnsi"/>
          <w:b/>
          <w:bCs/>
          <w:kern w:val="0"/>
          <w:sz w:val="24"/>
          <w:szCs w:val="24"/>
          <w:lang w:eastAsia="sl-SI"/>
          <w14:ligatures w14:val="none"/>
        </w:rPr>
        <w:t>lokalne skupnosti</w:t>
      </w:r>
    </w:p>
    <w:p w14:paraId="2F45DB0D" w14:textId="77777777" w:rsidR="00934188" w:rsidRPr="00BE7AA1" w:rsidRDefault="00934188" w:rsidP="00BE7AA1">
      <w:pPr>
        <w:autoSpaceDE w:val="0"/>
        <w:autoSpaceDN w:val="0"/>
        <w:adjustRightInd w:val="0"/>
        <w:spacing w:after="0" w:line="360" w:lineRule="auto"/>
        <w:jc w:val="both"/>
        <w:rPr>
          <w:rFonts w:eastAsia="Times New Roman" w:cstheme="minorHAnsi"/>
          <w:kern w:val="0"/>
          <w:sz w:val="24"/>
          <w:szCs w:val="24"/>
          <w:lang w:eastAsia="sl-SI"/>
          <w14:ligatures w14:val="none"/>
        </w:rPr>
      </w:pPr>
    </w:p>
    <w:p w14:paraId="263F943A" w14:textId="21FCB0D7" w:rsidR="00934188" w:rsidRPr="00BE7AA1" w:rsidRDefault="004C71A3" w:rsidP="00BE7AA1">
      <w:pPr>
        <w:autoSpaceDE w:val="0"/>
        <w:autoSpaceDN w:val="0"/>
        <w:adjustRightInd w:val="0"/>
        <w:spacing w:after="0" w:line="360" w:lineRule="auto"/>
        <w:jc w:val="both"/>
        <w:rPr>
          <w:rFonts w:eastAsia="Times New Roman" w:cstheme="minorHAnsi"/>
          <w:kern w:val="0"/>
          <w:sz w:val="24"/>
          <w:szCs w:val="24"/>
          <w:lang w:eastAsia="sl-SI"/>
          <w14:ligatures w14:val="none"/>
        </w:rPr>
      </w:pPr>
      <w:r w:rsidRPr="00BE7AA1">
        <w:rPr>
          <w:rFonts w:eastAsia="Times New Roman" w:cstheme="minorHAnsi"/>
          <w:kern w:val="0"/>
          <w:sz w:val="24"/>
          <w:szCs w:val="24"/>
          <w:lang w:eastAsia="sl-SI"/>
          <w14:ligatures w14:val="none"/>
        </w:rPr>
        <w:t>Smiselnost uvajanja sub</w:t>
      </w:r>
      <w:r w:rsidR="00250FED">
        <w:rPr>
          <w:rFonts w:eastAsia="Times New Roman" w:cstheme="minorHAnsi"/>
          <w:kern w:val="0"/>
          <w:sz w:val="24"/>
          <w:szCs w:val="24"/>
          <w:lang w:eastAsia="sl-SI"/>
          <w14:ligatures w14:val="none"/>
        </w:rPr>
        <w:t>-</w:t>
      </w:r>
      <w:r w:rsidRPr="00BE7AA1">
        <w:rPr>
          <w:rFonts w:eastAsia="Times New Roman" w:cstheme="minorHAnsi"/>
          <w:kern w:val="0"/>
          <w:sz w:val="24"/>
          <w:szCs w:val="24"/>
          <w:lang w:eastAsia="sl-SI"/>
          <w14:ligatures w14:val="none"/>
        </w:rPr>
        <w:t xml:space="preserve">lokalnih entitet </w:t>
      </w:r>
      <w:r w:rsidR="00934188" w:rsidRPr="00BE7AA1">
        <w:rPr>
          <w:rFonts w:eastAsia="Times New Roman" w:cstheme="minorHAnsi"/>
          <w:kern w:val="0"/>
          <w:sz w:val="24"/>
          <w:szCs w:val="24"/>
          <w:lang w:eastAsia="sl-SI"/>
          <w14:ligatures w14:val="none"/>
        </w:rPr>
        <w:t xml:space="preserve">utemeljujemo predvsem s povezavo med velikostjo lokalne skupnosti in zadovoljstvom občanov z zagotavljanjem javnih storitev. Velikost lokalne entitete je tako v korelaciji s stopnjo zadovoljstva občanov, kar razlagata tudi pristopa reformistične teorije in teorije politične ekonomije. Obe teoriji poskušata razložiti vzročno </w:t>
      </w:r>
      <w:r w:rsidR="00934188" w:rsidRPr="00BE7AA1">
        <w:rPr>
          <w:rFonts w:eastAsia="Times New Roman" w:cstheme="minorHAnsi"/>
          <w:kern w:val="0"/>
          <w:sz w:val="24"/>
          <w:szCs w:val="24"/>
          <w:lang w:eastAsia="sl-SI"/>
          <w14:ligatures w14:val="none"/>
        </w:rPr>
        <w:lastRenderedPageBreak/>
        <w:t xml:space="preserve">povezanost med velikostjo </w:t>
      </w:r>
      <w:r w:rsidR="000C282C" w:rsidRPr="00BE7AA1">
        <w:rPr>
          <w:rFonts w:eastAsia="Times New Roman" w:cstheme="minorHAnsi"/>
          <w:kern w:val="0"/>
          <w:sz w:val="24"/>
          <w:szCs w:val="24"/>
          <w:lang w:eastAsia="sl-SI"/>
          <w14:ligatures w14:val="none"/>
        </w:rPr>
        <w:t>lokalne skupnosti</w:t>
      </w:r>
      <w:r w:rsidR="00934188" w:rsidRPr="00BE7AA1">
        <w:rPr>
          <w:rFonts w:eastAsia="Times New Roman" w:cstheme="minorHAnsi"/>
          <w:kern w:val="0"/>
          <w:sz w:val="24"/>
          <w:szCs w:val="24"/>
          <w:lang w:eastAsia="sl-SI"/>
          <w14:ligatures w14:val="none"/>
        </w:rPr>
        <w:t xml:space="preserve"> in zadovoljstvom občanov </w:t>
      </w:r>
      <w:r w:rsidR="000C282C" w:rsidRPr="00BE7AA1">
        <w:rPr>
          <w:rFonts w:eastAsia="Times New Roman" w:cstheme="minorHAnsi"/>
          <w:kern w:val="0"/>
          <w:sz w:val="24"/>
          <w:szCs w:val="24"/>
          <w:lang w:eastAsia="sl-SI"/>
          <w14:ligatures w14:val="none"/>
        </w:rPr>
        <w:t xml:space="preserve">s </w:t>
      </w:r>
      <w:r w:rsidR="00934188" w:rsidRPr="00BE7AA1">
        <w:rPr>
          <w:rFonts w:eastAsia="Times New Roman" w:cstheme="minorHAnsi"/>
          <w:kern w:val="0"/>
          <w:sz w:val="24"/>
          <w:szCs w:val="24"/>
          <w:lang w:eastAsia="sl-SI"/>
          <w14:ligatures w14:val="none"/>
        </w:rPr>
        <w:t>storitvami. Vendar trdita ravno nasprotno (</w:t>
      </w:r>
      <w:proofErr w:type="spellStart"/>
      <w:r w:rsidR="00934188" w:rsidRPr="00BE7AA1">
        <w:rPr>
          <w:rFonts w:eastAsia="Times New Roman" w:cstheme="minorHAnsi"/>
          <w:kern w:val="0"/>
          <w:sz w:val="24"/>
          <w:szCs w:val="24"/>
          <w:lang w:eastAsia="sl-SI"/>
          <w14:ligatures w14:val="none"/>
        </w:rPr>
        <w:t>Mouritzen</w:t>
      </w:r>
      <w:proofErr w:type="spellEnd"/>
      <w:r w:rsidR="00934188" w:rsidRPr="00BE7AA1">
        <w:rPr>
          <w:rFonts w:eastAsia="Times New Roman" w:cstheme="minorHAnsi"/>
          <w:kern w:val="0"/>
          <w:sz w:val="24"/>
          <w:szCs w:val="24"/>
          <w:lang w:eastAsia="sl-SI"/>
          <w14:ligatures w14:val="none"/>
        </w:rPr>
        <w:t xml:space="preserve"> 1989, 661). </w:t>
      </w:r>
    </w:p>
    <w:p w14:paraId="34A3FA53" w14:textId="77777777" w:rsidR="000C282C" w:rsidRPr="00BE7AA1" w:rsidRDefault="000C282C" w:rsidP="00BE7AA1">
      <w:pPr>
        <w:autoSpaceDE w:val="0"/>
        <w:autoSpaceDN w:val="0"/>
        <w:adjustRightInd w:val="0"/>
        <w:spacing w:after="0" w:line="360" w:lineRule="auto"/>
        <w:jc w:val="both"/>
        <w:rPr>
          <w:rFonts w:eastAsia="Times New Roman" w:cstheme="minorHAnsi"/>
          <w:kern w:val="0"/>
          <w:sz w:val="24"/>
          <w:szCs w:val="24"/>
          <w:lang w:eastAsia="sl-SI"/>
          <w14:ligatures w14:val="none"/>
        </w:rPr>
      </w:pPr>
    </w:p>
    <w:p w14:paraId="05CE336D" w14:textId="53BF3148" w:rsidR="00934188" w:rsidRPr="00BE7AA1" w:rsidRDefault="00934188" w:rsidP="00BE7AA1">
      <w:pPr>
        <w:autoSpaceDE w:val="0"/>
        <w:autoSpaceDN w:val="0"/>
        <w:adjustRightInd w:val="0"/>
        <w:spacing w:after="0" w:line="360" w:lineRule="auto"/>
        <w:jc w:val="both"/>
        <w:rPr>
          <w:rFonts w:eastAsia="Times New Roman" w:cstheme="minorHAnsi"/>
          <w:kern w:val="0"/>
          <w:sz w:val="24"/>
          <w:szCs w:val="24"/>
          <w:lang w:eastAsia="sl-SI"/>
          <w14:ligatures w14:val="none"/>
        </w:rPr>
      </w:pPr>
      <w:r w:rsidRPr="00BE7AA1">
        <w:rPr>
          <w:rFonts w:eastAsia="Times New Roman" w:cstheme="minorHAnsi"/>
          <w:kern w:val="0"/>
          <w:sz w:val="24"/>
          <w:szCs w:val="24"/>
          <w:lang w:eastAsia="sl-SI"/>
          <w14:ligatures w14:val="none"/>
        </w:rPr>
        <w:t xml:space="preserve">Reformistična teorija je naklonjena velikim </w:t>
      </w:r>
      <w:r w:rsidR="004C71A3" w:rsidRPr="00BE7AA1">
        <w:rPr>
          <w:rFonts w:eastAsia="Times New Roman" w:cstheme="minorHAnsi"/>
          <w:kern w:val="0"/>
          <w:sz w:val="24"/>
          <w:szCs w:val="24"/>
          <w:lang w:eastAsia="sl-SI"/>
          <w14:ligatures w14:val="none"/>
        </w:rPr>
        <w:t>entitetam</w:t>
      </w:r>
      <w:r w:rsidRPr="00BE7AA1">
        <w:rPr>
          <w:rFonts w:eastAsia="Times New Roman" w:cstheme="minorHAnsi"/>
          <w:kern w:val="0"/>
          <w:sz w:val="24"/>
          <w:szCs w:val="24"/>
          <w:lang w:eastAsia="sl-SI"/>
          <w14:ligatures w14:val="none"/>
        </w:rPr>
        <w:t xml:space="preserve">, saj poudarja funkcionalne zmožnosti velikih enot. Predpostavlja, da lahko specializirane storitve in dobrine zagotavlja samo na območju, kjer je število prebivalcev veliko, saj je za ekonomično zagotavljanje nekaterih storitev potrebno tudi veliko povpraševanje. Reformistična teorija se zanaša na ekonomijo obsega, saj bo strošek storitve ob velikem povpraševanju na enoto občana nižji, </w:t>
      </w:r>
      <w:r w:rsidR="008548D3" w:rsidRPr="00BE7AA1">
        <w:rPr>
          <w:rFonts w:eastAsia="Times New Roman" w:cstheme="minorHAnsi"/>
          <w:kern w:val="0"/>
          <w:sz w:val="24"/>
          <w:szCs w:val="24"/>
          <w:lang w:eastAsia="sl-SI"/>
          <w14:ligatures w14:val="none"/>
        </w:rPr>
        <w:t>lokalna skupnost</w:t>
      </w:r>
      <w:r w:rsidRPr="00BE7AA1">
        <w:rPr>
          <w:rFonts w:eastAsia="Times New Roman" w:cstheme="minorHAnsi"/>
          <w:kern w:val="0"/>
          <w:sz w:val="24"/>
          <w:szCs w:val="24"/>
          <w:lang w:eastAsia="sl-SI"/>
          <w14:ligatures w14:val="none"/>
        </w:rPr>
        <w:t xml:space="preserve"> pa bo lahko z nižjimi stroški zagotavljal</w:t>
      </w:r>
      <w:r w:rsidR="008548D3" w:rsidRPr="00BE7AA1">
        <w:rPr>
          <w:rFonts w:eastAsia="Times New Roman" w:cstheme="minorHAnsi"/>
          <w:kern w:val="0"/>
          <w:sz w:val="24"/>
          <w:szCs w:val="24"/>
          <w:lang w:eastAsia="sl-SI"/>
          <w14:ligatures w14:val="none"/>
        </w:rPr>
        <w:t>a</w:t>
      </w:r>
      <w:r w:rsidRPr="00BE7AA1">
        <w:rPr>
          <w:rFonts w:eastAsia="Times New Roman" w:cstheme="minorHAnsi"/>
          <w:kern w:val="0"/>
          <w:sz w:val="24"/>
          <w:szCs w:val="24"/>
          <w:lang w:eastAsia="sl-SI"/>
          <w14:ligatures w14:val="none"/>
        </w:rPr>
        <w:t xml:space="preserve"> bolj kakovostne storitve. Vendar </w:t>
      </w:r>
      <w:proofErr w:type="spellStart"/>
      <w:r w:rsidRPr="00BE7AA1">
        <w:rPr>
          <w:rFonts w:eastAsia="Times New Roman" w:cstheme="minorHAnsi"/>
          <w:kern w:val="0"/>
          <w:sz w:val="24"/>
          <w:szCs w:val="24"/>
          <w:lang w:eastAsia="sl-SI"/>
          <w14:ligatures w14:val="none"/>
        </w:rPr>
        <w:t>Mouritzen</w:t>
      </w:r>
      <w:proofErr w:type="spellEnd"/>
      <w:r w:rsidRPr="00BE7AA1">
        <w:rPr>
          <w:rFonts w:eastAsia="Times New Roman" w:cstheme="minorHAnsi"/>
          <w:kern w:val="0"/>
          <w:sz w:val="24"/>
          <w:szCs w:val="24"/>
          <w:lang w:eastAsia="sl-SI"/>
          <w14:ligatures w14:val="none"/>
        </w:rPr>
        <w:t xml:space="preserve"> (1989, 662–663) ne vidi zgolj linearne povezave med velikostjo in zadovoljstvom, temveč meni, da je oba pojma mogoče povezati drugače. Meni, da reformistična teorija vidi povezavo tudi tako: velik</w:t>
      </w:r>
      <w:r w:rsidR="008548D3" w:rsidRPr="00BE7AA1">
        <w:rPr>
          <w:rFonts w:eastAsia="Times New Roman" w:cstheme="minorHAnsi"/>
          <w:kern w:val="0"/>
          <w:sz w:val="24"/>
          <w:szCs w:val="24"/>
          <w:lang w:eastAsia="sl-SI"/>
          <w14:ligatures w14:val="none"/>
        </w:rPr>
        <w:t xml:space="preserve">e entitete </w:t>
      </w:r>
      <w:r w:rsidRPr="00BE7AA1">
        <w:rPr>
          <w:rFonts w:eastAsia="Times New Roman" w:cstheme="minorHAnsi"/>
          <w:kern w:val="0"/>
          <w:sz w:val="24"/>
          <w:szCs w:val="24"/>
          <w:lang w:eastAsia="sl-SI"/>
          <w14:ligatures w14:val="none"/>
        </w:rPr>
        <w:t xml:space="preserve">lahko zagotavljajo več storitev, zato imajo občani večji nadzor nad lokalnim okoljem; ker imajo večji nadzor, imajo večjo motivacijo za lokalno participacijo, zaradi večje participacije bodo vse skupine občanov bolje zastopane; ker bodo skupine občanov bolje zastopane, bodo sprejete javne politike, ki jih občani potrebujejo, posledično pa bodo zagotovljene tiste storitve, ki jih občani potrebujejo, in to na takšen način, ki je zanje najbolj ugoden; iz tega sledi, da bodo </w:t>
      </w:r>
      <w:r w:rsidR="008548D3" w:rsidRPr="00BE7AA1">
        <w:rPr>
          <w:rFonts w:eastAsia="Times New Roman" w:cstheme="minorHAnsi"/>
          <w:kern w:val="0"/>
          <w:sz w:val="24"/>
          <w:szCs w:val="24"/>
          <w:lang w:eastAsia="sl-SI"/>
          <w14:ligatures w14:val="none"/>
        </w:rPr>
        <w:t xml:space="preserve">s </w:t>
      </w:r>
      <w:r w:rsidRPr="00BE7AA1">
        <w:rPr>
          <w:rFonts w:eastAsia="Times New Roman" w:cstheme="minorHAnsi"/>
          <w:kern w:val="0"/>
          <w:sz w:val="24"/>
          <w:szCs w:val="24"/>
          <w:lang w:eastAsia="sl-SI"/>
          <w14:ligatures w14:val="none"/>
        </w:rPr>
        <w:t xml:space="preserve">storitvami zadovoljni. </w:t>
      </w:r>
    </w:p>
    <w:p w14:paraId="5297A2F4" w14:textId="77777777" w:rsidR="00934188" w:rsidRPr="00BE7AA1" w:rsidRDefault="00934188" w:rsidP="00BE7AA1">
      <w:pPr>
        <w:autoSpaceDE w:val="0"/>
        <w:autoSpaceDN w:val="0"/>
        <w:adjustRightInd w:val="0"/>
        <w:spacing w:after="0" w:line="360" w:lineRule="auto"/>
        <w:jc w:val="both"/>
        <w:rPr>
          <w:rFonts w:eastAsia="Times New Roman" w:cstheme="minorHAnsi"/>
          <w:kern w:val="0"/>
          <w:sz w:val="24"/>
          <w:szCs w:val="24"/>
          <w:lang w:eastAsia="sl-SI"/>
          <w14:ligatures w14:val="none"/>
        </w:rPr>
      </w:pPr>
    </w:p>
    <w:p w14:paraId="1E5359FD" w14:textId="7030B9E6" w:rsidR="00934188" w:rsidRPr="00BE7AA1" w:rsidRDefault="00934188" w:rsidP="00BE7AA1">
      <w:pPr>
        <w:autoSpaceDE w:val="0"/>
        <w:autoSpaceDN w:val="0"/>
        <w:adjustRightInd w:val="0"/>
        <w:spacing w:after="0" w:line="360" w:lineRule="auto"/>
        <w:jc w:val="both"/>
        <w:rPr>
          <w:rFonts w:eastAsia="Times New Roman" w:cstheme="minorHAnsi"/>
          <w:kern w:val="0"/>
          <w:sz w:val="24"/>
          <w:szCs w:val="24"/>
          <w:lang w:eastAsia="sl-SI"/>
          <w14:ligatures w14:val="none"/>
        </w:rPr>
      </w:pPr>
      <w:r w:rsidRPr="00BE7AA1">
        <w:rPr>
          <w:rFonts w:eastAsia="Times New Roman" w:cstheme="minorHAnsi"/>
          <w:kern w:val="0"/>
          <w:sz w:val="24"/>
          <w:szCs w:val="24"/>
          <w:lang w:eastAsia="sl-SI"/>
          <w14:ligatures w14:val="none"/>
        </w:rPr>
        <w:t xml:space="preserve">Teorija politične ekonomije </w:t>
      </w:r>
      <w:r w:rsidR="008548D3" w:rsidRPr="00BE7AA1">
        <w:rPr>
          <w:rFonts w:eastAsia="Times New Roman" w:cstheme="minorHAnsi"/>
          <w:kern w:val="0"/>
          <w:sz w:val="24"/>
          <w:szCs w:val="24"/>
          <w:lang w:eastAsia="sl-SI"/>
          <w14:ligatures w14:val="none"/>
        </w:rPr>
        <w:t xml:space="preserve">pa </w:t>
      </w:r>
      <w:r w:rsidRPr="00BE7AA1">
        <w:rPr>
          <w:rFonts w:eastAsia="Times New Roman" w:cstheme="minorHAnsi"/>
          <w:kern w:val="0"/>
          <w:sz w:val="24"/>
          <w:szCs w:val="24"/>
          <w:lang w:eastAsia="sl-SI"/>
          <w14:ligatures w14:val="none"/>
        </w:rPr>
        <w:t xml:space="preserve">postavi ekonomijo obsega pod vprašaj. Sicer predpostavlja, da je ekonomija obsega mogoča pri nekaterih storitvah, kot so komunalna odlagališča in kanalizacija, vendar pa je ne moremo uporabiti pri storitvah, ki temeljijo na delovni sili, kot na primer </w:t>
      </w:r>
      <w:r w:rsidR="008548D3" w:rsidRPr="00BE7AA1">
        <w:rPr>
          <w:rFonts w:eastAsia="Times New Roman" w:cstheme="minorHAnsi"/>
          <w:kern w:val="0"/>
          <w:sz w:val="24"/>
          <w:szCs w:val="24"/>
          <w:lang w:eastAsia="sl-SI"/>
          <w14:ligatures w14:val="none"/>
        </w:rPr>
        <w:t>občinska</w:t>
      </w:r>
      <w:r w:rsidRPr="00BE7AA1">
        <w:rPr>
          <w:rFonts w:eastAsia="Times New Roman" w:cstheme="minorHAnsi"/>
          <w:kern w:val="0"/>
          <w:sz w:val="24"/>
          <w:szCs w:val="24"/>
          <w:lang w:eastAsia="sl-SI"/>
          <w14:ligatures w14:val="none"/>
        </w:rPr>
        <w:t xml:space="preserve"> uprava, ki z naraščanjem preide v </w:t>
      </w:r>
      <w:proofErr w:type="spellStart"/>
      <w:r w:rsidRPr="00BE7AA1">
        <w:rPr>
          <w:rFonts w:eastAsia="Times New Roman" w:cstheme="minorHAnsi"/>
          <w:kern w:val="0"/>
          <w:sz w:val="24"/>
          <w:szCs w:val="24"/>
          <w:lang w:eastAsia="sl-SI"/>
          <w14:ligatures w14:val="none"/>
        </w:rPr>
        <w:t>disekonomijo</w:t>
      </w:r>
      <w:proofErr w:type="spellEnd"/>
      <w:r w:rsidRPr="00BE7AA1">
        <w:rPr>
          <w:rFonts w:eastAsia="Times New Roman" w:cstheme="minorHAnsi"/>
          <w:kern w:val="0"/>
          <w:sz w:val="24"/>
          <w:szCs w:val="24"/>
          <w:lang w:eastAsia="sl-SI"/>
          <w14:ligatures w14:val="none"/>
        </w:rPr>
        <w:t xml:space="preserve"> obsega. Van </w:t>
      </w:r>
      <w:proofErr w:type="spellStart"/>
      <w:r w:rsidRPr="00BE7AA1">
        <w:rPr>
          <w:rFonts w:eastAsia="Times New Roman" w:cstheme="minorHAnsi"/>
          <w:kern w:val="0"/>
          <w:sz w:val="24"/>
          <w:szCs w:val="24"/>
          <w:lang w:eastAsia="sl-SI"/>
          <w14:ligatures w14:val="none"/>
        </w:rPr>
        <w:t>Assche</w:t>
      </w:r>
      <w:proofErr w:type="spellEnd"/>
      <w:r w:rsidRPr="00BE7AA1">
        <w:rPr>
          <w:rFonts w:eastAsia="Times New Roman" w:cstheme="minorHAnsi"/>
          <w:kern w:val="0"/>
          <w:sz w:val="24"/>
          <w:szCs w:val="24"/>
          <w:lang w:eastAsia="sl-SI"/>
          <w14:ligatures w14:val="none"/>
        </w:rPr>
        <w:t xml:space="preserve"> (2004) meni, da teorija politične ekonomije veliko bolje razloži povezavo med velikostjo in zadovoljstvom, saj predvideva manjše entitete, v katerih občani lažje izrazijo svoje potrebe, zato je lažje doseči njihovo zadovoljstvo, poleg tega pa je zaradi nebirokratskega modela odločanja v manjših entitetah lažje oblikovati javne politike, ki so bližje občanom. Teorija politične ekonomije predvideva naslednje: v manjši entiteti je prebivalstvo bolj homogeno, zaradi tega so potrebe prebivalstva skupne; ker je entiteta majhna, je lažje individualno sodelovati pri odločanju in ob višji stopnji sodelovanja so prebivalci bolj zadovoljni s sprejetimi </w:t>
      </w:r>
      <w:r w:rsidRPr="00BE7AA1">
        <w:rPr>
          <w:rFonts w:eastAsia="Times New Roman" w:cstheme="minorHAnsi"/>
          <w:kern w:val="0"/>
          <w:sz w:val="24"/>
          <w:szCs w:val="24"/>
          <w:lang w:eastAsia="sl-SI"/>
          <w14:ligatures w14:val="none"/>
        </w:rPr>
        <w:lastRenderedPageBreak/>
        <w:t xml:space="preserve">javnimi politikami; na podlagi sprejetih javnih politik bodo zagotovljene javne storitve, s katerimi bodo prebivalci bolj zadovoljni. </w:t>
      </w:r>
    </w:p>
    <w:p w14:paraId="1D9A9835" w14:textId="77777777" w:rsidR="008548D3" w:rsidRPr="00BE7AA1" w:rsidRDefault="008548D3" w:rsidP="00BE7AA1">
      <w:pPr>
        <w:autoSpaceDE w:val="0"/>
        <w:autoSpaceDN w:val="0"/>
        <w:adjustRightInd w:val="0"/>
        <w:spacing w:after="0" w:line="360" w:lineRule="auto"/>
        <w:jc w:val="both"/>
        <w:rPr>
          <w:rFonts w:eastAsia="Times New Roman" w:cstheme="minorHAnsi"/>
          <w:kern w:val="0"/>
          <w:sz w:val="24"/>
          <w:szCs w:val="24"/>
          <w:lang w:eastAsia="sl-SI"/>
          <w14:ligatures w14:val="none"/>
        </w:rPr>
      </w:pPr>
    </w:p>
    <w:p w14:paraId="3E79D712" w14:textId="1A2D5EF3" w:rsidR="00934188" w:rsidRPr="00BE7AA1" w:rsidRDefault="00934188" w:rsidP="00BE7AA1">
      <w:pPr>
        <w:autoSpaceDE w:val="0"/>
        <w:autoSpaceDN w:val="0"/>
        <w:adjustRightInd w:val="0"/>
        <w:spacing w:after="0" w:line="360" w:lineRule="auto"/>
        <w:jc w:val="both"/>
        <w:rPr>
          <w:rFonts w:eastAsia="Times New Roman" w:cstheme="minorHAnsi"/>
          <w:kern w:val="0"/>
          <w:sz w:val="24"/>
          <w:szCs w:val="24"/>
          <w:lang w:eastAsia="sl-SI"/>
          <w14:ligatures w14:val="none"/>
        </w:rPr>
      </w:pPr>
      <w:r w:rsidRPr="00BE7AA1">
        <w:rPr>
          <w:rFonts w:eastAsia="Times New Roman" w:cstheme="minorHAnsi"/>
          <w:kern w:val="0"/>
          <w:sz w:val="24"/>
          <w:szCs w:val="24"/>
          <w:lang w:eastAsia="sl-SI"/>
          <w14:ligatures w14:val="none"/>
        </w:rPr>
        <w:t xml:space="preserve">Obe teoriji poskušata razložiti to, kar je za naše dokazovanje o povezavi med velikostjo in zadovoljstvom najpomembnejše. To je, da velikost posledično vpliva na stopnjo zadovoljstva. Če se naslanjamo na teorijo politične ekonomije, potem so prebivalci </w:t>
      </w:r>
      <w:r w:rsidR="008548D3" w:rsidRPr="00BE7AA1">
        <w:rPr>
          <w:rFonts w:eastAsia="Times New Roman" w:cstheme="minorHAnsi"/>
          <w:kern w:val="0"/>
          <w:sz w:val="24"/>
          <w:szCs w:val="24"/>
          <w:lang w:eastAsia="sl-SI"/>
          <w14:ligatures w14:val="none"/>
        </w:rPr>
        <w:t>večjih entitet</w:t>
      </w:r>
      <w:r w:rsidRPr="00BE7AA1">
        <w:rPr>
          <w:rFonts w:eastAsia="Times New Roman" w:cstheme="minorHAnsi"/>
          <w:kern w:val="0"/>
          <w:sz w:val="24"/>
          <w:szCs w:val="24"/>
          <w:lang w:eastAsia="sl-SI"/>
          <w14:ligatures w14:val="none"/>
        </w:rPr>
        <w:t xml:space="preserve"> </w:t>
      </w:r>
      <w:proofErr w:type="spellStart"/>
      <w:r w:rsidRPr="00BE7AA1">
        <w:rPr>
          <w:rFonts w:eastAsia="Times New Roman" w:cstheme="minorHAnsi"/>
          <w:kern w:val="0"/>
          <w:sz w:val="24"/>
          <w:szCs w:val="24"/>
          <w:lang w:eastAsia="sl-SI"/>
          <w14:ligatures w14:val="none"/>
        </w:rPr>
        <w:t>deprivilegirani</w:t>
      </w:r>
      <w:proofErr w:type="spellEnd"/>
      <w:r w:rsidRPr="00BE7AA1">
        <w:rPr>
          <w:rFonts w:eastAsia="Times New Roman" w:cstheme="minorHAnsi"/>
          <w:kern w:val="0"/>
          <w:sz w:val="24"/>
          <w:szCs w:val="24"/>
          <w:lang w:eastAsia="sl-SI"/>
          <w14:ligatures w14:val="none"/>
        </w:rPr>
        <w:t xml:space="preserve">, saj je raven zadovoljstva z javnimi storitvami nižja kot bi bila v manjših skupnostih, če se zanašamo na reformistično teorijo pa lahko sledimo tezi, da občani v </w:t>
      </w:r>
      <w:r w:rsidR="008548D3" w:rsidRPr="00BE7AA1">
        <w:rPr>
          <w:rFonts w:eastAsia="Times New Roman" w:cstheme="minorHAnsi"/>
          <w:kern w:val="0"/>
          <w:sz w:val="24"/>
          <w:szCs w:val="24"/>
          <w:lang w:eastAsia="sl-SI"/>
          <w14:ligatures w14:val="none"/>
        </w:rPr>
        <w:t>velikih entitetah</w:t>
      </w:r>
      <w:r w:rsidRPr="00BE7AA1">
        <w:rPr>
          <w:rFonts w:eastAsia="Times New Roman" w:cstheme="minorHAnsi"/>
          <w:kern w:val="0"/>
          <w:sz w:val="24"/>
          <w:szCs w:val="24"/>
          <w:lang w:eastAsia="sl-SI"/>
          <w14:ligatures w14:val="none"/>
        </w:rPr>
        <w:t xml:space="preserve"> dobijo več storitev za manj denarja. Vendar pa reformistična teorija hkrati odpira vprašanje, ali dobijo občani </w:t>
      </w:r>
      <w:r w:rsidRPr="00BE7AA1">
        <w:rPr>
          <w:rFonts w:eastAsia="Times New Roman" w:cstheme="minorHAnsi"/>
          <w:i/>
          <w:kern w:val="0"/>
          <w:sz w:val="24"/>
          <w:szCs w:val="24"/>
          <w:lang w:eastAsia="sl-SI"/>
          <w14:ligatures w14:val="none"/>
        </w:rPr>
        <w:t>samo</w:t>
      </w:r>
      <w:r w:rsidRPr="00BE7AA1">
        <w:rPr>
          <w:rFonts w:eastAsia="Times New Roman" w:cstheme="minorHAnsi"/>
          <w:kern w:val="0"/>
          <w:sz w:val="24"/>
          <w:szCs w:val="24"/>
          <w:lang w:eastAsia="sl-SI"/>
          <w14:ligatures w14:val="none"/>
        </w:rPr>
        <w:t xml:space="preserve"> več ali dobijo, tisto kar hočejo in potrebujejo.   </w:t>
      </w:r>
    </w:p>
    <w:p w14:paraId="36F39941" w14:textId="77777777" w:rsidR="00934188" w:rsidRPr="00BE7AA1" w:rsidRDefault="00934188" w:rsidP="00BE7AA1">
      <w:pPr>
        <w:autoSpaceDE w:val="0"/>
        <w:autoSpaceDN w:val="0"/>
        <w:adjustRightInd w:val="0"/>
        <w:spacing w:after="0" w:line="360" w:lineRule="auto"/>
        <w:jc w:val="both"/>
        <w:rPr>
          <w:rFonts w:eastAsia="Times New Roman" w:cstheme="minorHAnsi"/>
          <w:kern w:val="0"/>
          <w:sz w:val="24"/>
          <w:szCs w:val="24"/>
          <w:lang w:eastAsia="sl-SI"/>
          <w14:ligatures w14:val="none"/>
        </w:rPr>
      </w:pPr>
    </w:p>
    <w:p w14:paraId="481F21C2" w14:textId="53B7C961" w:rsidR="00D905AB" w:rsidRPr="00BE7AA1" w:rsidRDefault="008548D3" w:rsidP="00BE7AA1">
      <w:pPr>
        <w:autoSpaceDE w:val="0"/>
        <w:autoSpaceDN w:val="0"/>
        <w:adjustRightInd w:val="0"/>
        <w:spacing w:after="0" w:line="360" w:lineRule="auto"/>
        <w:jc w:val="both"/>
        <w:rPr>
          <w:rFonts w:eastAsia="Times New Roman" w:cstheme="minorHAnsi"/>
          <w:kern w:val="0"/>
          <w:sz w:val="24"/>
          <w:szCs w:val="24"/>
          <w:lang w:eastAsia="sl-SI"/>
          <w14:ligatures w14:val="none"/>
        </w:rPr>
      </w:pPr>
      <w:r w:rsidRPr="00BE7AA1">
        <w:rPr>
          <w:rFonts w:eastAsia="Times New Roman" w:cstheme="minorHAnsi"/>
          <w:kern w:val="0"/>
          <w:sz w:val="24"/>
          <w:szCs w:val="24"/>
          <w:lang w:eastAsia="sl-SI"/>
          <w14:ligatures w14:val="none"/>
        </w:rPr>
        <w:t>Čeprav idealne velikosti lokalne in sub</w:t>
      </w:r>
      <w:r w:rsidR="00250FED">
        <w:rPr>
          <w:rFonts w:eastAsia="Times New Roman" w:cstheme="minorHAnsi"/>
          <w:kern w:val="0"/>
          <w:sz w:val="24"/>
          <w:szCs w:val="24"/>
          <w:lang w:eastAsia="sl-SI"/>
          <w14:ligatures w14:val="none"/>
        </w:rPr>
        <w:t>-</w:t>
      </w:r>
      <w:r w:rsidRPr="00BE7AA1">
        <w:rPr>
          <w:rFonts w:eastAsia="Times New Roman" w:cstheme="minorHAnsi"/>
          <w:kern w:val="0"/>
          <w:sz w:val="24"/>
          <w:szCs w:val="24"/>
          <w:lang w:eastAsia="sl-SI"/>
          <w14:ligatures w14:val="none"/>
        </w:rPr>
        <w:t>lokalne entitete ni možno določiti (predvsem zaradi tega, ker je zadovoljstvo s storitvami zelo odvisno tudi od pristojnosti, ki jo nad temi storitvami lokalne skupnosti sploh imajo)</w:t>
      </w:r>
      <w:r w:rsidR="00D905AB" w:rsidRPr="00BE7AA1">
        <w:rPr>
          <w:rFonts w:eastAsia="Times New Roman" w:cstheme="minorHAnsi"/>
          <w:kern w:val="0"/>
          <w:sz w:val="24"/>
          <w:szCs w:val="24"/>
          <w:lang w:eastAsia="sl-SI"/>
          <w14:ligatures w14:val="none"/>
        </w:rPr>
        <w:t>, je v primerih večjih lokalnih skupnosti logičen odgovor ta, da se razdeli na sub</w:t>
      </w:r>
      <w:r w:rsidR="00250FED">
        <w:rPr>
          <w:rFonts w:eastAsia="Times New Roman" w:cstheme="minorHAnsi"/>
          <w:kern w:val="0"/>
          <w:sz w:val="24"/>
          <w:szCs w:val="24"/>
          <w:lang w:eastAsia="sl-SI"/>
          <w14:ligatures w14:val="none"/>
        </w:rPr>
        <w:t>-</w:t>
      </w:r>
      <w:r w:rsidR="00D905AB" w:rsidRPr="00BE7AA1">
        <w:rPr>
          <w:rFonts w:eastAsia="Times New Roman" w:cstheme="minorHAnsi"/>
          <w:kern w:val="0"/>
          <w:sz w:val="24"/>
          <w:szCs w:val="24"/>
          <w:lang w:eastAsia="sl-SI"/>
          <w14:ligatures w14:val="none"/>
        </w:rPr>
        <w:t>lokalne entitete. Vendar v Sloveniji pri oblikovanju sub</w:t>
      </w:r>
      <w:r w:rsidR="00250FED">
        <w:rPr>
          <w:rFonts w:eastAsia="Times New Roman" w:cstheme="minorHAnsi"/>
          <w:kern w:val="0"/>
          <w:sz w:val="24"/>
          <w:szCs w:val="24"/>
          <w:lang w:eastAsia="sl-SI"/>
          <w14:ligatures w14:val="none"/>
        </w:rPr>
        <w:t>-</w:t>
      </w:r>
      <w:r w:rsidR="00D905AB" w:rsidRPr="00BE7AA1">
        <w:rPr>
          <w:rFonts w:eastAsia="Times New Roman" w:cstheme="minorHAnsi"/>
          <w:kern w:val="0"/>
          <w:sz w:val="24"/>
          <w:szCs w:val="24"/>
          <w:lang w:eastAsia="sl-SI"/>
          <w14:ligatures w14:val="none"/>
        </w:rPr>
        <w:t>lokalnih entitet (krajevnih, vaških in četrtnih skupnostih) nismo sledili tovrstni logični evoluciji, temveč so sub</w:t>
      </w:r>
      <w:r w:rsidR="00250FED">
        <w:rPr>
          <w:rFonts w:eastAsia="Times New Roman" w:cstheme="minorHAnsi"/>
          <w:kern w:val="0"/>
          <w:sz w:val="24"/>
          <w:szCs w:val="24"/>
          <w:lang w:eastAsia="sl-SI"/>
          <w14:ligatures w14:val="none"/>
        </w:rPr>
        <w:t>-</w:t>
      </w:r>
      <w:r w:rsidR="00D905AB" w:rsidRPr="00BE7AA1">
        <w:rPr>
          <w:rFonts w:eastAsia="Times New Roman" w:cstheme="minorHAnsi"/>
          <w:kern w:val="0"/>
          <w:sz w:val="24"/>
          <w:szCs w:val="24"/>
          <w:lang w:eastAsia="sl-SI"/>
          <w14:ligatures w14:val="none"/>
        </w:rPr>
        <w:t xml:space="preserve">lokalne entitete večinoma nastale na območjih krajevnih skupnosti iz časa komunalnega sistema. Ohranil se je namreč sentiment občanov, ki so v entitetah iskali identiteto in ohranjanje pristojnosti, ki pa so v novem sistemu popolnoma spremenjene. </w:t>
      </w:r>
    </w:p>
    <w:p w14:paraId="34FDEE10" w14:textId="77777777" w:rsidR="00746D47" w:rsidRPr="00BE7AA1" w:rsidRDefault="00746D47" w:rsidP="00BE7AA1">
      <w:pPr>
        <w:spacing w:after="0" w:line="360" w:lineRule="auto"/>
        <w:jc w:val="both"/>
        <w:rPr>
          <w:rFonts w:eastAsia="Times New Roman" w:cstheme="minorHAnsi"/>
          <w:kern w:val="0"/>
          <w:sz w:val="24"/>
          <w:szCs w:val="24"/>
          <w:lang w:eastAsia="sl-SI"/>
          <w14:ligatures w14:val="none"/>
        </w:rPr>
      </w:pPr>
    </w:p>
    <w:p w14:paraId="7FEE4FD1" w14:textId="4CB57F4E" w:rsidR="00FB28DF" w:rsidRPr="00BE7AA1" w:rsidRDefault="00BE7AA1" w:rsidP="00BE7AA1">
      <w:pPr>
        <w:spacing w:after="0" w:line="360" w:lineRule="auto"/>
        <w:jc w:val="both"/>
        <w:rPr>
          <w:rFonts w:eastAsia="Times New Roman" w:cstheme="minorHAnsi"/>
          <w:b/>
          <w:bCs/>
          <w:kern w:val="0"/>
          <w:sz w:val="24"/>
          <w:szCs w:val="24"/>
          <w:lang w:eastAsia="sl-SI"/>
          <w14:ligatures w14:val="none"/>
        </w:rPr>
      </w:pPr>
      <w:r w:rsidRPr="00BE7AA1">
        <w:rPr>
          <w:rFonts w:eastAsia="Times New Roman" w:cstheme="minorHAnsi"/>
          <w:b/>
          <w:bCs/>
          <w:kern w:val="0"/>
          <w:sz w:val="24"/>
          <w:szCs w:val="24"/>
          <w:lang w:eastAsia="sl-SI"/>
          <w14:ligatures w14:val="none"/>
        </w:rPr>
        <w:t>Sub</w:t>
      </w:r>
      <w:r w:rsidR="00250FED">
        <w:rPr>
          <w:rFonts w:eastAsia="Times New Roman" w:cstheme="minorHAnsi"/>
          <w:b/>
          <w:bCs/>
          <w:kern w:val="0"/>
          <w:sz w:val="24"/>
          <w:szCs w:val="24"/>
          <w:lang w:eastAsia="sl-SI"/>
          <w14:ligatures w14:val="none"/>
        </w:rPr>
        <w:t>-</w:t>
      </w:r>
      <w:r w:rsidRPr="00BE7AA1">
        <w:rPr>
          <w:rFonts w:eastAsia="Times New Roman" w:cstheme="minorHAnsi"/>
          <w:b/>
          <w:bCs/>
          <w:kern w:val="0"/>
          <w:sz w:val="24"/>
          <w:szCs w:val="24"/>
          <w:lang w:eastAsia="sl-SI"/>
          <w14:ligatures w14:val="none"/>
        </w:rPr>
        <w:t>lokalne entitete v Sloveniji</w:t>
      </w:r>
    </w:p>
    <w:p w14:paraId="0731FF9C" w14:textId="77777777" w:rsidR="00FB28DF" w:rsidRPr="00BE7AA1" w:rsidRDefault="00FB28DF" w:rsidP="00BE7AA1">
      <w:pPr>
        <w:spacing w:after="0" w:line="360" w:lineRule="auto"/>
        <w:jc w:val="both"/>
        <w:rPr>
          <w:rFonts w:eastAsia="Times New Roman" w:cstheme="minorHAnsi"/>
          <w:kern w:val="0"/>
          <w:sz w:val="24"/>
          <w:szCs w:val="24"/>
          <w:lang w:eastAsia="sl-SI"/>
          <w14:ligatures w14:val="none"/>
        </w:rPr>
      </w:pPr>
    </w:p>
    <w:p w14:paraId="4D2F814B" w14:textId="1E446648" w:rsidR="00FB28DF" w:rsidRPr="00BE7AA1" w:rsidRDefault="00FB28DF" w:rsidP="00BE7AA1">
      <w:pPr>
        <w:spacing w:after="0" w:line="360" w:lineRule="auto"/>
        <w:jc w:val="both"/>
        <w:rPr>
          <w:rFonts w:eastAsia="Times New Roman" w:cstheme="minorHAnsi"/>
          <w:kern w:val="0"/>
          <w:sz w:val="24"/>
          <w:szCs w:val="24"/>
          <w:lang w:eastAsia="sl-SI"/>
          <w14:ligatures w14:val="none"/>
        </w:rPr>
      </w:pPr>
      <w:r w:rsidRPr="00BE7AA1">
        <w:rPr>
          <w:rFonts w:eastAsia="Times New Roman" w:cstheme="minorHAnsi"/>
          <w:kern w:val="0"/>
          <w:sz w:val="24"/>
          <w:szCs w:val="24"/>
          <w:lang w:eastAsia="sl-SI"/>
          <w14:ligatures w14:val="none"/>
        </w:rPr>
        <w:t xml:space="preserve">Po reformi lokalne samouprave </w:t>
      </w:r>
      <w:r w:rsidR="00BE7AA1" w:rsidRPr="00BE7AA1">
        <w:rPr>
          <w:rFonts w:eastAsia="Times New Roman" w:cstheme="minorHAnsi"/>
          <w:kern w:val="0"/>
          <w:sz w:val="24"/>
          <w:szCs w:val="24"/>
          <w:lang w:eastAsia="sl-SI"/>
          <w14:ligatures w14:val="none"/>
        </w:rPr>
        <w:t xml:space="preserve">v Sloveniji </w:t>
      </w:r>
      <w:r w:rsidRPr="00BE7AA1">
        <w:rPr>
          <w:rFonts w:eastAsia="Times New Roman" w:cstheme="minorHAnsi"/>
          <w:kern w:val="0"/>
          <w:sz w:val="24"/>
          <w:szCs w:val="24"/>
          <w:lang w:eastAsia="sl-SI"/>
          <w14:ligatures w14:val="none"/>
        </w:rPr>
        <w:t>leta 1994, ko so nove občine nadomestile nekdanjih 62 komun, se je število občin stalno povečevalo. Leta 1994 je bilo ustanovljenih 147 občin, leta 1998 je bilo dodanih še 45 občin, leta 2002 še ena, leta 2006 dodatnih 17, leta 2011 pa še ena občina. Zadnja občina je bila ustanovljena leta 2015. Trenutno je v Sloveniji 212 občin, ki so glede velikosti zelo heterogene. Kljub razmeroma velikemu številu občin je povprečno število prebivalcev na občino še vedno okoli 10.000, kar Slovenijo v primerjavi z državami EU uvršča približno na sredino lestvice.</w:t>
      </w:r>
    </w:p>
    <w:p w14:paraId="004DFDD3" w14:textId="77777777" w:rsidR="00FB28DF" w:rsidRPr="00BE7AA1" w:rsidRDefault="00FB28DF" w:rsidP="00BE7AA1">
      <w:pPr>
        <w:spacing w:after="0" w:line="360" w:lineRule="auto"/>
        <w:jc w:val="both"/>
        <w:rPr>
          <w:rFonts w:eastAsia="Times New Roman" w:cstheme="minorHAnsi"/>
          <w:kern w:val="0"/>
          <w:sz w:val="24"/>
          <w:szCs w:val="24"/>
          <w:lang w:eastAsia="sl-SI"/>
          <w14:ligatures w14:val="none"/>
        </w:rPr>
      </w:pPr>
    </w:p>
    <w:p w14:paraId="74199C7A" w14:textId="1B9F2215" w:rsidR="00CF4BB8" w:rsidRPr="00BE7AA1" w:rsidRDefault="00CF4BB8" w:rsidP="00BE7AA1">
      <w:pPr>
        <w:spacing w:after="0" w:line="360" w:lineRule="auto"/>
        <w:jc w:val="both"/>
        <w:rPr>
          <w:rFonts w:eastAsia="Times New Roman" w:cstheme="minorHAnsi"/>
          <w:kern w:val="0"/>
          <w:sz w:val="24"/>
          <w:szCs w:val="24"/>
          <w:lang w:eastAsia="sl-SI"/>
          <w14:ligatures w14:val="none"/>
        </w:rPr>
      </w:pPr>
      <w:r w:rsidRPr="00BE7AA1">
        <w:rPr>
          <w:rFonts w:eastAsia="Times New Roman" w:cstheme="minorHAnsi"/>
          <w:kern w:val="0"/>
          <w:sz w:val="24"/>
          <w:szCs w:val="24"/>
          <w:lang w:eastAsia="sl-SI"/>
          <w14:ligatures w14:val="none"/>
        </w:rPr>
        <w:lastRenderedPageBreak/>
        <w:t xml:space="preserve">Heterogenost občin povzroča številne težave. Med njimi so nezmožnost manjših občin za izvajanje zahtevnejših ali celo osnovnih nalog (glej </w:t>
      </w:r>
      <w:proofErr w:type="spellStart"/>
      <w:r w:rsidRPr="00BE7AA1">
        <w:rPr>
          <w:rFonts w:eastAsia="Times New Roman" w:cstheme="minorHAnsi"/>
          <w:kern w:val="0"/>
          <w:sz w:val="24"/>
          <w:szCs w:val="24"/>
          <w:lang w:eastAsia="sl-SI"/>
          <w14:ligatures w14:val="none"/>
        </w:rPr>
        <w:t>Prebilič</w:t>
      </w:r>
      <w:proofErr w:type="spellEnd"/>
      <w:r w:rsidRPr="00BE7AA1">
        <w:rPr>
          <w:rFonts w:eastAsia="Times New Roman" w:cstheme="minorHAnsi"/>
          <w:kern w:val="0"/>
          <w:sz w:val="24"/>
          <w:szCs w:val="24"/>
          <w:lang w:eastAsia="sl-SI"/>
          <w14:ligatures w14:val="none"/>
        </w:rPr>
        <w:t xml:space="preserve"> in </w:t>
      </w:r>
      <w:proofErr w:type="spellStart"/>
      <w:r w:rsidRPr="00BE7AA1">
        <w:rPr>
          <w:rFonts w:eastAsia="Times New Roman" w:cstheme="minorHAnsi"/>
          <w:kern w:val="0"/>
          <w:sz w:val="24"/>
          <w:szCs w:val="24"/>
          <w:lang w:eastAsia="sl-SI"/>
          <w14:ligatures w14:val="none"/>
        </w:rPr>
        <w:t>Bačlija</w:t>
      </w:r>
      <w:proofErr w:type="spellEnd"/>
      <w:r w:rsidRPr="00BE7AA1">
        <w:rPr>
          <w:rFonts w:eastAsia="Times New Roman" w:cstheme="minorHAnsi"/>
          <w:kern w:val="0"/>
          <w:sz w:val="24"/>
          <w:szCs w:val="24"/>
          <w:lang w:eastAsia="sl-SI"/>
          <w14:ligatures w14:val="none"/>
        </w:rPr>
        <w:t xml:space="preserve">, 2013), nezmožnost decentralizacije pristojnosti z državne na lokalno raven zaradi zakonodaje, ki vse občine opredeljuje kot enake (zato večje občine ne smejo imeti pristojnosti, ki jih manjše ne </w:t>
      </w:r>
      <w:r w:rsidR="00BE7AA1" w:rsidRPr="00BE7AA1">
        <w:rPr>
          <w:rFonts w:eastAsia="Times New Roman" w:cstheme="minorHAnsi"/>
          <w:kern w:val="0"/>
          <w:sz w:val="24"/>
          <w:szCs w:val="24"/>
          <w:lang w:eastAsia="sl-SI"/>
          <w14:ligatures w14:val="none"/>
        </w:rPr>
        <w:t>z</w:t>
      </w:r>
      <w:r w:rsidRPr="00BE7AA1">
        <w:rPr>
          <w:rFonts w:eastAsia="Times New Roman" w:cstheme="minorHAnsi"/>
          <w:kern w:val="0"/>
          <w:sz w:val="24"/>
          <w:szCs w:val="24"/>
          <w:lang w:eastAsia="sl-SI"/>
          <w14:ligatures w14:val="none"/>
        </w:rPr>
        <w:t xml:space="preserve">morejo izvajati). Klasična rešitev za premagovanje razlik v velikosti brez večje teritorialne reforme je </w:t>
      </w:r>
      <w:r w:rsidR="00250FED">
        <w:rPr>
          <w:rFonts w:eastAsia="Times New Roman" w:cstheme="minorHAnsi"/>
          <w:kern w:val="0"/>
          <w:sz w:val="24"/>
          <w:szCs w:val="24"/>
          <w:lang w:eastAsia="sl-SI"/>
          <w14:ligatures w14:val="none"/>
        </w:rPr>
        <w:t>sub-</w:t>
      </w:r>
      <w:r w:rsidRPr="00BE7AA1">
        <w:rPr>
          <w:rFonts w:eastAsia="Times New Roman" w:cstheme="minorHAnsi"/>
          <w:kern w:val="0"/>
          <w:sz w:val="24"/>
          <w:szCs w:val="24"/>
          <w:lang w:eastAsia="sl-SI"/>
          <w14:ligatures w14:val="none"/>
        </w:rPr>
        <w:t>decentralizacija. V osnovi naj bi bile velike občine razdeljene na obvladljive dele.</w:t>
      </w:r>
    </w:p>
    <w:p w14:paraId="1594E1CB" w14:textId="77777777" w:rsidR="00CF4BB8" w:rsidRPr="00BE7AA1" w:rsidRDefault="00CF4BB8" w:rsidP="00BE7AA1">
      <w:pPr>
        <w:spacing w:after="0" w:line="360" w:lineRule="auto"/>
        <w:jc w:val="both"/>
        <w:rPr>
          <w:rFonts w:eastAsia="Times New Roman" w:cstheme="minorHAnsi"/>
          <w:kern w:val="0"/>
          <w:sz w:val="24"/>
          <w:szCs w:val="24"/>
          <w:lang w:eastAsia="sl-SI"/>
          <w14:ligatures w14:val="none"/>
        </w:rPr>
      </w:pPr>
    </w:p>
    <w:p w14:paraId="2090475B" w14:textId="2BAB5A46" w:rsidR="00FB28DF" w:rsidRPr="00BE7AA1" w:rsidRDefault="00CF4BB8" w:rsidP="00BE7AA1">
      <w:pPr>
        <w:spacing w:after="0" w:line="360" w:lineRule="auto"/>
        <w:jc w:val="both"/>
        <w:rPr>
          <w:rFonts w:eastAsia="Times New Roman" w:cstheme="minorHAnsi"/>
          <w:kern w:val="0"/>
          <w:sz w:val="24"/>
          <w:szCs w:val="24"/>
          <w:lang w:eastAsia="sl-SI"/>
          <w14:ligatures w14:val="none"/>
        </w:rPr>
      </w:pPr>
      <w:r w:rsidRPr="00BE7AA1">
        <w:rPr>
          <w:rFonts w:eastAsia="Times New Roman" w:cstheme="minorHAnsi"/>
          <w:kern w:val="0"/>
          <w:sz w:val="24"/>
          <w:szCs w:val="24"/>
          <w:lang w:eastAsia="sl-SI"/>
          <w14:ligatures w14:val="none"/>
        </w:rPr>
        <w:t xml:space="preserve">Slovenija ima regulativni okvir za uvedbo ožjih delov občin že od prvega Zakona o lokalni samoupravi leta 1994. Do </w:t>
      </w:r>
      <w:r w:rsidR="00184DDD">
        <w:rPr>
          <w:rFonts w:eastAsia="Times New Roman" w:cstheme="minorHAnsi"/>
          <w:kern w:val="0"/>
          <w:sz w:val="24"/>
          <w:szCs w:val="24"/>
          <w:lang w:eastAsia="sl-SI"/>
          <w14:ligatures w14:val="none"/>
        </w:rPr>
        <w:t>leta 2013</w:t>
      </w:r>
      <w:r w:rsidRPr="00BE7AA1">
        <w:rPr>
          <w:rFonts w:eastAsia="Times New Roman" w:cstheme="minorHAnsi"/>
          <w:kern w:val="0"/>
          <w:sz w:val="24"/>
          <w:szCs w:val="24"/>
          <w:lang w:eastAsia="sl-SI"/>
          <w14:ligatures w14:val="none"/>
        </w:rPr>
        <w:t xml:space="preserve"> jih je uvedlo 138 občin od 212, </w:t>
      </w:r>
      <w:r w:rsidR="00250FED">
        <w:rPr>
          <w:rFonts w:eastAsia="Times New Roman" w:cstheme="minorHAnsi"/>
          <w:kern w:val="0"/>
          <w:sz w:val="24"/>
          <w:szCs w:val="24"/>
          <w:lang w:eastAsia="sl-SI"/>
          <w14:ligatures w14:val="none"/>
        </w:rPr>
        <w:t>takrat jih je bilo</w:t>
      </w:r>
      <w:r w:rsidRPr="00BE7AA1">
        <w:rPr>
          <w:rFonts w:eastAsia="Times New Roman" w:cstheme="minorHAnsi"/>
          <w:kern w:val="0"/>
          <w:sz w:val="24"/>
          <w:szCs w:val="24"/>
          <w:lang w:eastAsia="sl-SI"/>
          <w14:ligatures w14:val="none"/>
        </w:rPr>
        <w:t xml:space="preserve"> skoraj 1.200. Podobno kot občine so tudi ožji deli občin zelo različni po velikosti, saj se število prebivalcev giblje od 9 do 34.340.</w:t>
      </w:r>
    </w:p>
    <w:p w14:paraId="2950C96B" w14:textId="77777777" w:rsidR="00CF4BB8" w:rsidRPr="00BE7AA1" w:rsidRDefault="00CF4BB8" w:rsidP="00BE7AA1">
      <w:pPr>
        <w:spacing w:after="0" w:line="360" w:lineRule="auto"/>
        <w:jc w:val="both"/>
        <w:rPr>
          <w:rFonts w:eastAsia="Times New Roman" w:cstheme="minorHAnsi"/>
          <w:kern w:val="0"/>
          <w:sz w:val="24"/>
          <w:szCs w:val="24"/>
          <w:lang w:eastAsia="sl-SI"/>
          <w14:ligatures w14:val="none"/>
        </w:rPr>
      </w:pPr>
    </w:p>
    <w:p w14:paraId="1C48FAD9" w14:textId="48CA13FC" w:rsidR="00CF4BB8" w:rsidRPr="00184DDD" w:rsidRDefault="00184DDD" w:rsidP="00BE7AA1">
      <w:pPr>
        <w:spacing w:after="0" w:line="360" w:lineRule="auto"/>
        <w:jc w:val="both"/>
        <w:rPr>
          <w:rFonts w:eastAsia="Times New Roman" w:cstheme="minorHAnsi"/>
          <w:b/>
          <w:bCs/>
          <w:kern w:val="0"/>
          <w:sz w:val="24"/>
          <w:szCs w:val="24"/>
          <w:lang w:eastAsia="sl-SI"/>
          <w14:ligatures w14:val="none"/>
        </w:rPr>
      </w:pPr>
      <w:r>
        <w:rPr>
          <w:rFonts w:eastAsia="Times New Roman" w:cstheme="minorHAnsi"/>
          <w:b/>
          <w:bCs/>
          <w:kern w:val="0"/>
          <w:sz w:val="24"/>
          <w:szCs w:val="24"/>
          <w:lang w:eastAsia="sl-SI"/>
          <w14:ligatures w14:val="none"/>
        </w:rPr>
        <w:t>Z</w:t>
      </w:r>
      <w:r w:rsidRPr="00184DDD">
        <w:rPr>
          <w:rFonts w:eastAsia="Times New Roman" w:cstheme="minorHAnsi"/>
          <w:b/>
          <w:bCs/>
          <w:kern w:val="0"/>
          <w:sz w:val="24"/>
          <w:szCs w:val="24"/>
          <w:lang w:eastAsia="sl-SI"/>
          <w14:ligatures w14:val="none"/>
        </w:rPr>
        <w:t xml:space="preserve">godovinski pregled ožjih delov občin v </w:t>
      </w:r>
      <w:r>
        <w:rPr>
          <w:rFonts w:eastAsia="Times New Roman" w:cstheme="minorHAnsi"/>
          <w:b/>
          <w:bCs/>
          <w:kern w:val="0"/>
          <w:sz w:val="24"/>
          <w:szCs w:val="24"/>
          <w:lang w:eastAsia="sl-SI"/>
          <w14:ligatures w14:val="none"/>
        </w:rPr>
        <w:t>S</w:t>
      </w:r>
      <w:r w:rsidRPr="00184DDD">
        <w:rPr>
          <w:rFonts w:eastAsia="Times New Roman" w:cstheme="minorHAnsi"/>
          <w:b/>
          <w:bCs/>
          <w:kern w:val="0"/>
          <w:sz w:val="24"/>
          <w:szCs w:val="24"/>
          <w:lang w:eastAsia="sl-SI"/>
          <w14:ligatures w14:val="none"/>
        </w:rPr>
        <w:t>loveniji</w:t>
      </w:r>
    </w:p>
    <w:p w14:paraId="36CC24AF" w14:textId="77777777" w:rsidR="00CF4BB8" w:rsidRPr="00BE7AA1" w:rsidRDefault="00CF4BB8" w:rsidP="00BE7AA1">
      <w:pPr>
        <w:spacing w:after="0" w:line="360" w:lineRule="auto"/>
        <w:jc w:val="both"/>
        <w:rPr>
          <w:rFonts w:eastAsia="Times New Roman" w:cstheme="minorHAnsi"/>
          <w:kern w:val="0"/>
          <w:sz w:val="24"/>
          <w:szCs w:val="24"/>
          <w:lang w:eastAsia="sl-SI"/>
          <w14:ligatures w14:val="none"/>
        </w:rPr>
      </w:pPr>
    </w:p>
    <w:p w14:paraId="50A81CD9" w14:textId="5B97CEED" w:rsidR="00CF4BB8" w:rsidRPr="00BE7AA1" w:rsidRDefault="00CF4BB8" w:rsidP="00BE7AA1">
      <w:pPr>
        <w:spacing w:after="0" w:line="360" w:lineRule="auto"/>
        <w:jc w:val="both"/>
        <w:rPr>
          <w:rFonts w:eastAsia="Times New Roman" w:cstheme="minorHAnsi"/>
          <w:kern w:val="0"/>
          <w:sz w:val="24"/>
          <w:szCs w:val="24"/>
          <w:lang w:eastAsia="sl-SI"/>
          <w14:ligatures w14:val="none"/>
        </w:rPr>
      </w:pPr>
      <w:r w:rsidRPr="00BE7AA1">
        <w:rPr>
          <w:rFonts w:eastAsia="Times New Roman" w:cstheme="minorHAnsi"/>
          <w:kern w:val="0"/>
          <w:sz w:val="24"/>
          <w:szCs w:val="24"/>
          <w:lang w:eastAsia="sl-SI"/>
          <w14:ligatures w14:val="none"/>
        </w:rPr>
        <w:t xml:space="preserve">Leta 1955 je bil v Sloveniji uveden socialistični komunalni sistem, komuna pa je bila razumljena kot temeljna družbeno-ekonomska enota s široko pristojnostjo in kot prostor, kjer so lokalni prebivalci lahko uresničevali vse svoje potrebe. </w:t>
      </w:r>
      <w:r w:rsidR="00A44862">
        <w:rPr>
          <w:rFonts w:eastAsia="Times New Roman" w:cstheme="minorHAnsi"/>
          <w:kern w:val="0"/>
          <w:sz w:val="24"/>
          <w:szCs w:val="24"/>
          <w:lang w:eastAsia="sl-SI"/>
          <w14:ligatures w14:val="none"/>
        </w:rPr>
        <w:t>O</w:t>
      </w:r>
      <w:r w:rsidRPr="00BE7AA1">
        <w:rPr>
          <w:rFonts w:eastAsia="Times New Roman" w:cstheme="minorHAnsi"/>
          <w:kern w:val="0"/>
          <w:sz w:val="24"/>
          <w:szCs w:val="24"/>
          <w:lang w:eastAsia="sl-SI"/>
          <w14:ligatures w14:val="none"/>
        </w:rPr>
        <w:t xml:space="preserve">pravljala </w:t>
      </w:r>
      <w:r w:rsidR="00A44862">
        <w:rPr>
          <w:rFonts w:eastAsia="Times New Roman" w:cstheme="minorHAnsi"/>
          <w:kern w:val="0"/>
          <w:sz w:val="24"/>
          <w:szCs w:val="24"/>
          <w:lang w:eastAsia="sl-SI"/>
          <w14:ligatures w14:val="none"/>
        </w:rPr>
        <w:t xml:space="preserve">je </w:t>
      </w:r>
      <w:r w:rsidRPr="00BE7AA1">
        <w:rPr>
          <w:rFonts w:eastAsia="Times New Roman" w:cstheme="minorHAnsi"/>
          <w:kern w:val="0"/>
          <w:sz w:val="24"/>
          <w:szCs w:val="24"/>
          <w:lang w:eastAsia="sl-SI"/>
          <w14:ligatures w14:val="none"/>
        </w:rPr>
        <w:t>vse javne zadeve ne glede na njihov lokalni, splošni ali nacionalni pomen</w:t>
      </w:r>
      <w:r w:rsidR="00A44862">
        <w:rPr>
          <w:rFonts w:eastAsia="Times New Roman" w:cstheme="minorHAnsi"/>
          <w:kern w:val="0"/>
          <w:sz w:val="24"/>
          <w:szCs w:val="24"/>
          <w:lang w:eastAsia="sl-SI"/>
          <w14:ligatures w14:val="none"/>
        </w:rPr>
        <w:t>, kar</w:t>
      </w:r>
      <w:r w:rsidRPr="00BE7AA1">
        <w:rPr>
          <w:rFonts w:eastAsia="Times New Roman" w:cstheme="minorHAnsi"/>
          <w:kern w:val="0"/>
          <w:sz w:val="24"/>
          <w:szCs w:val="24"/>
          <w:lang w:eastAsia="sl-SI"/>
          <w14:ligatures w14:val="none"/>
        </w:rPr>
        <w:t xml:space="preserve"> se razlikuje od sodobnih </w:t>
      </w:r>
      <w:r w:rsidR="00A44862">
        <w:rPr>
          <w:rFonts w:eastAsia="Times New Roman" w:cstheme="minorHAnsi"/>
          <w:kern w:val="0"/>
          <w:sz w:val="24"/>
          <w:szCs w:val="24"/>
          <w:lang w:eastAsia="sl-SI"/>
          <w14:ligatures w14:val="none"/>
        </w:rPr>
        <w:t>sistemov lokalne samouprave in današnjih občin.</w:t>
      </w:r>
      <w:r w:rsidRPr="00BE7AA1">
        <w:rPr>
          <w:rFonts w:eastAsia="Times New Roman" w:cstheme="minorHAnsi"/>
          <w:kern w:val="0"/>
          <w:sz w:val="24"/>
          <w:szCs w:val="24"/>
          <w:lang w:eastAsia="sl-SI"/>
          <w14:ligatures w14:val="none"/>
        </w:rPr>
        <w:t xml:space="preserve"> </w:t>
      </w:r>
      <w:r w:rsidR="00A44862">
        <w:rPr>
          <w:rFonts w:eastAsia="Times New Roman" w:cstheme="minorHAnsi"/>
          <w:kern w:val="0"/>
          <w:sz w:val="24"/>
          <w:szCs w:val="24"/>
          <w:lang w:eastAsia="sl-SI"/>
          <w14:ligatures w14:val="none"/>
        </w:rPr>
        <w:t xml:space="preserve">Tedanjih </w:t>
      </w:r>
      <w:r w:rsidRPr="00BE7AA1">
        <w:rPr>
          <w:rFonts w:eastAsia="Times New Roman" w:cstheme="minorHAnsi"/>
          <w:kern w:val="0"/>
          <w:sz w:val="24"/>
          <w:szCs w:val="24"/>
          <w:lang w:eastAsia="sl-SI"/>
          <w14:ligatures w14:val="none"/>
        </w:rPr>
        <w:t xml:space="preserve">približno 1.200 krajevnih skupnosti </w:t>
      </w:r>
      <w:r w:rsidR="00A44862">
        <w:rPr>
          <w:rFonts w:eastAsia="Times New Roman" w:cstheme="minorHAnsi"/>
          <w:kern w:val="0"/>
          <w:sz w:val="24"/>
          <w:szCs w:val="24"/>
          <w:lang w:eastAsia="sl-SI"/>
          <w14:ligatures w14:val="none"/>
        </w:rPr>
        <w:t>je imelo</w:t>
      </w:r>
      <w:r w:rsidRPr="00BE7AA1">
        <w:rPr>
          <w:rFonts w:eastAsia="Times New Roman" w:cstheme="minorHAnsi"/>
          <w:kern w:val="0"/>
          <w:sz w:val="24"/>
          <w:szCs w:val="24"/>
          <w:lang w:eastAsia="sl-SI"/>
          <w14:ligatures w14:val="none"/>
        </w:rPr>
        <w:t xml:space="preserve"> pristojnosti za opravljanje nalog lokalnega pomena, s katerimi so se zadovoljevale skupne potrebe lokalnega prebivalstva (Grafenauer 2000, 300; Šmidovnik 1995, 154; Vlaj 2005, 27–28; Ribičič 1994, 37). Krajevne skupnosti kot tedanje neobvezne ožje enote so bile omenjene v ustavi iz leta 1963. Ta je določala, da v njih občani organizirajo komunalne, stanovanjske, gospodarske, kulturne, socialne, izobraževalne in druge dejavnosti, s katerimi neposredno zadovoljujejo svoje osebne, družinske in gospodinjske potrebe ter vplivajo na razvoj naselja (Grafenauer 2000, 321).</w:t>
      </w:r>
    </w:p>
    <w:p w14:paraId="5C67916A" w14:textId="77777777" w:rsidR="00CF4BB8" w:rsidRPr="00BE7AA1" w:rsidRDefault="00CF4BB8" w:rsidP="00BE7AA1">
      <w:pPr>
        <w:spacing w:after="0" w:line="360" w:lineRule="auto"/>
        <w:jc w:val="both"/>
        <w:rPr>
          <w:rFonts w:eastAsia="Times New Roman" w:cstheme="minorHAnsi"/>
          <w:kern w:val="0"/>
          <w:sz w:val="24"/>
          <w:szCs w:val="24"/>
          <w:lang w:eastAsia="sl-SI"/>
          <w14:ligatures w14:val="none"/>
        </w:rPr>
      </w:pPr>
    </w:p>
    <w:p w14:paraId="0C426E85" w14:textId="77777777" w:rsidR="00CF4BB8" w:rsidRPr="00BE7AA1" w:rsidRDefault="00CF4BB8" w:rsidP="00BE7AA1">
      <w:pPr>
        <w:spacing w:after="0" w:line="360" w:lineRule="auto"/>
        <w:jc w:val="both"/>
        <w:rPr>
          <w:rFonts w:eastAsia="Times New Roman" w:cstheme="minorHAnsi"/>
          <w:kern w:val="0"/>
          <w:sz w:val="24"/>
          <w:szCs w:val="24"/>
          <w:lang w:eastAsia="sl-SI"/>
          <w14:ligatures w14:val="none"/>
        </w:rPr>
      </w:pPr>
      <w:r w:rsidRPr="00BE7AA1">
        <w:rPr>
          <w:rFonts w:eastAsia="Times New Roman" w:cstheme="minorHAnsi"/>
          <w:kern w:val="0"/>
          <w:sz w:val="24"/>
          <w:szCs w:val="24"/>
          <w:lang w:eastAsia="sl-SI"/>
          <w14:ligatures w14:val="none"/>
        </w:rPr>
        <w:t xml:space="preserve">Ob prehodu iz starega v novi sistem lokalne samouprave smo imeli v Sloveniji 62 občin. Prvih sprememb statusa ožjih delov občin ni mogoče omejiti le na obdobje po osamosvojitvi Slovenije leta 1991. Do sprememb je prišlo že s sprejemom ustavnih amandmajev leta 1989, </w:t>
      </w:r>
      <w:r w:rsidRPr="00BE7AA1">
        <w:rPr>
          <w:rFonts w:eastAsia="Times New Roman" w:cstheme="minorHAnsi"/>
          <w:kern w:val="0"/>
          <w:sz w:val="24"/>
          <w:szCs w:val="24"/>
          <w:lang w:eastAsia="sl-SI"/>
          <w14:ligatures w14:val="none"/>
        </w:rPr>
        <w:lastRenderedPageBreak/>
        <w:t>ki so pristojnost ožjih delov občin omejili na sodelovanje v javnih zadevah in odločanje o vprašanjih skupnega pomena znotraj občine. Ustava iz leta 1991 in Zakon o lokalni samoupravi iz leta 1994 sta ožje dele občin ohranila, vendar sta njihov status in naloge spremenila (Lavtar 2007, 50–51). Kljub ustavnim spremembam je število ožjih delov občin ostalo razmeroma visoko (tj. 1203 enote leta 1993).</w:t>
      </w:r>
    </w:p>
    <w:p w14:paraId="6B96A414" w14:textId="77777777" w:rsidR="00CF4BB8" w:rsidRPr="00BE7AA1" w:rsidRDefault="00CF4BB8" w:rsidP="00BE7AA1">
      <w:pPr>
        <w:spacing w:after="0" w:line="360" w:lineRule="auto"/>
        <w:jc w:val="both"/>
        <w:rPr>
          <w:rFonts w:eastAsia="Times New Roman" w:cstheme="minorHAnsi"/>
          <w:kern w:val="0"/>
          <w:sz w:val="24"/>
          <w:szCs w:val="24"/>
          <w:lang w:eastAsia="sl-SI"/>
          <w14:ligatures w14:val="none"/>
        </w:rPr>
      </w:pPr>
    </w:p>
    <w:p w14:paraId="0D218336" w14:textId="7705A525" w:rsidR="00CF4BB8" w:rsidRPr="00BE7AA1" w:rsidRDefault="00CF4BB8" w:rsidP="00BE7AA1">
      <w:pPr>
        <w:spacing w:after="0" w:line="360" w:lineRule="auto"/>
        <w:jc w:val="both"/>
        <w:rPr>
          <w:rFonts w:eastAsia="Times New Roman" w:cstheme="minorHAnsi"/>
          <w:kern w:val="0"/>
          <w:sz w:val="24"/>
          <w:szCs w:val="24"/>
          <w:lang w:eastAsia="sl-SI"/>
          <w14:ligatures w14:val="none"/>
        </w:rPr>
      </w:pPr>
      <w:r w:rsidRPr="00BE7AA1">
        <w:rPr>
          <w:rFonts w:eastAsia="Times New Roman" w:cstheme="minorHAnsi"/>
          <w:kern w:val="0"/>
          <w:sz w:val="24"/>
          <w:szCs w:val="24"/>
          <w:lang w:eastAsia="sl-SI"/>
          <w14:ligatures w14:val="none"/>
        </w:rPr>
        <w:t>Po osamosvojitvi nova slovenska ustava ne vsebuje določb o ožjih delih občin. Vendar je bila tradicija njihovega obstoja tako dolga in globoko ukoreninjena med ljudmi, da jih novi Zakon o lokalni samoupravi ni mogel prezreti. Tako jih je bilo leta 2013 še vedno 1198. Njihova vloga v sistemu lokalne samouprave pa se je bistveno spremenila. Ožji deli občin zdaj služijo kot neobvezni mehanizmi znotraj občine in ne kot</w:t>
      </w:r>
      <w:r w:rsidR="002B00C3">
        <w:rPr>
          <w:rFonts w:eastAsia="Times New Roman" w:cstheme="minorHAnsi"/>
          <w:kern w:val="0"/>
          <w:sz w:val="24"/>
          <w:szCs w:val="24"/>
          <w:lang w:eastAsia="sl-SI"/>
          <w14:ligatures w14:val="none"/>
        </w:rPr>
        <w:t xml:space="preserve"> decentralizirana enota lokalne samouprave</w:t>
      </w:r>
      <w:r w:rsidRPr="00BE7AA1">
        <w:rPr>
          <w:rFonts w:eastAsia="Times New Roman" w:cstheme="minorHAnsi"/>
          <w:kern w:val="0"/>
          <w:sz w:val="24"/>
          <w:szCs w:val="24"/>
          <w:lang w:eastAsia="sl-SI"/>
          <w14:ligatures w14:val="none"/>
        </w:rPr>
        <w:t>, čeprav se njihovo ozemlje pogosto ujema</w:t>
      </w:r>
      <w:r w:rsidR="00A44862">
        <w:rPr>
          <w:rFonts w:eastAsia="Times New Roman" w:cstheme="minorHAnsi"/>
          <w:kern w:val="0"/>
          <w:sz w:val="24"/>
          <w:szCs w:val="24"/>
          <w:lang w:eastAsia="sl-SI"/>
          <w14:ligatures w14:val="none"/>
        </w:rPr>
        <w:t xml:space="preserve"> s krajevnimi skupnosti iz komunalnega sistema, ko so dejansko izvajale marsikatere naloge</w:t>
      </w:r>
      <w:r w:rsidRPr="00BE7AA1">
        <w:rPr>
          <w:rFonts w:eastAsia="Times New Roman" w:cstheme="minorHAnsi"/>
          <w:kern w:val="0"/>
          <w:sz w:val="24"/>
          <w:szCs w:val="24"/>
          <w:lang w:eastAsia="sl-SI"/>
          <w14:ligatures w14:val="none"/>
        </w:rPr>
        <w:t>. Pred uvedbo sistema ožjih delov občin so obstajale različne predstave o tem, kaj bodo te enote prinesle. Po eni strani so politični odločevalci računali na njihov obstoj kot oviro za ustanavljanje še večjega števila še manjših občin. Po drugi strani so ljudje, vključeni v ožje dele občin (tj. nekdanje krajevne skupnosti), verjeli, da bo nova enota ostala »skrčena občina«, kakršne so bili vajeni pred reformo. Obe strani sta se motili. Obstoj ožjih delov občin ni preprečil ustanavljanja številnih občin (od katerih so mnoge majhne). Ljudje, ki so delovali v teh enotah, pa so bili grenko razočarani, ker je bil obseg njihove delovne avtonomije omejen.</w:t>
      </w:r>
    </w:p>
    <w:p w14:paraId="59B3707A" w14:textId="77777777" w:rsidR="00CF4BB8" w:rsidRPr="00BE7AA1" w:rsidRDefault="00CF4BB8" w:rsidP="00BE7AA1">
      <w:pPr>
        <w:spacing w:after="0" w:line="360" w:lineRule="auto"/>
        <w:jc w:val="both"/>
        <w:rPr>
          <w:rFonts w:eastAsia="Times New Roman" w:cstheme="minorHAnsi"/>
          <w:kern w:val="0"/>
          <w:sz w:val="24"/>
          <w:szCs w:val="24"/>
          <w:lang w:eastAsia="sl-SI"/>
          <w14:ligatures w14:val="none"/>
        </w:rPr>
      </w:pPr>
    </w:p>
    <w:p w14:paraId="53EEEB8F" w14:textId="17D7A284" w:rsidR="00CF4BB8" w:rsidRPr="002B00C3" w:rsidRDefault="002B00C3" w:rsidP="00BE7AA1">
      <w:pPr>
        <w:spacing w:after="0" w:line="360" w:lineRule="auto"/>
        <w:jc w:val="both"/>
        <w:rPr>
          <w:rFonts w:eastAsia="Times New Roman" w:cstheme="minorHAnsi"/>
          <w:b/>
          <w:bCs/>
          <w:kern w:val="0"/>
          <w:sz w:val="24"/>
          <w:szCs w:val="24"/>
          <w:lang w:eastAsia="sl-SI"/>
          <w14:ligatures w14:val="none"/>
        </w:rPr>
      </w:pPr>
      <w:r>
        <w:rPr>
          <w:rFonts w:eastAsia="Times New Roman" w:cstheme="minorHAnsi"/>
          <w:b/>
          <w:bCs/>
          <w:kern w:val="0"/>
          <w:sz w:val="24"/>
          <w:szCs w:val="24"/>
          <w:lang w:eastAsia="sl-SI"/>
          <w14:ligatures w14:val="none"/>
        </w:rPr>
        <w:t>P</w:t>
      </w:r>
      <w:r w:rsidRPr="002B00C3">
        <w:rPr>
          <w:rFonts w:eastAsia="Times New Roman" w:cstheme="minorHAnsi"/>
          <w:b/>
          <w:bCs/>
          <w:kern w:val="0"/>
          <w:sz w:val="24"/>
          <w:szCs w:val="24"/>
          <w:lang w:eastAsia="sl-SI"/>
          <w14:ligatures w14:val="none"/>
        </w:rPr>
        <w:t xml:space="preserve">ravna analiza ožjih delov občin v </w:t>
      </w:r>
      <w:r>
        <w:rPr>
          <w:rFonts w:eastAsia="Times New Roman" w:cstheme="minorHAnsi"/>
          <w:b/>
          <w:bCs/>
          <w:kern w:val="0"/>
          <w:sz w:val="24"/>
          <w:szCs w:val="24"/>
          <w:lang w:eastAsia="sl-SI"/>
          <w14:ligatures w14:val="none"/>
        </w:rPr>
        <w:t>S</w:t>
      </w:r>
      <w:r w:rsidRPr="002B00C3">
        <w:rPr>
          <w:rFonts w:eastAsia="Times New Roman" w:cstheme="minorHAnsi"/>
          <w:b/>
          <w:bCs/>
          <w:kern w:val="0"/>
          <w:sz w:val="24"/>
          <w:szCs w:val="24"/>
          <w:lang w:eastAsia="sl-SI"/>
          <w14:ligatures w14:val="none"/>
        </w:rPr>
        <w:t>loveniji</w:t>
      </w:r>
    </w:p>
    <w:p w14:paraId="0FCFB4BA" w14:textId="77777777" w:rsidR="00CF4BB8" w:rsidRPr="00BE7AA1" w:rsidRDefault="00CF4BB8" w:rsidP="00BE7AA1">
      <w:pPr>
        <w:spacing w:after="0" w:line="360" w:lineRule="auto"/>
        <w:jc w:val="both"/>
        <w:rPr>
          <w:rFonts w:eastAsia="Times New Roman" w:cstheme="minorHAnsi"/>
          <w:kern w:val="0"/>
          <w:sz w:val="24"/>
          <w:szCs w:val="24"/>
          <w:lang w:eastAsia="sl-SI"/>
          <w14:ligatures w14:val="none"/>
        </w:rPr>
      </w:pPr>
    </w:p>
    <w:p w14:paraId="2E550D00" w14:textId="43FE1BE0" w:rsidR="00CF4BB8" w:rsidRPr="00BE7AA1" w:rsidRDefault="00CF4BB8" w:rsidP="00BE7AA1">
      <w:pPr>
        <w:spacing w:after="0" w:line="360" w:lineRule="auto"/>
        <w:jc w:val="both"/>
        <w:rPr>
          <w:rFonts w:eastAsia="Times New Roman" w:cstheme="minorHAnsi"/>
          <w:kern w:val="0"/>
          <w:sz w:val="24"/>
          <w:szCs w:val="24"/>
          <w:lang w:eastAsia="sl-SI"/>
          <w14:ligatures w14:val="none"/>
        </w:rPr>
      </w:pPr>
      <w:r w:rsidRPr="00BE7AA1">
        <w:rPr>
          <w:rFonts w:eastAsia="Times New Roman" w:cstheme="minorHAnsi"/>
          <w:kern w:val="0"/>
          <w:sz w:val="24"/>
          <w:szCs w:val="24"/>
          <w:lang w:eastAsia="sl-SI"/>
          <w14:ligatures w14:val="none"/>
        </w:rPr>
        <w:t>Načela lokalne samouprave določa Evropska listina lokalne samouprave, ki jo je Slovenija ratificirala leta 1996. Ožji deli občin v njej niso izrecno omenjeni. V Sloveniji so podrobneje urejeni z normativnimi akti na državni in občinski ravni. Kot je že bilo omenjeno, ožji deli občin niso ustavna kategorija. Ustava določa vlogo in položaj lokalne samouprave v členih od 138 do 144. Poleg tega 9. člen določa, da je v Sloveniji zagotovljena lokalna samouprava.</w:t>
      </w:r>
    </w:p>
    <w:p w14:paraId="0FE09324" w14:textId="77777777" w:rsidR="00CF4BB8" w:rsidRPr="00BE7AA1" w:rsidRDefault="00CF4BB8" w:rsidP="00BE7AA1">
      <w:pPr>
        <w:spacing w:after="0" w:line="360" w:lineRule="auto"/>
        <w:jc w:val="both"/>
        <w:rPr>
          <w:rFonts w:eastAsia="Times New Roman" w:cstheme="minorHAnsi"/>
          <w:kern w:val="0"/>
          <w:sz w:val="24"/>
          <w:szCs w:val="24"/>
          <w:lang w:eastAsia="sl-SI"/>
          <w14:ligatures w14:val="none"/>
        </w:rPr>
      </w:pPr>
    </w:p>
    <w:p w14:paraId="02D4D5AD" w14:textId="35D5A4AB" w:rsidR="00CF4BB8" w:rsidRPr="00BE7AA1" w:rsidRDefault="00CF4BB8" w:rsidP="00BE7AA1">
      <w:pPr>
        <w:spacing w:after="0" w:line="360" w:lineRule="auto"/>
        <w:jc w:val="both"/>
        <w:rPr>
          <w:rFonts w:eastAsia="Times New Roman" w:cstheme="minorHAnsi"/>
          <w:kern w:val="0"/>
          <w:sz w:val="24"/>
          <w:szCs w:val="24"/>
          <w:lang w:eastAsia="sl-SI"/>
          <w14:ligatures w14:val="none"/>
        </w:rPr>
      </w:pPr>
      <w:r w:rsidRPr="00BE7AA1">
        <w:rPr>
          <w:rFonts w:eastAsia="Times New Roman" w:cstheme="minorHAnsi"/>
          <w:kern w:val="0"/>
          <w:sz w:val="24"/>
          <w:szCs w:val="24"/>
          <w:lang w:eastAsia="sl-SI"/>
          <w14:ligatures w14:val="none"/>
        </w:rPr>
        <w:lastRenderedPageBreak/>
        <w:t>Ožji deli občin so izrecno omenjeni samo v Zakonu o lokalni samoupravi. 18. člen določa, da občine lahko organizirajo krajevne, vaške ali mestne skupnosti, torej ožje dele občine. Njihovo ime in območje določa statut občine. Statut vsebuje število ožjih delov občine, njihovo ozemlje, organe, položaj in naloge. Občine imajo možnost, da same odločijo o obstoju, velikosti, nalogah in poimenovanju svojih ožjih delov občine. Ob upoštevanju teritorialne in demografske raznolikosti slovenskih občin urejanje velikosti in števila ožjih delov občin ni enostavna naloga. Poleg tega je treba upoštevati zgodovinske, upravne, kulturne in druge dejavnike oziroma značilnosti območja.</w:t>
      </w:r>
      <w:r w:rsidR="00E77003">
        <w:rPr>
          <w:rFonts w:eastAsia="Times New Roman" w:cstheme="minorHAnsi"/>
          <w:kern w:val="0"/>
          <w:sz w:val="24"/>
          <w:szCs w:val="24"/>
          <w:lang w:eastAsia="sl-SI"/>
          <w14:ligatures w14:val="none"/>
        </w:rPr>
        <w:t xml:space="preserve"> </w:t>
      </w:r>
      <w:r w:rsidRPr="00BE7AA1">
        <w:rPr>
          <w:rFonts w:eastAsia="Times New Roman" w:cstheme="minorHAnsi"/>
          <w:kern w:val="0"/>
          <w:sz w:val="24"/>
          <w:szCs w:val="24"/>
          <w:lang w:eastAsia="sl-SI"/>
          <w14:ligatures w14:val="none"/>
        </w:rPr>
        <w:t>Prebivalce je treba vprašati, ali si želijo ožji del občine ali ne. Zadnji odstavek 18. člena Zakona o lokalni samoupravi določa, da mora občinski svet ob ustanovitvi ali spremembi območja ožjega dela občine organizirati zbor občanov ali referendum, da ugotovi interes prebivalcev teh območij in v skladu s tem oblikuje ter poimenuje ožji del občine.</w:t>
      </w:r>
    </w:p>
    <w:p w14:paraId="3A161003" w14:textId="77777777" w:rsidR="00CF4BB8" w:rsidRPr="00BE7AA1" w:rsidRDefault="00CF4BB8" w:rsidP="00BE7AA1">
      <w:pPr>
        <w:spacing w:after="0" w:line="360" w:lineRule="auto"/>
        <w:jc w:val="both"/>
        <w:rPr>
          <w:rFonts w:eastAsia="Times New Roman" w:cstheme="minorHAnsi"/>
          <w:kern w:val="0"/>
          <w:sz w:val="24"/>
          <w:szCs w:val="24"/>
          <w:lang w:eastAsia="sl-SI"/>
          <w14:ligatures w14:val="none"/>
        </w:rPr>
      </w:pPr>
    </w:p>
    <w:p w14:paraId="7B71057A" w14:textId="4E213DB2" w:rsidR="00CF4BB8" w:rsidRPr="00BE7AA1" w:rsidRDefault="00871F99" w:rsidP="00BE7AA1">
      <w:pPr>
        <w:spacing w:after="0" w:line="360" w:lineRule="auto"/>
        <w:jc w:val="both"/>
        <w:rPr>
          <w:rFonts w:eastAsia="Times New Roman" w:cstheme="minorHAnsi"/>
          <w:kern w:val="0"/>
          <w:sz w:val="24"/>
          <w:szCs w:val="24"/>
          <w:lang w:eastAsia="sl-SI"/>
          <w14:ligatures w14:val="none"/>
        </w:rPr>
      </w:pPr>
      <w:r>
        <w:rPr>
          <w:rFonts w:eastAsia="Times New Roman" w:cstheme="minorHAnsi"/>
          <w:kern w:val="0"/>
          <w:sz w:val="24"/>
          <w:szCs w:val="24"/>
          <w:lang w:eastAsia="sl-SI"/>
          <w14:ligatures w14:val="none"/>
        </w:rPr>
        <w:t xml:space="preserve">19. </w:t>
      </w:r>
      <w:r w:rsidR="00CF4BB8" w:rsidRPr="00BE7AA1">
        <w:rPr>
          <w:rFonts w:eastAsia="Times New Roman" w:cstheme="minorHAnsi"/>
          <w:kern w:val="0"/>
          <w:sz w:val="24"/>
          <w:szCs w:val="24"/>
          <w:lang w:eastAsia="sl-SI"/>
          <w14:ligatures w14:val="none"/>
        </w:rPr>
        <w:t>člen določa, da je organ ožjega dela občine svet, ki ga izvolijo občani. To je predstavniški organ, ki ima pravico oblikovati pobude ali rešitve glede življenja prebivalcev ožjega dela občine. Občinski statut lahko določi tudi, da ožji del občine nima sveta (30. člen, tretji odstavek). V takem primeru lahko občinski svet kot svoje posvetovalno telo ustanovi četrtne, vaške ali sosedske odbore. Člane teh odborov imenuje in razrešuje občinski svet. Imenujejo se izmed prebivalcev s stalnim prebivališčem v četrti, vasi ali soseski. Ta model ni zelo razširjen, vendar v zadnjem času pridobiva podporo med občinskimi izvoljenimi predstavniki, predvsem zato, ker navdušenje občanov za sodelovanje na volitvah izginja. Drugi razlog za večjo podporo temu modelu je dejstvo, da v primerjavi z volitvami zahteva bistveno manj javnih sredstev.</w:t>
      </w:r>
    </w:p>
    <w:p w14:paraId="39EC079E" w14:textId="77777777" w:rsidR="00CF4BB8" w:rsidRPr="00BE7AA1" w:rsidRDefault="00CF4BB8" w:rsidP="00BE7AA1">
      <w:pPr>
        <w:spacing w:after="0" w:line="360" w:lineRule="auto"/>
        <w:jc w:val="both"/>
        <w:rPr>
          <w:rFonts w:eastAsia="Times New Roman" w:cstheme="minorHAnsi"/>
          <w:kern w:val="0"/>
          <w:sz w:val="24"/>
          <w:szCs w:val="24"/>
          <w:lang w:eastAsia="sl-SI"/>
          <w14:ligatures w14:val="none"/>
        </w:rPr>
      </w:pPr>
    </w:p>
    <w:p w14:paraId="2EECFA43" w14:textId="4EDC15DE" w:rsidR="00CF4BB8" w:rsidRPr="00BE7AA1" w:rsidRDefault="00CF4BB8" w:rsidP="00BE7AA1">
      <w:pPr>
        <w:spacing w:after="0" w:line="360" w:lineRule="auto"/>
        <w:jc w:val="both"/>
        <w:rPr>
          <w:rFonts w:eastAsia="Times New Roman" w:cstheme="minorHAnsi"/>
          <w:kern w:val="0"/>
          <w:sz w:val="24"/>
          <w:szCs w:val="24"/>
          <w:lang w:eastAsia="sl-SI"/>
          <w14:ligatures w14:val="none"/>
        </w:rPr>
      </w:pPr>
      <w:r w:rsidRPr="00BE7AA1">
        <w:rPr>
          <w:rFonts w:eastAsia="Times New Roman" w:cstheme="minorHAnsi"/>
          <w:kern w:val="0"/>
          <w:sz w:val="24"/>
          <w:szCs w:val="24"/>
          <w:lang w:eastAsia="sl-SI"/>
          <w14:ligatures w14:val="none"/>
        </w:rPr>
        <w:t xml:space="preserve">Na splošno naloge ožjih delov občin opredeljuje 19.b člen. Naloge, povezane s prebivalci na tem območju, se prenesejo na ožje dele občin z občinskim statutom. Občinski statut mora podrobno opredeliti naloge, ki jih ožji deli občin opravljajo samostojno, prav tako pa mora opredeliti vrsto njihovega financiranja, načela njihovega delovanja, delovanje njihovih organov in njihov pravni status. Prenesene naloge se podrobneje določijo z občinskim odlokom. Če ožji del občine prejme v svojo pristojnost izvajanje dela nalog, ki jih mora občina </w:t>
      </w:r>
      <w:r w:rsidRPr="00BE7AA1">
        <w:rPr>
          <w:rFonts w:eastAsia="Times New Roman" w:cstheme="minorHAnsi"/>
          <w:kern w:val="0"/>
          <w:sz w:val="24"/>
          <w:szCs w:val="24"/>
          <w:lang w:eastAsia="sl-SI"/>
          <w14:ligatures w14:val="none"/>
        </w:rPr>
        <w:lastRenderedPageBreak/>
        <w:t xml:space="preserve">po zakonu opravljati, načelo </w:t>
      </w:r>
      <w:proofErr w:type="spellStart"/>
      <w:r w:rsidR="00871F99">
        <w:rPr>
          <w:rFonts w:eastAsia="Times New Roman" w:cstheme="minorHAnsi"/>
          <w:kern w:val="0"/>
          <w:sz w:val="24"/>
          <w:szCs w:val="24"/>
          <w:lang w:eastAsia="sl-SI"/>
          <w14:ligatures w14:val="none"/>
        </w:rPr>
        <w:t>koneksitete</w:t>
      </w:r>
      <w:proofErr w:type="spellEnd"/>
      <w:r w:rsidRPr="00BE7AA1">
        <w:rPr>
          <w:rFonts w:eastAsia="Times New Roman" w:cstheme="minorHAnsi"/>
          <w:kern w:val="0"/>
          <w:sz w:val="24"/>
          <w:szCs w:val="24"/>
          <w:lang w:eastAsia="sl-SI"/>
          <w14:ligatures w14:val="none"/>
        </w:rPr>
        <w:t xml:space="preserve"> določa, da mora občina za to zagotoviti finančna sredstva.</w:t>
      </w:r>
    </w:p>
    <w:p w14:paraId="5449A937" w14:textId="77777777" w:rsidR="00CF4BB8" w:rsidRPr="00BE7AA1" w:rsidRDefault="00CF4BB8" w:rsidP="00BE7AA1">
      <w:pPr>
        <w:spacing w:after="0" w:line="360" w:lineRule="auto"/>
        <w:jc w:val="both"/>
        <w:rPr>
          <w:rFonts w:eastAsia="Times New Roman" w:cstheme="minorHAnsi"/>
          <w:kern w:val="0"/>
          <w:sz w:val="24"/>
          <w:szCs w:val="24"/>
          <w:lang w:eastAsia="sl-SI"/>
          <w14:ligatures w14:val="none"/>
        </w:rPr>
      </w:pPr>
    </w:p>
    <w:p w14:paraId="28ED8AC2" w14:textId="66CF96FE" w:rsidR="00CF4BB8" w:rsidRPr="00BE7AA1" w:rsidRDefault="00CF4BB8" w:rsidP="00BE7AA1">
      <w:pPr>
        <w:spacing w:after="0" w:line="360" w:lineRule="auto"/>
        <w:jc w:val="both"/>
        <w:rPr>
          <w:rFonts w:eastAsia="Times New Roman" w:cstheme="minorHAnsi"/>
          <w:kern w:val="0"/>
          <w:sz w:val="24"/>
          <w:szCs w:val="24"/>
          <w:lang w:eastAsia="sl-SI"/>
          <w14:ligatures w14:val="none"/>
        </w:rPr>
      </w:pPr>
      <w:r w:rsidRPr="00BE7AA1">
        <w:rPr>
          <w:rFonts w:eastAsia="Times New Roman" w:cstheme="minorHAnsi"/>
          <w:kern w:val="0"/>
          <w:sz w:val="24"/>
          <w:szCs w:val="24"/>
          <w:lang w:eastAsia="sl-SI"/>
          <w14:ligatures w14:val="none"/>
        </w:rPr>
        <w:t>V 19.c členu zakon določa, da lahko občinski svet odloči, da ožji del občine pridobi status pravne osebe javnega prava, ki jo zastopa svet in ima zato pravico sklepati pravne posle v okviru nalog, ki so mu dodeljene z odlokom ali statutom občine. Če ima ožji del občine status pravne osebe, občina za njegove obveznosti odgovarja z vsem svojim premoženjem. Pred prevzemom finančne obveznosti mora ožji del občine pridobiti soglasje župana.</w:t>
      </w:r>
      <w:r w:rsidR="00871F99">
        <w:rPr>
          <w:rStyle w:val="Sprotnaopomba-sklic"/>
          <w:rFonts w:eastAsia="Times New Roman" w:cstheme="minorHAnsi"/>
          <w:kern w:val="0"/>
          <w:sz w:val="24"/>
          <w:szCs w:val="24"/>
          <w:lang w:eastAsia="sl-SI"/>
          <w14:ligatures w14:val="none"/>
        </w:rPr>
        <w:footnoteReference w:id="1"/>
      </w:r>
    </w:p>
    <w:p w14:paraId="4ADD016A" w14:textId="77777777" w:rsidR="00CF4BB8" w:rsidRPr="00BE7AA1" w:rsidRDefault="00CF4BB8" w:rsidP="00BE7AA1">
      <w:pPr>
        <w:spacing w:after="0" w:line="360" w:lineRule="auto"/>
        <w:jc w:val="both"/>
        <w:rPr>
          <w:rFonts w:eastAsia="Times New Roman" w:cstheme="minorHAnsi"/>
          <w:kern w:val="0"/>
          <w:sz w:val="24"/>
          <w:szCs w:val="24"/>
          <w:lang w:eastAsia="sl-SI"/>
          <w14:ligatures w14:val="none"/>
        </w:rPr>
      </w:pPr>
    </w:p>
    <w:p w14:paraId="3E9C757C" w14:textId="77BFDBF2" w:rsidR="00CF4BB8" w:rsidRPr="00BE7AA1" w:rsidRDefault="00CF4BB8" w:rsidP="00BE7AA1">
      <w:pPr>
        <w:spacing w:after="0" w:line="360" w:lineRule="auto"/>
        <w:jc w:val="both"/>
        <w:rPr>
          <w:rFonts w:eastAsia="Times New Roman" w:cstheme="minorHAnsi"/>
          <w:kern w:val="0"/>
          <w:sz w:val="24"/>
          <w:szCs w:val="24"/>
          <w:lang w:eastAsia="sl-SI"/>
          <w14:ligatures w14:val="none"/>
        </w:rPr>
      </w:pPr>
      <w:r w:rsidRPr="00BE7AA1">
        <w:rPr>
          <w:rFonts w:eastAsia="Times New Roman" w:cstheme="minorHAnsi"/>
          <w:kern w:val="0"/>
          <w:sz w:val="24"/>
          <w:szCs w:val="24"/>
          <w:lang w:eastAsia="sl-SI"/>
          <w14:ligatures w14:val="none"/>
        </w:rPr>
        <w:t xml:space="preserve">Ožji deli občin imajo v slovenskem sistemu lokalne samouprave glede sodelovanja pri odločanju na lokalni ravni več razsežnosti. Prvič, obravnavati jih je treba z vidika vpliva prebivalcev na izvajanje lokalnih javnih služb. Občina lahko prenese določene naloge na ožji del občine z odločilnim vplivom na izvajanje storitev, vendar z omejenimi </w:t>
      </w:r>
      <w:proofErr w:type="spellStart"/>
      <w:r w:rsidRPr="00BE7AA1">
        <w:rPr>
          <w:rFonts w:eastAsia="Times New Roman" w:cstheme="minorHAnsi"/>
          <w:kern w:val="0"/>
          <w:sz w:val="24"/>
          <w:szCs w:val="24"/>
          <w:lang w:eastAsia="sl-SI"/>
          <w14:ligatures w14:val="none"/>
        </w:rPr>
        <w:t>odločevalskimi</w:t>
      </w:r>
      <w:proofErr w:type="spellEnd"/>
      <w:r w:rsidRPr="00BE7AA1">
        <w:rPr>
          <w:rFonts w:eastAsia="Times New Roman" w:cstheme="minorHAnsi"/>
          <w:kern w:val="0"/>
          <w:sz w:val="24"/>
          <w:szCs w:val="24"/>
          <w:lang w:eastAsia="sl-SI"/>
          <w14:ligatures w14:val="none"/>
        </w:rPr>
        <w:t xml:space="preserve"> pristojnostmi. Normativna moč ostaja pri občinskem svetu, izvršilne pristojnosti pa se lahko prenesejo na ožji del občine. V skladu z Zakonom o lokalni samoupravi je mogoče nadzor nad odločanjem, viri in dejavnostmi določenih javnih služb prenesti na prebivalce ožjega dela občine.</w:t>
      </w:r>
      <w:r w:rsidR="00871F99">
        <w:rPr>
          <w:rFonts w:eastAsia="Times New Roman" w:cstheme="minorHAnsi"/>
          <w:kern w:val="0"/>
          <w:sz w:val="24"/>
          <w:szCs w:val="24"/>
          <w:lang w:eastAsia="sl-SI"/>
          <w14:ligatures w14:val="none"/>
        </w:rPr>
        <w:t xml:space="preserve"> </w:t>
      </w:r>
      <w:r w:rsidRPr="00BE7AA1">
        <w:rPr>
          <w:rFonts w:eastAsia="Times New Roman" w:cstheme="minorHAnsi"/>
          <w:kern w:val="0"/>
          <w:sz w:val="24"/>
          <w:szCs w:val="24"/>
          <w:lang w:eastAsia="sl-SI"/>
          <w14:ligatures w14:val="none"/>
        </w:rPr>
        <w:t xml:space="preserve">Drugič, organi ožjih delov občin </w:t>
      </w:r>
      <w:r w:rsidR="00871F99">
        <w:rPr>
          <w:rFonts w:eastAsia="Times New Roman" w:cstheme="minorHAnsi"/>
          <w:kern w:val="0"/>
          <w:sz w:val="24"/>
          <w:szCs w:val="24"/>
          <w:lang w:eastAsia="sl-SI"/>
          <w14:ligatures w14:val="none"/>
        </w:rPr>
        <w:t xml:space="preserve">nastopajo, </w:t>
      </w:r>
      <w:r w:rsidRPr="00BE7AA1">
        <w:rPr>
          <w:rFonts w:eastAsia="Times New Roman" w:cstheme="minorHAnsi"/>
          <w:kern w:val="0"/>
          <w:sz w:val="24"/>
          <w:szCs w:val="24"/>
          <w:lang w:eastAsia="sl-SI"/>
          <w14:ligatures w14:val="none"/>
        </w:rPr>
        <w:t xml:space="preserve">kot posvetovalni organi občinskih organov. Lahko bolje razumejo težave posameznega območja ter poiščejo sprejemljive rešitve. Seveda ožji deli občin sprejemajo </w:t>
      </w:r>
      <w:proofErr w:type="spellStart"/>
      <w:r w:rsidRPr="00BE7AA1">
        <w:rPr>
          <w:rFonts w:eastAsia="Times New Roman" w:cstheme="minorHAnsi"/>
          <w:kern w:val="0"/>
          <w:sz w:val="24"/>
          <w:szCs w:val="24"/>
          <w:lang w:eastAsia="sl-SI"/>
          <w14:ligatures w14:val="none"/>
        </w:rPr>
        <w:t>nezavezujoče</w:t>
      </w:r>
      <w:proofErr w:type="spellEnd"/>
      <w:r w:rsidRPr="00BE7AA1">
        <w:rPr>
          <w:rFonts w:eastAsia="Times New Roman" w:cstheme="minorHAnsi"/>
          <w:kern w:val="0"/>
          <w:sz w:val="24"/>
          <w:szCs w:val="24"/>
          <w:lang w:eastAsia="sl-SI"/>
          <w14:ligatures w14:val="none"/>
        </w:rPr>
        <w:t xml:space="preserve"> rešitve, vendar občinski organi tako dobijo boljši vpogled in zavedanje o interesih prebivalcev ožjega dela občine.</w:t>
      </w:r>
    </w:p>
    <w:p w14:paraId="4CD1CE50" w14:textId="77777777" w:rsidR="00CF4BB8" w:rsidRPr="00BE7AA1" w:rsidRDefault="00CF4BB8" w:rsidP="00BE7AA1">
      <w:pPr>
        <w:spacing w:after="0" w:line="360" w:lineRule="auto"/>
        <w:jc w:val="both"/>
        <w:rPr>
          <w:rFonts w:eastAsia="Times New Roman" w:cstheme="minorHAnsi"/>
          <w:kern w:val="0"/>
          <w:sz w:val="24"/>
          <w:szCs w:val="24"/>
          <w:lang w:eastAsia="sl-SI"/>
          <w14:ligatures w14:val="none"/>
        </w:rPr>
      </w:pPr>
    </w:p>
    <w:p w14:paraId="70ABF0FF" w14:textId="3071A341" w:rsidR="00CF4BB8" w:rsidRPr="00BE7AA1" w:rsidRDefault="00CF4BB8" w:rsidP="00BE7AA1">
      <w:pPr>
        <w:spacing w:after="0" w:line="360" w:lineRule="auto"/>
        <w:jc w:val="both"/>
        <w:rPr>
          <w:rFonts w:eastAsia="Times New Roman" w:cstheme="minorHAnsi"/>
          <w:kern w:val="0"/>
          <w:sz w:val="24"/>
          <w:szCs w:val="24"/>
          <w:lang w:eastAsia="sl-SI"/>
          <w14:ligatures w14:val="none"/>
        </w:rPr>
      </w:pPr>
      <w:r w:rsidRPr="00BE7AA1">
        <w:rPr>
          <w:rFonts w:eastAsia="Times New Roman" w:cstheme="minorHAnsi"/>
          <w:kern w:val="0"/>
          <w:sz w:val="24"/>
          <w:szCs w:val="24"/>
          <w:lang w:eastAsia="sl-SI"/>
          <w14:ligatures w14:val="none"/>
        </w:rPr>
        <w:t xml:space="preserve">Po drugi strani pa je ožji del občine mogoče razumeti kot notranjo organizacijsko strukturo občine. Osnovni motiv za to je bolj racionalno in potrebam prebivalstva prilagojeno izvajanje določenih funkcij občine, zlasti nekaterih lokalnih javnih služb. Vendar takšna rešitev ne potrebuje demokratično izvoljenega organa, temveč pooblaščen organ, ki je neposredno odgovoren občini. Demokratično izvoljen svet torej ni bistven, naloge pa lahko opravljajo druge javne institucije, javna podjetja in drugi občinski izvajalci, ki pa nimajo takšnih </w:t>
      </w:r>
      <w:r w:rsidRPr="00BE7AA1">
        <w:rPr>
          <w:rFonts w:eastAsia="Times New Roman" w:cstheme="minorHAnsi"/>
          <w:kern w:val="0"/>
          <w:sz w:val="24"/>
          <w:szCs w:val="24"/>
          <w:lang w:eastAsia="sl-SI"/>
          <w14:ligatures w14:val="none"/>
        </w:rPr>
        <w:lastRenderedPageBreak/>
        <w:t xml:space="preserve">demokratičnih pravic. Glede položaja sveta in odbora s tega vidika nekateri avtorji opozarjajo na paradoksalno določbo zakona, ki omogoča prenos nalog le na ožji del občine z izvoljenim svetom (Pirnat 2002: 3). Vendar je mogoče zastopanje prebivalcev kot uporabnikov javnih storitev zagotoviti ne le z neposredno volilno pravico na lokalnih volitvah, ampak tudi s posredno izvolitvijo prek občinskih </w:t>
      </w:r>
      <w:r w:rsidR="00871F99">
        <w:rPr>
          <w:rFonts w:eastAsia="Times New Roman" w:cstheme="minorHAnsi"/>
          <w:kern w:val="0"/>
          <w:sz w:val="24"/>
          <w:szCs w:val="24"/>
          <w:lang w:eastAsia="sl-SI"/>
          <w14:ligatures w14:val="none"/>
        </w:rPr>
        <w:t>svetov</w:t>
      </w:r>
      <w:r w:rsidRPr="00BE7AA1">
        <w:rPr>
          <w:rFonts w:eastAsia="Times New Roman" w:cstheme="minorHAnsi"/>
          <w:kern w:val="0"/>
          <w:sz w:val="24"/>
          <w:szCs w:val="24"/>
          <w:lang w:eastAsia="sl-SI"/>
          <w14:ligatures w14:val="none"/>
        </w:rPr>
        <w:t>.</w:t>
      </w:r>
    </w:p>
    <w:p w14:paraId="0F49553C" w14:textId="77777777" w:rsidR="00CF4BB8" w:rsidRPr="00BE7AA1" w:rsidRDefault="00CF4BB8" w:rsidP="00BE7AA1">
      <w:pPr>
        <w:spacing w:after="0" w:line="360" w:lineRule="auto"/>
        <w:jc w:val="both"/>
        <w:rPr>
          <w:rFonts w:eastAsia="Times New Roman" w:cstheme="minorHAnsi"/>
          <w:kern w:val="0"/>
          <w:sz w:val="24"/>
          <w:szCs w:val="24"/>
          <w:lang w:eastAsia="sl-SI"/>
          <w14:ligatures w14:val="none"/>
        </w:rPr>
      </w:pPr>
    </w:p>
    <w:p w14:paraId="0DA9CA7C" w14:textId="3E595B9A" w:rsidR="00CF4BB8" w:rsidRPr="00BE7AA1" w:rsidRDefault="00CF4BB8" w:rsidP="00BE7AA1">
      <w:pPr>
        <w:spacing w:after="0" w:line="360" w:lineRule="auto"/>
        <w:jc w:val="both"/>
        <w:rPr>
          <w:rFonts w:eastAsia="Times New Roman" w:cstheme="minorHAnsi"/>
          <w:kern w:val="0"/>
          <w:sz w:val="24"/>
          <w:szCs w:val="24"/>
          <w:lang w:eastAsia="sl-SI"/>
          <w14:ligatures w14:val="none"/>
        </w:rPr>
      </w:pPr>
      <w:r w:rsidRPr="00BE7AA1">
        <w:rPr>
          <w:rFonts w:eastAsia="Times New Roman" w:cstheme="minorHAnsi"/>
          <w:kern w:val="0"/>
          <w:sz w:val="24"/>
          <w:szCs w:val="24"/>
          <w:lang w:eastAsia="sl-SI"/>
          <w14:ligatures w14:val="none"/>
        </w:rPr>
        <w:t>Vloga posvetovalnega telesa seveda odpira vprašanje, ali je neposredna izvolitev res edina rešitev. Obstajajo tudi nekatera praktična vprašanja. Na primer, na lokalnih volitvah leta 2014 v 34 občinah (od 138, v katerih so bili organizirani ožji deli občin) ni bilo dovolj občanov, ki bi kandidirali za svet ožjega dela občine. Volitve je bilo treba ponoviti.</w:t>
      </w:r>
    </w:p>
    <w:p w14:paraId="0E1054E4" w14:textId="77777777" w:rsidR="00CF4BB8" w:rsidRPr="00BE7AA1" w:rsidRDefault="00CF4BB8" w:rsidP="00871F99">
      <w:pPr>
        <w:spacing w:after="0" w:line="360" w:lineRule="auto"/>
        <w:jc w:val="both"/>
        <w:rPr>
          <w:rFonts w:eastAsia="Times New Roman" w:cstheme="minorHAnsi"/>
          <w:kern w:val="0"/>
          <w:sz w:val="24"/>
          <w:szCs w:val="24"/>
          <w:lang w:eastAsia="sl-SI"/>
          <w14:ligatures w14:val="none"/>
        </w:rPr>
      </w:pPr>
    </w:p>
    <w:p w14:paraId="77B24426" w14:textId="051BFC6A" w:rsidR="00CF4BB8" w:rsidRPr="00BE7AA1" w:rsidRDefault="00CF4BB8" w:rsidP="00871F99">
      <w:pPr>
        <w:spacing w:after="0" w:line="360" w:lineRule="auto"/>
        <w:jc w:val="both"/>
        <w:rPr>
          <w:rFonts w:eastAsia="Times New Roman" w:cstheme="minorHAnsi"/>
          <w:kern w:val="0"/>
          <w:sz w:val="24"/>
          <w:szCs w:val="24"/>
          <w:lang w:eastAsia="sl-SI"/>
          <w14:ligatures w14:val="none"/>
        </w:rPr>
      </w:pPr>
      <w:r w:rsidRPr="00BE7AA1">
        <w:rPr>
          <w:rFonts w:eastAsia="Times New Roman" w:cstheme="minorHAnsi"/>
          <w:kern w:val="0"/>
          <w:sz w:val="24"/>
          <w:szCs w:val="24"/>
          <w:lang w:eastAsia="sl-SI"/>
          <w14:ligatures w14:val="none"/>
        </w:rPr>
        <w:t xml:space="preserve">Ožji deli občin lahko imajo predstavniški organ (svet), izvoljen na lokalnih volitvah. Če je tako, je v skladu z Zakonom o lokalnih volitvah izvoljen hkrati z občinskim svetom. Dvojni mandati (na občinski in </w:t>
      </w:r>
      <w:r w:rsidR="004F65F9">
        <w:rPr>
          <w:rFonts w:eastAsia="Times New Roman" w:cstheme="minorHAnsi"/>
          <w:kern w:val="0"/>
          <w:sz w:val="24"/>
          <w:szCs w:val="24"/>
          <w:lang w:eastAsia="sl-SI"/>
          <w14:ligatures w14:val="none"/>
        </w:rPr>
        <w:t>sub-</w:t>
      </w:r>
      <w:r w:rsidRPr="00BE7AA1">
        <w:rPr>
          <w:rFonts w:eastAsia="Times New Roman" w:cstheme="minorHAnsi"/>
          <w:kern w:val="0"/>
          <w:sz w:val="24"/>
          <w:szCs w:val="24"/>
          <w:lang w:eastAsia="sl-SI"/>
          <w14:ligatures w14:val="none"/>
        </w:rPr>
        <w:t xml:space="preserve">občinski ravni) so dovoljeni. Kandidate lahko predlagajo politične stranke ali skupine volivcev. Tudi če jih predlaga ista stranka ali ista skupina volivcev, morajo biti kandidatne liste za občinski svet in za ožji del občine ločene. V tem primeru ima ožji del občine več legitimnosti kot odbor, ki ga imenuje občinski svet. Toda ali ima res več moči, ali lahko ugotovimo, da ima tak predstavniški organ večji vpliv? Sama ustanovitev ožjih delov občin ne pomeni nujno dejanske decentralizacije občin (Brezovšek in </w:t>
      </w:r>
      <w:proofErr w:type="spellStart"/>
      <w:r w:rsidRPr="00BE7AA1">
        <w:rPr>
          <w:rFonts w:eastAsia="Times New Roman" w:cstheme="minorHAnsi"/>
          <w:kern w:val="0"/>
          <w:sz w:val="24"/>
          <w:szCs w:val="24"/>
          <w:lang w:eastAsia="sl-SI"/>
          <w14:ligatures w14:val="none"/>
        </w:rPr>
        <w:t>Haček</w:t>
      </w:r>
      <w:proofErr w:type="spellEnd"/>
      <w:r w:rsidRPr="00BE7AA1">
        <w:rPr>
          <w:rFonts w:eastAsia="Times New Roman" w:cstheme="minorHAnsi"/>
          <w:kern w:val="0"/>
          <w:sz w:val="24"/>
          <w:szCs w:val="24"/>
          <w:lang w:eastAsia="sl-SI"/>
          <w14:ligatures w14:val="none"/>
        </w:rPr>
        <w:t>, 2005: 194). Tako svet kot odbor zastopata prebivalstvo določenega območja znotraj občine in prispevata k demokratični legitimnosti. Toda zakonodaja nobenemu od teh organov ne daje resničnih možnosti v procesu odločanja. Ožji del občine je predvsem posvetovalni organ občinskega sveta.</w:t>
      </w:r>
    </w:p>
    <w:p w14:paraId="0CED6137" w14:textId="5C099D69" w:rsidR="00CF4BB8" w:rsidRPr="004F65F9" w:rsidRDefault="00CF4BB8" w:rsidP="00BE7AA1">
      <w:pPr>
        <w:spacing w:after="0" w:line="360" w:lineRule="auto"/>
        <w:rPr>
          <w:rFonts w:eastAsia="Times New Roman" w:cstheme="minorHAnsi"/>
          <w:b/>
          <w:bCs/>
          <w:kern w:val="0"/>
          <w:sz w:val="24"/>
          <w:szCs w:val="24"/>
          <w:lang w:eastAsia="sl-SI"/>
          <w14:ligatures w14:val="none"/>
        </w:rPr>
      </w:pPr>
    </w:p>
    <w:p w14:paraId="2BF96632" w14:textId="0BBD2138" w:rsidR="00CF4BB8" w:rsidRPr="004F65F9" w:rsidRDefault="00CF4BB8" w:rsidP="00BE7AA1">
      <w:pPr>
        <w:spacing w:after="0" w:line="360" w:lineRule="auto"/>
        <w:jc w:val="both"/>
        <w:rPr>
          <w:rFonts w:eastAsia="Times New Roman" w:cstheme="minorHAnsi"/>
          <w:b/>
          <w:bCs/>
          <w:kern w:val="0"/>
          <w:sz w:val="24"/>
          <w:szCs w:val="24"/>
          <w:lang w:eastAsia="sl-SI"/>
          <w14:ligatures w14:val="none"/>
        </w:rPr>
      </w:pPr>
      <w:r w:rsidRPr="004F65F9">
        <w:rPr>
          <w:rFonts w:eastAsia="Times New Roman" w:cstheme="minorHAnsi"/>
          <w:b/>
          <w:bCs/>
          <w:kern w:val="0"/>
          <w:sz w:val="24"/>
          <w:szCs w:val="24"/>
          <w:lang w:eastAsia="sl-SI"/>
          <w14:ligatures w14:val="none"/>
        </w:rPr>
        <w:t>Pristojnosti ožjih delov občin</w:t>
      </w:r>
      <w:r w:rsidR="00BC6B96">
        <w:rPr>
          <w:rFonts w:eastAsia="Times New Roman" w:cstheme="minorHAnsi"/>
          <w:b/>
          <w:bCs/>
          <w:kern w:val="0"/>
          <w:sz w:val="24"/>
          <w:szCs w:val="24"/>
          <w:lang w:eastAsia="sl-SI"/>
          <w14:ligatures w14:val="none"/>
        </w:rPr>
        <w:t xml:space="preserve"> v Sloveniji</w:t>
      </w:r>
    </w:p>
    <w:p w14:paraId="19D25E70" w14:textId="77777777" w:rsidR="00CF4BB8" w:rsidRPr="00BE7AA1" w:rsidRDefault="00CF4BB8" w:rsidP="00BE7AA1">
      <w:pPr>
        <w:spacing w:after="0" w:line="360" w:lineRule="auto"/>
        <w:jc w:val="both"/>
        <w:rPr>
          <w:rFonts w:eastAsia="Times New Roman" w:cstheme="minorHAnsi"/>
          <w:kern w:val="0"/>
          <w:sz w:val="24"/>
          <w:szCs w:val="24"/>
          <w:lang w:eastAsia="sl-SI"/>
          <w14:ligatures w14:val="none"/>
        </w:rPr>
      </w:pPr>
    </w:p>
    <w:p w14:paraId="367DB319" w14:textId="71B015CA" w:rsidR="00CF4BB8" w:rsidRPr="00BE7AA1" w:rsidRDefault="00CF4BB8" w:rsidP="00BE7AA1">
      <w:pPr>
        <w:spacing w:after="0" w:line="360" w:lineRule="auto"/>
        <w:jc w:val="both"/>
        <w:rPr>
          <w:rFonts w:eastAsia="Times New Roman" w:cstheme="minorHAnsi"/>
          <w:kern w:val="0"/>
          <w:sz w:val="24"/>
          <w:szCs w:val="24"/>
          <w:lang w:eastAsia="sl-SI"/>
          <w14:ligatures w14:val="none"/>
        </w:rPr>
      </w:pPr>
      <w:r w:rsidRPr="00BE7AA1">
        <w:rPr>
          <w:rFonts w:eastAsia="Times New Roman" w:cstheme="minorHAnsi"/>
          <w:kern w:val="0"/>
          <w:sz w:val="24"/>
          <w:szCs w:val="24"/>
          <w:lang w:eastAsia="sl-SI"/>
          <w14:ligatures w14:val="none"/>
        </w:rPr>
        <w:t>Kot je bilo že navedeno, ima občina polno pristojnost določiti raven avtonomije ožjih delov občin in tudi to</w:t>
      </w:r>
      <w:r w:rsidR="004F65F9">
        <w:rPr>
          <w:rFonts w:eastAsia="Times New Roman" w:cstheme="minorHAnsi"/>
          <w:kern w:val="0"/>
          <w:sz w:val="24"/>
          <w:szCs w:val="24"/>
          <w:lang w:eastAsia="sl-SI"/>
          <w14:ligatures w14:val="none"/>
        </w:rPr>
        <w:t xml:space="preserve"> kakšno stopnjo (če sploh)</w:t>
      </w:r>
      <w:r w:rsidRPr="00BE7AA1">
        <w:rPr>
          <w:rFonts w:eastAsia="Times New Roman" w:cstheme="minorHAnsi"/>
          <w:kern w:val="0"/>
          <w:sz w:val="24"/>
          <w:szCs w:val="24"/>
          <w:lang w:eastAsia="sl-SI"/>
          <w14:ligatures w14:val="none"/>
        </w:rPr>
        <w:t xml:space="preserve"> administrativn</w:t>
      </w:r>
      <w:r w:rsidR="004F65F9">
        <w:rPr>
          <w:rFonts w:eastAsia="Times New Roman" w:cstheme="minorHAnsi"/>
          <w:kern w:val="0"/>
          <w:sz w:val="24"/>
          <w:szCs w:val="24"/>
          <w:lang w:eastAsia="sl-SI"/>
          <w14:ligatures w14:val="none"/>
        </w:rPr>
        <w:t>e</w:t>
      </w:r>
      <w:r w:rsidRPr="00BE7AA1">
        <w:rPr>
          <w:rFonts w:eastAsia="Times New Roman" w:cstheme="minorHAnsi"/>
          <w:kern w:val="0"/>
          <w:sz w:val="24"/>
          <w:szCs w:val="24"/>
          <w:lang w:eastAsia="sl-SI"/>
          <w14:ligatures w14:val="none"/>
        </w:rPr>
        <w:t xml:space="preserve"> ali političn</w:t>
      </w:r>
      <w:r w:rsidR="004F65F9">
        <w:rPr>
          <w:rFonts w:eastAsia="Times New Roman" w:cstheme="minorHAnsi"/>
          <w:kern w:val="0"/>
          <w:sz w:val="24"/>
          <w:szCs w:val="24"/>
          <w:lang w:eastAsia="sl-SI"/>
          <w14:ligatures w14:val="none"/>
        </w:rPr>
        <w:t>e avtonomije</w:t>
      </w:r>
      <w:r w:rsidRPr="00BE7AA1">
        <w:rPr>
          <w:rFonts w:eastAsia="Times New Roman" w:cstheme="minorHAnsi"/>
          <w:kern w:val="0"/>
          <w:sz w:val="24"/>
          <w:szCs w:val="24"/>
          <w:lang w:eastAsia="sl-SI"/>
          <w14:ligatures w14:val="none"/>
        </w:rPr>
        <w:t xml:space="preserve"> </w:t>
      </w:r>
      <w:r w:rsidR="004F65F9">
        <w:rPr>
          <w:rFonts w:eastAsia="Times New Roman" w:cstheme="minorHAnsi"/>
          <w:kern w:val="0"/>
          <w:sz w:val="24"/>
          <w:szCs w:val="24"/>
          <w:lang w:eastAsia="sl-SI"/>
          <w14:ligatures w14:val="none"/>
        </w:rPr>
        <w:t>imajo</w:t>
      </w:r>
      <w:r w:rsidRPr="00BE7AA1">
        <w:rPr>
          <w:rFonts w:eastAsia="Times New Roman" w:cstheme="minorHAnsi"/>
          <w:kern w:val="0"/>
          <w:sz w:val="24"/>
          <w:szCs w:val="24"/>
          <w:lang w:eastAsia="sl-SI"/>
          <w14:ligatures w14:val="none"/>
        </w:rPr>
        <w:t xml:space="preserve">. Ožji deli občin </w:t>
      </w:r>
      <w:r w:rsidR="004F65F9">
        <w:rPr>
          <w:rFonts w:eastAsia="Times New Roman" w:cstheme="minorHAnsi"/>
          <w:kern w:val="0"/>
          <w:sz w:val="24"/>
          <w:szCs w:val="24"/>
          <w:lang w:eastAsia="sl-SI"/>
          <w14:ligatures w14:val="none"/>
        </w:rPr>
        <w:t xml:space="preserve">načeloma </w:t>
      </w:r>
      <w:r w:rsidRPr="00BE7AA1">
        <w:rPr>
          <w:rFonts w:eastAsia="Times New Roman" w:cstheme="minorHAnsi"/>
          <w:kern w:val="0"/>
          <w:sz w:val="24"/>
          <w:szCs w:val="24"/>
          <w:lang w:eastAsia="sl-SI"/>
          <w14:ligatures w14:val="none"/>
        </w:rPr>
        <w:t>nimajo lastnih prihodkov; finančna sredstva prihajajo iz občinskega proračuna. Prav tako nimajo lastne uprave; administrativno pomoč zagotavljajo občinski uslužbenci</w:t>
      </w:r>
      <w:r w:rsidR="00FE42D3">
        <w:rPr>
          <w:rFonts w:eastAsia="Times New Roman" w:cstheme="minorHAnsi"/>
          <w:kern w:val="0"/>
          <w:sz w:val="24"/>
          <w:szCs w:val="24"/>
          <w:lang w:eastAsia="sl-SI"/>
          <w14:ligatures w14:val="none"/>
        </w:rPr>
        <w:t xml:space="preserve"> (ožji del občine ne more biti delodajalec)</w:t>
      </w:r>
      <w:r w:rsidRPr="00BE7AA1">
        <w:rPr>
          <w:rFonts w:eastAsia="Times New Roman" w:cstheme="minorHAnsi"/>
          <w:kern w:val="0"/>
          <w:sz w:val="24"/>
          <w:szCs w:val="24"/>
          <w:lang w:eastAsia="sl-SI"/>
          <w14:ligatures w14:val="none"/>
        </w:rPr>
        <w:t xml:space="preserve">. Glavni cilj uvedbe ožjih delov občin je </w:t>
      </w:r>
      <w:r w:rsidRPr="00BE7AA1">
        <w:rPr>
          <w:rFonts w:eastAsia="Times New Roman" w:cstheme="minorHAnsi"/>
          <w:kern w:val="0"/>
          <w:sz w:val="24"/>
          <w:szCs w:val="24"/>
          <w:lang w:eastAsia="sl-SI"/>
          <w14:ligatures w14:val="none"/>
        </w:rPr>
        <w:lastRenderedPageBreak/>
        <w:t>premagovanje problema »lokalnosti« velikih občin, zato bi lahko pričakovali, da bodo večje občine bolj verjetno uvedle ožje dele občin in/ali jim podelile več formalne avtoritete (decentralizacija moči).</w:t>
      </w:r>
    </w:p>
    <w:p w14:paraId="0F4C99B5" w14:textId="77777777" w:rsidR="00CF4BB8" w:rsidRPr="00BE7AA1" w:rsidRDefault="00CF4BB8" w:rsidP="00BE7AA1">
      <w:pPr>
        <w:spacing w:after="0" w:line="360" w:lineRule="auto"/>
        <w:jc w:val="both"/>
        <w:rPr>
          <w:rFonts w:eastAsia="Times New Roman" w:cstheme="minorHAnsi"/>
          <w:kern w:val="0"/>
          <w:sz w:val="24"/>
          <w:szCs w:val="24"/>
          <w:lang w:eastAsia="sl-SI"/>
          <w14:ligatures w14:val="none"/>
        </w:rPr>
      </w:pPr>
    </w:p>
    <w:p w14:paraId="0A9E8A2A" w14:textId="525B9F44" w:rsidR="00CF4BB8" w:rsidRPr="00BE7AA1" w:rsidRDefault="00CF4BB8" w:rsidP="00BE7AA1">
      <w:pPr>
        <w:spacing w:after="0" w:line="360" w:lineRule="auto"/>
        <w:jc w:val="both"/>
        <w:rPr>
          <w:rFonts w:eastAsia="Times New Roman" w:cstheme="minorHAnsi"/>
          <w:kern w:val="0"/>
          <w:sz w:val="24"/>
          <w:szCs w:val="24"/>
          <w:lang w:eastAsia="sl-SI"/>
          <w14:ligatures w14:val="none"/>
        </w:rPr>
      </w:pPr>
      <w:r w:rsidRPr="00BE7AA1">
        <w:rPr>
          <w:rFonts w:eastAsia="Times New Roman" w:cstheme="minorHAnsi"/>
          <w:kern w:val="0"/>
          <w:sz w:val="24"/>
          <w:szCs w:val="24"/>
          <w:lang w:eastAsia="sl-SI"/>
          <w14:ligatures w14:val="none"/>
        </w:rPr>
        <w:t xml:space="preserve">Raziskava iz leta 2010 (glej Grabner in </w:t>
      </w:r>
      <w:proofErr w:type="spellStart"/>
      <w:r w:rsidRPr="00BE7AA1">
        <w:rPr>
          <w:rFonts w:eastAsia="Times New Roman" w:cstheme="minorHAnsi"/>
          <w:kern w:val="0"/>
          <w:sz w:val="24"/>
          <w:szCs w:val="24"/>
          <w:lang w:eastAsia="sl-SI"/>
          <w14:ligatures w14:val="none"/>
        </w:rPr>
        <w:t>Bačlija</w:t>
      </w:r>
      <w:proofErr w:type="spellEnd"/>
      <w:r w:rsidRPr="00BE7AA1">
        <w:rPr>
          <w:rFonts w:eastAsia="Times New Roman" w:cstheme="minorHAnsi"/>
          <w:kern w:val="0"/>
          <w:sz w:val="24"/>
          <w:szCs w:val="24"/>
          <w:lang w:eastAsia="sl-SI"/>
          <w14:ligatures w14:val="none"/>
        </w:rPr>
        <w:t xml:space="preserve"> 2012) je pokazala, prvič, da obstaja šibka pozitivna korelacija med velikostjo občine in številom ožjih delov občin (</w:t>
      </w:r>
      <w:proofErr w:type="spellStart"/>
      <w:r w:rsidRPr="00BE7AA1">
        <w:rPr>
          <w:rFonts w:eastAsia="Times New Roman" w:cstheme="minorHAnsi"/>
          <w:kern w:val="0"/>
          <w:sz w:val="24"/>
          <w:szCs w:val="24"/>
          <w:lang w:eastAsia="sl-SI"/>
          <w14:ligatures w14:val="none"/>
        </w:rPr>
        <w:t>Pearsonov</w:t>
      </w:r>
      <w:proofErr w:type="spellEnd"/>
      <w:r w:rsidRPr="00BE7AA1">
        <w:rPr>
          <w:rFonts w:eastAsia="Times New Roman" w:cstheme="minorHAnsi"/>
          <w:kern w:val="0"/>
          <w:sz w:val="24"/>
          <w:szCs w:val="24"/>
          <w:lang w:eastAsia="sl-SI"/>
          <w14:ligatures w14:val="none"/>
        </w:rPr>
        <w:t xml:space="preserve"> koeficient = 0,324). Drugič, raziskava je pokazala, da večje občine niso bolj nagnjene k prenosu več pooblastil na ožje dele občin, ne glede na število ustanovljenih ožjih delov. Ko razvrstimo prenesena pooblastila v tri kategorije (</w:t>
      </w:r>
      <w:proofErr w:type="spellStart"/>
      <w:r w:rsidRPr="00BE7AA1">
        <w:rPr>
          <w:rFonts w:eastAsia="Times New Roman" w:cstheme="minorHAnsi"/>
          <w:kern w:val="0"/>
          <w:sz w:val="24"/>
          <w:szCs w:val="24"/>
          <w:lang w:eastAsia="sl-SI"/>
          <w14:ligatures w14:val="none"/>
        </w:rPr>
        <w:t>odločevalska</w:t>
      </w:r>
      <w:proofErr w:type="spellEnd"/>
      <w:r w:rsidRPr="00BE7AA1">
        <w:rPr>
          <w:rFonts w:eastAsia="Times New Roman" w:cstheme="minorHAnsi"/>
          <w:kern w:val="0"/>
          <w:sz w:val="24"/>
          <w:szCs w:val="24"/>
          <w:lang w:eastAsia="sl-SI"/>
          <w14:ligatures w14:val="none"/>
        </w:rPr>
        <w:t xml:space="preserve"> pooblastila, sodelovanje, </w:t>
      </w:r>
      <w:proofErr w:type="spellStart"/>
      <w:r w:rsidRPr="00BE7AA1">
        <w:rPr>
          <w:rFonts w:eastAsia="Times New Roman" w:cstheme="minorHAnsi"/>
          <w:kern w:val="0"/>
          <w:sz w:val="24"/>
          <w:szCs w:val="24"/>
          <w:lang w:eastAsia="sl-SI"/>
          <w14:ligatures w14:val="none"/>
        </w:rPr>
        <w:t>nezavezujoči</w:t>
      </w:r>
      <w:proofErr w:type="spellEnd"/>
      <w:r w:rsidRPr="00BE7AA1">
        <w:rPr>
          <w:rFonts w:eastAsia="Times New Roman" w:cstheme="minorHAnsi"/>
          <w:kern w:val="0"/>
          <w:sz w:val="24"/>
          <w:szCs w:val="24"/>
          <w:lang w:eastAsia="sl-SI"/>
          <w14:ligatures w14:val="none"/>
        </w:rPr>
        <w:t xml:space="preserve"> predlogi), postane očitno</w:t>
      </w:r>
      <w:r w:rsidR="00FE42D3">
        <w:rPr>
          <w:rFonts w:eastAsia="Times New Roman" w:cstheme="minorHAnsi"/>
          <w:kern w:val="0"/>
          <w:sz w:val="24"/>
          <w:szCs w:val="24"/>
          <w:lang w:eastAsia="sl-SI"/>
          <w14:ligatures w14:val="none"/>
        </w:rPr>
        <w:t xml:space="preserve">, </w:t>
      </w:r>
      <w:r w:rsidRPr="00BE7AA1">
        <w:rPr>
          <w:rFonts w:eastAsia="Times New Roman" w:cstheme="minorHAnsi"/>
          <w:kern w:val="0"/>
          <w:sz w:val="24"/>
          <w:szCs w:val="24"/>
          <w:lang w:eastAsia="sl-SI"/>
          <w14:ligatures w14:val="none"/>
        </w:rPr>
        <w:t>da ožji deli občin večinoma služijo kot posvetovalni organi in</w:t>
      </w:r>
      <w:r w:rsidR="00FE42D3">
        <w:rPr>
          <w:rFonts w:eastAsia="Times New Roman" w:cstheme="minorHAnsi"/>
          <w:kern w:val="0"/>
          <w:sz w:val="24"/>
          <w:szCs w:val="24"/>
          <w:lang w:eastAsia="sl-SI"/>
          <w14:ligatures w14:val="none"/>
        </w:rPr>
        <w:t xml:space="preserve"> </w:t>
      </w:r>
      <w:r w:rsidRPr="00BE7AA1">
        <w:rPr>
          <w:rFonts w:eastAsia="Times New Roman" w:cstheme="minorHAnsi"/>
          <w:kern w:val="0"/>
          <w:sz w:val="24"/>
          <w:szCs w:val="24"/>
          <w:lang w:eastAsia="sl-SI"/>
          <w14:ligatures w14:val="none"/>
        </w:rPr>
        <w:t>da glede na velikost občine ni razlik v ravni prenesenih pooblastil.</w:t>
      </w:r>
    </w:p>
    <w:p w14:paraId="7F27144B" w14:textId="77777777" w:rsidR="00CF4BB8" w:rsidRPr="00BE7AA1" w:rsidRDefault="00CF4BB8" w:rsidP="00BE7AA1">
      <w:pPr>
        <w:spacing w:after="0" w:line="360" w:lineRule="auto"/>
        <w:jc w:val="both"/>
        <w:rPr>
          <w:rFonts w:eastAsia="Times New Roman" w:cstheme="minorHAnsi"/>
          <w:kern w:val="0"/>
          <w:sz w:val="24"/>
          <w:szCs w:val="24"/>
          <w:lang w:eastAsia="sl-SI"/>
          <w14:ligatures w14:val="none"/>
        </w:rPr>
      </w:pPr>
    </w:p>
    <w:p w14:paraId="7A95C36F" w14:textId="34491913" w:rsidR="00AE1786" w:rsidRPr="00FE42D3" w:rsidRDefault="00FE42D3" w:rsidP="00BE7AA1">
      <w:pPr>
        <w:spacing w:after="0" w:line="360" w:lineRule="auto"/>
        <w:jc w:val="both"/>
        <w:rPr>
          <w:rFonts w:eastAsia="Times New Roman" w:cstheme="minorHAnsi"/>
          <w:b/>
          <w:bCs/>
          <w:kern w:val="0"/>
          <w:sz w:val="24"/>
          <w:szCs w:val="24"/>
          <w:lang w:eastAsia="sl-SI"/>
          <w14:ligatures w14:val="none"/>
        </w:rPr>
      </w:pPr>
      <w:r w:rsidRPr="00FE42D3">
        <w:rPr>
          <w:rFonts w:eastAsia="Times New Roman" w:cstheme="minorHAnsi"/>
          <w:b/>
          <w:bCs/>
          <w:kern w:val="0"/>
          <w:sz w:val="24"/>
          <w:szCs w:val="24"/>
          <w:lang w:eastAsia="sl-SI"/>
          <w14:ligatures w14:val="none"/>
        </w:rPr>
        <w:t>Problematika delovanja ožjih delov občin v praksi</w:t>
      </w:r>
    </w:p>
    <w:p w14:paraId="47C053A3" w14:textId="66874984" w:rsidR="00456180" w:rsidRPr="00BE7AA1" w:rsidRDefault="00FE42D3" w:rsidP="00BE7AA1">
      <w:pPr>
        <w:spacing w:after="0" w:line="360" w:lineRule="auto"/>
        <w:jc w:val="both"/>
        <w:rPr>
          <w:rFonts w:eastAsia="Times New Roman" w:cstheme="minorHAnsi"/>
          <w:kern w:val="0"/>
          <w:sz w:val="24"/>
          <w:szCs w:val="24"/>
          <w:lang w:eastAsia="sl-SI"/>
          <w14:ligatures w14:val="none"/>
        </w:rPr>
      </w:pPr>
      <w:r>
        <w:rPr>
          <w:rFonts w:eastAsia="Times New Roman" w:cstheme="minorHAnsi"/>
          <w:kern w:val="0"/>
          <w:sz w:val="24"/>
          <w:szCs w:val="24"/>
          <w:lang w:eastAsia="sl-SI"/>
          <w14:ligatures w14:val="none"/>
        </w:rPr>
        <w:t xml:space="preserve">Glede na opisan zgodovinski sentiment, ki botruje vztrajanju ožjih delov občin v Sloveniji, je potrebno stanje delovanja teh entitet ponovno proučiti, da bi se lahko približali bolj funkcionalnemu modelu, po vzoru primerljivih sistemov v drugih državah in v skladu z Evropsko listino o lokalni samoupravi. </w:t>
      </w:r>
      <w:r w:rsidR="00514BFC">
        <w:rPr>
          <w:rFonts w:eastAsia="Times New Roman" w:cstheme="minorHAnsi"/>
          <w:kern w:val="0"/>
          <w:sz w:val="24"/>
          <w:szCs w:val="24"/>
          <w:lang w:eastAsia="sl-SI"/>
          <w14:ligatures w14:val="none"/>
        </w:rPr>
        <w:t xml:space="preserve">Ob pomanjkanju obsežnejših analiz stanja, si lahko pomagamo s posamičnimi primeri poročanja o </w:t>
      </w:r>
      <w:r w:rsidR="00456180" w:rsidRPr="00BE7AA1">
        <w:rPr>
          <w:rFonts w:eastAsia="Times New Roman" w:cstheme="minorHAnsi"/>
          <w:kern w:val="0"/>
          <w:sz w:val="24"/>
          <w:szCs w:val="24"/>
          <w:lang w:eastAsia="sl-SI"/>
          <w14:ligatures w14:val="none"/>
        </w:rPr>
        <w:t>sistemsk</w:t>
      </w:r>
      <w:r w:rsidR="00514BFC">
        <w:rPr>
          <w:rFonts w:eastAsia="Times New Roman" w:cstheme="minorHAnsi"/>
          <w:kern w:val="0"/>
          <w:sz w:val="24"/>
          <w:szCs w:val="24"/>
          <w:lang w:eastAsia="sl-SI"/>
          <w14:ligatures w14:val="none"/>
        </w:rPr>
        <w:t>ih</w:t>
      </w:r>
      <w:r w:rsidR="00456180" w:rsidRPr="00BE7AA1">
        <w:rPr>
          <w:rFonts w:eastAsia="Times New Roman" w:cstheme="minorHAnsi"/>
          <w:kern w:val="0"/>
          <w:sz w:val="24"/>
          <w:szCs w:val="24"/>
          <w:lang w:eastAsia="sl-SI"/>
          <w14:ligatures w14:val="none"/>
        </w:rPr>
        <w:t>, organizacijsk</w:t>
      </w:r>
      <w:r w:rsidR="00514BFC">
        <w:rPr>
          <w:rFonts w:eastAsia="Times New Roman" w:cstheme="minorHAnsi"/>
          <w:kern w:val="0"/>
          <w:sz w:val="24"/>
          <w:szCs w:val="24"/>
          <w:lang w:eastAsia="sl-SI"/>
          <w14:ligatures w14:val="none"/>
        </w:rPr>
        <w:t>ih</w:t>
      </w:r>
      <w:r w:rsidR="00456180" w:rsidRPr="00BE7AA1">
        <w:rPr>
          <w:rFonts w:eastAsia="Times New Roman" w:cstheme="minorHAnsi"/>
          <w:kern w:val="0"/>
          <w:sz w:val="24"/>
          <w:szCs w:val="24"/>
          <w:lang w:eastAsia="sl-SI"/>
          <w14:ligatures w14:val="none"/>
        </w:rPr>
        <w:t xml:space="preserve"> in finančn</w:t>
      </w:r>
      <w:r w:rsidR="00514BFC">
        <w:rPr>
          <w:rFonts w:eastAsia="Times New Roman" w:cstheme="minorHAnsi"/>
          <w:kern w:val="0"/>
          <w:sz w:val="24"/>
          <w:szCs w:val="24"/>
          <w:lang w:eastAsia="sl-SI"/>
          <w14:ligatures w14:val="none"/>
        </w:rPr>
        <w:t xml:space="preserve">ih </w:t>
      </w:r>
      <w:r w:rsidR="00456180" w:rsidRPr="00BE7AA1">
        <w:rPr>
          <w:rFonts w:eastAsia="Times New Roman" w:cstheme="minorHAnsi"/>
          <w:kern w:val="0"/>
          <w:sz w:val="24"/>
          <w:szCs w:val="24"/>
          <w:lang w:eastAsia="sl-SI"/>
          <w14:ligatures w14:val="none"/>
        </w:rPr>
        <w:t>težav</w:t>
      </w:r>
      <w:r w:rsidR="00514BFC">
        <w:rPr>
          <w:rFonts w:eastAsia="Times New Roman" w:cstheme="minorHAnsi"/>
          <w:kern w:val="0"/>
          <w:sz w:val="24"/>
          <w:szCs w:val="24"/>
          <w:lang w:eastAsia="sl-SI"/>
          <w14:ligatures w14:val="none"/>
        </w:rPr>
        <w:t>ah</w:t>
      </w:r>
      <w:r w:rsidR="00456180" w:rsidRPr="00BE7AA1">
        <w:rPr>
          <w:rFonts w:eastAsia="Times New Roman" w:cstheme="minorHAnsi"/>
          <w:kern w:val="0"/>
          <w:sz w:val="24"/>
          <w:szCs w:val="24"/>
          <w:lang w:eastAsia="sl-SI"/>
          <w14:ligatures w14:val="none"/>
        </w:rPr>
        <w:t>, ki zmanjšujejo učinkovitost</w:t>
      </w:r>
      <w:r w:rsidR="00514BFC">
        <w:rPr>
          <w:rFonts w:eastAsia="Times New Roman" w:cstheme="minorHAnsi"/>
          <w:kern w:val="0"/>
          <w:sz w:val="24"/>
          <w:szCs w:val="24"/>
          <w:lang w:eastAsia="sl-SI"/>
          <w14:ligatures w14:val="none"/>
        </w:rPr>
        <w:t xml:space="preserve"> ožjih delov občin</w:t>
      </w:r>
      <w:r w:rsidR="00456180" w:rsidRPr="00BE7AA1">
        <w:rPr>
          <w:rFonts w:eastAsia="Times New Roman" w:cstheme="minorHAnsi"/>
          <w:kern w:val="0"/>
          <w:sz w:val="24"/>
          <w:szCs w:val="24"/>
          <w:lang w:eastAsia="sl-SI"/>
          <w14:ligatures w14:val="none"/>
        </w:rPr>
        <w:t>.</w:t>
      </w:r>
    </w:p>
    <w:p w14:paraId="38557C24" w14:textId="77777777" w:rsidR="00456180" w:rsidRPr="00BE7AA1" w:rsidRDefault="00456180" w:rsidP="00BE7AA1">
      <w:pPr>
        <w:spacing w:after="0" w:line="360" w:lineRule="auto"/>
        <w:jc w:val="both"/>
        <w:rPr>
          <w:rFonts w:eastAsia="Times New Roman" w:cstheme="minorHAnsi"/>
          <w:kern w:val="0"/>
          <w:sz w:val="24"/>
          <w:szCs w:val="24"/>
          <w:lang w:eastAsia="sl-SI"/>
          <w14:ligatures w14:val="none"/>
        </w:rPr>
      </w:pPr>
    </w:p>
    <w:p w14:paraId="42884872" w14:textId="31F12AC9" w:rsidR="00456180" w:rsidRPr="00BE7AA1" w:rsidRDefault="00514BFC" w:rsidP="00BE7AA1">
      <w:pPr>
        <w:spacing w:after="0" w:line="360" w:lineRule="auto"/>
        <w:jc w:val="both"/>
        <w:rPr>
          <w:rFonts w:eastAsia="Times New Roman" w:cstheme="minorHAnsi"/>
          <w:kern w:val="0"/>
          <w:sz w:val="24"/>
          <w:szCs w:val="24"/>
          <w:lang w:eastAsia="sl-SI"/>
          <w14:ligatures w14:val="none"/>
        </w:rPr>
      </w:pPr>
      <w:r>
        <w:rPr>
          <w:rFonts w:eastAsia="Times New Roman" w:cstheme="minorHAnsi"/>
          <w:kern w:val="0"/>
          <w:sz w:val="24"/>
          <w:szCs w:val="24"/>
          <w:lang w:eastAsia="sl-SI"/>
          <w14:ligatures w14:val="none"/>
        </w:rPr>
        <w:t>a</w:t>
      </w:r>
      <w:r w:rsidR="00456180" w:rsidRPr="00BE7AA1">
        <w:rPr>
          <w:rFonts w:eastAsia="Times New Roman" w:cstheme="minorHAnsi"/>
          <w:kern w:val="0"/>
          <w:sz w:val="24"/>
          <w:szCs w:val="24"/>
          <w:lang w:eastAsia="sl-SI"/>
          <w14:ligatures w14:val="none"/>
        </w:rPr>
        <w:t>. Nejasna vloga in pristojnosti</w:t>
      </w:r>
    </w:p>
    <w:p w14:paraId="7F108105" w14:textId="6ACFAEA7" w:rsidR="00456180" w:rsidRPr="00BE7AA1" w:rsidRDefault="00456180" w:rsidP="00BE7AA1">
      <w:pPr>
        <w:spacing w:after="0" w:line="360" w:lineRule="auto"/>
        <w:jc w:val="both"/>
        <w:rPr>
          <w:rFonts w:eastAsia="Times New Roman" w:cstheme="minorHAnsi"/>
          <w:kern w:val="0"/>
          <w:sz w:val="24"/>
          <w:szCs w:val="24"/>
          <w:lang w:eastAsia="sl-SI"/>
          <w14:ligatures w14:val="none"/>
        </w:rPr>
      </w:pPr>
      <w:r w:rsidRPr="00BE7AA1">
        <w:rPr>
          <w:rFonts w:eastAsia="Times New Roman" w:cstheme="minorHAnsi"/>
          <w:kern w:val="0"/>
          <w:sz w:val="24"/>
          <w:szCs w:val="24"/>
          <w:lang w:eastAsia="sl-SI"/>
          <w14:ligatures w14:val="none"/>
        </w:rPr>
        <w:t>Eden glavnih problemov ožjih delov občine je nejasno opredeljena vloga v sistemu lokalne samouprave. Čeprav imajo pomembno povezovalno funkcijo med občani in občino, njihova dejanska pristojnost pogosto ni jasno določena.</w:t>
      </w:r>
      <w:r w:rsidR="00514BFC">
        <w:rPr>
          <w:rFonts w:eastAsia="Times New Roman" w:cstheme="minorHAnsi"/>
          <w:kern w:val="0"/>
          <w:sz w:val="24"/>
          <w:szCs w:val="24"/>
          <w:lang w:eastAsia="sl-SI"/>
          <w14:ligatures w14:val="none"/>
        </w:rPr>
        <w:t xml:space="preserve"> </w:t>
      </w:r>
      <w:r w:rsidRPr="00BE7AA1">
        <w:rPr>
          <w:rFonts w:eastAsia="Times New Roman" w:cstheme="minorHAnsi"/>
          <w:kern w:val="0"/>
          <w:sz w:val="24"/>
          <w:szCs w:val="24"/>
          <w:lang w:eastAsia="sl-SI"/>
          <w14:ligatures w14:val="none"/>
        </w:rPr>
        <w:t xml:space="preserve">V </w:t>
      </w:r>
      <w:r w:rsidR="00514BFC">
        <w:rPr>
          <w:rFonts w:eastAsia="Times New Roman" w:cstheme="minorHAnsi"/>
          <w:kern w:val="0"/>
          <w:sz w:val="24"/>
          <w:szCs w:val="24"/>
          <w:lang w:eastAsia="sl-SI"/>
          <w14:ligatures w14:val="none"/>
        </w:rPr>
        <w:t>preteklem sistemu (pred uvedbo lokalne samouprave)</w:t>
      </w:r>
      <w:r w:rsidRPr="00BE7AA1">
        <w:rPr>
          <w:rFonts w:eastAsia="Times New Roman" w:cstheme="minorHAnsi"/>
          <w:kern w:val="0"/>
          <w:sz w:val="24"/>
          <w:szCs w:val="24"/>
          <w:lang w:eastAsia="sl-SI"/>
          <w14:ligatures w14:val="none"/>
        </w:rPr>
        <w:t xml:space="preserve"> so bil</w:t>
      </w:r>
      <w:r w:rsidR="00514BFC">
        <w:rPr>
          <w:rFonts w:eastAsia="Times New Roman" w:cstheme="minorHAnsi"/>
          <w:kern w:val="0"/>
          <w:sz w:val="24"/>
          <w:szCs w:val="24"/>
          <w:lang w:eastAsia="sl-SI"/>
          <w14:ligatures w14:val="none"/>
        </w:rPr>
        <w:t>i</w:t>
      </w:r>
      <w:r w:rsidRPr="00BE7AA1">
        <w:rPr>
          <w:rFonts w:eastAsia="Times New Roman" w:cstheme="minorHAnsi"/>
          <w:kern w:val="0"/>
          <w:sz w:val="24"/>
          <w:szCs w:val="24"/>
          <w:lang w:eastAsia="sl-SI"/>
          <w14:ligatures w14:val="none"/>
        </w:rPr>
        <w:t xml:space="preserve"> </w:t>
      </w:r>
      <w:r w:rsidR="00514BFC">
        <w:rPr>
          <w:rFonts w:eastAsia="Times New Roman" w:cstheme="minorHAnsi"/>
          <w:kern w:val="0"/>
          <w:sz w:val="24"/>
          <w:szCs w:val="24"/>
          <w:lang w:eastAsia="sl-SI"/>
          <w14:ligatures w14:val="none"/>
        </w:rPr>
        <w:t xml:space="preserve">ožji deli občin </w:t>
      </w:r>
      <w:r w:rsidRPr="00BE7AA1">
        <w:rPr>
          <w:rFonts w:eastAsia="Times New Roman" w:cstheme="minorHAnsi"/>
          <w:kern w:val="0"/>
          <w:sz w:val="24"/>
          <w:szCs w:val="24"/>
          <w:lang w:eastAsia="sl-SI"/>
          <w14:ligatures w14:val="none"/>
        </w:rPr>
        <w:t>pogosto razumljen</w:t>
      </w:r>
      <w:r w:rsidR="00514BFC">
        <w:rPr>
          <w:rFonts w:eastAsia="Times New Roman" w:cstheme="minorHAnsi"/>
          <w:kern w:val="0"/>
          <w:sz w:val="24"/>
          <w:szCs w:val="24"/>
          <w:lang w:eastAsia="sl-SI"/>
          <w14:ligatures w14:val="none"/>
        </w:rPr>
        <w:t>i</w:t>
      </w:r>
      <w:r w:rsidRPr="00BE7AA1">
        <w:rPr>
          <w:rFonts w:eastAsia="Times New Roman" w:cstheme="minorHAnsi"/>
          <w:kern w:val="0"/>
          <w:sz w:val="24"/>
          <w:szCs w:val="24"/>
          <w:lang w:eastAsia="sl-SI"/>
          <w14:ligatures w14:val="none"/>
        </w:rPr>
        <w:t xml:space="preserve"> kot manjše enote lokalne </w:t>
      </w:r>
      <w:r w:rsidR="00BC6B96">
        <w:rPr>
          <w:rFonts w:eastAsia="Times New Roman" w:cstheme="minorHAnsi"/>
          <w:kern w:val="0"/>
          <w:sz w:val="24"/>
          <w:szCs w:val="24"/>
          <w:lang w:eastAsia="sl-SI"/>
          <w14:ligatures w14:val="none"/>
        </w:rPr>
        <w:t>uprave</w:t>
      </w:r>
      <w:r w:rsidRPr="00BE7AA1">
        <w:rPr>
          <w:rFonts w:eastAsia="Times New Roman" w:cstheme="minorHAnsi"/>
          <w:kern w:val="0"/>
          <w:sz w:val="24"/>
          <w:szCs w:val="24"/>
          <w:lang w:eastAsia="sl-SI"/>
          <w14:ligatures w14:val="none"/>
        </w:rPr>
        <w:t xml:space="preserve"> z določenimi pristojnostmi, danes pa je večina odločanja centralizirana na ravni občine. Zaradi tega se pojavlja razkorak med pričakovanji prebivalcev in dejanskimi možnostmi delovanja </w:t>
      </w:r>
      <w:r w:rsidR="00514BFC">
        <w:rPr>
          <w:rFonts w:eastAsia="Times New Roman" w:cstheme="minorHAnsi"/>
          <w:kern w:val="0"/>
          <w:sz w:val="24"/>
          <w:szCs w:val="24"/>
          <w:lang w:eastAsia="sl-SI"/>
          <w14:ligatures w14:val="none"/>
        </w:rPr>
        <w:t xml:space="preserve">ožjih delov občin. </w:t>
      </w:r>
      <w:r w:rsidRPr="00BE7AA1">
        <w:rPr>
          <w:rFonts w:eastAsia="Times New Roman" w:cstheme="minorHAnsi"/>
          <w:kern w:val="0"/>
          <w:sz w:val="24"/>
          <w:szCs w:val="24"/>
          <w:lang w:eastAsia="sl-SI"/>
          <w14:ligatures w14:val="none"/>
        </w:rPr>
        <w:t xml:space="preserve">To pomeni, da občani pogosto pričakujejo, da bodo ožji deli občine neposredno reševali lokalne probleme (npr. infrastrukturo, komunalne storitve ali urejanje </w:t>
      </w:r>
      <w:r w:rsidRPr="00BE7AA1">
        <w:rPr>
          <w:rFonts w:eastAsia="Times New Roman" w:cstheme="minorHAnsi"/>
          <w:kern w:val="0"/>
          <w:sz w:val="24"/>
          <w:szCs w:val="24"/>
          <w:lang w:eastAsia="sl-SI"/>
          <w14:ligatures w14:val="none"/>
        </w:rPr>
        <w:lastRenderedPageBreak/>
        <w:t>prostora), čeprav za to pogosto nimajo niti formalnih pristojnosti</w:t>
      </w:r>
      <w:r w:rsidR="00BC6B96">
        <w:rPr>
          <w:rFonts w:eastAsia="Times New Roman" w:cstheme="minorHAnsi"/>
          <w:kern w:val="0"/>
          <w:sz w:val="24"/>
          <w:szCs w:val="24"/>
          <w:lang w:eastAsia="sl-SI"/>
          <w14:ligatures w14:val="none"/>
        </w:rPr>
        <w:t>, niti administrativnih kapacitet</w:t>
      </w:r>
      <w:r w:rsidRPr="00BE7AA1">
        <w:rPr>
          <w:rFonts w:eastAsia="Times New Roman" w:cstheme="minorHAnsi"/>
          <w:kern w:val="0"/>
          <w:sz w:val="24"/>
          <w:szCs w:val="24"/>
          <w:lang w:eastAsia="sl-SI"/>
          <w14:ligatures w14:val="none"/>
        </w:rPr>
        <w:t xml:space="preserve"> niti finančnih sredstev.</w:t>
      </w:r>
    </w:p>
    <w:p w14:paraId="3732868B" w14:textId="77777777" w:rsidR="00456180" w:rsidRPr="00BE7AA1" w:rsidRDefault="00456180" w:rsidP="00BE7AA1">
      <w:pPr>
        <w:spacing w:after="0" w:line="360" w:lineRule="auto"/>
        <w:jc w:val="both"/>
        <w:rPr>
          <w:rFonts w:eastAsia="Times New Roman" w:cstheme="minorHAnsi"/>
          <w:kern w:val="0"/>
          <w:sz w:val="24"/>
          <w:szCs w:val="24"/>
          <w:lang w:eastAsia="sl-SI"/>
          <w14:ligatures w14:val="none"/>
        </w:rPr>
      </w:pPr>
    </w:p>
    <w:p w14:paraId="2860415D" w14:textId="475A5C40" w:rsidR="00456180" w:rsidRPr="00BE7AA1" w:rsidRDefault="00514BFC" w:rsidP="00BE7AA1">
      <w:pPr>
        <w:spacing w:after="0" w:line="360" w:lineRule="auto"/>
        <w:jc w:val="both"/>
        <w:rPr>
          <w:rFonts w:eastAsia="Times New Roman" w:cstheme="minorHAnsi"/>
          <w:kern w:val="0"/>
          <w:sz w:val="24"/>
          <w:szCs w:val="24"/>
          <w:lang w:eastAsia="sl-SI"/>
          <w14:ligatures w14:val="none"/>
        </w:rPr>
      </w:pPr>
      <w:r>
        <w:rPr>
          <w:rFonts w:eastAsia="Times New Roman" w:cstheme="minorHAnsi"/>
          <w:kern w:val="0"/>
          <w:sz w:val="24"/>
          <w:szCs w:val="24"/>
          <w:lang w:eastAsia="sl-SI"/>
          <w14:ligatures w14:val="none"/>
        </w:rPr>
        <w:t>b</w:t>
      </w:r>
      <w:r w:rsidR="00456180" w:rsidRPr="00BE7AA1">
        <w:rPr>
          <w:rFonts w:eastAsia="Times New Roman" w:cstheme="minorHAnsi"/>
          <w:kern w:val="0"/>
          <w:sz w:val="24"/>
          <w:szCs w:val="24"/>
          <w:lang w:eastAsia="sl-SI"/>
          <w14:ligatures w14:val="none"/>
        </w:rPr>
        <w:t>. Pomanjkanje finančnih sredstev</w:t>
      </w:r>
    </w:p>
    <w:p w14:paraId="4FB76E12" w14:textId="7A77CAEB" w:rsidR="00456180" w:rsidRPr="00BE7AA1" w:rsidRDefault="00456180" w:rsidP="00BE7AA1">
      <w:pPr>
        <w:spacing w:after="0" w:line="360" w:lineRule="auto"/>
        <w:jc w:val="both"/>
        <w:rPr>
          <w:rFonts w:eastAsia="Times New Roman" w:cstheme="minorHAnsi"/>
          <w:kern w:val="0"/>
          <w:sz w:val="24"/>
          <w:szCs w:val="24"/>
          <w:lang w:eastAsia="sl-SI"/>
          <w14:ligatures w14:val="none"/>
        </w:rPr>
      </w:pPr>
      <w:r w:rsidRPr="00BE7AA1">
        <w:rPr>
          <w:rFonts w:eastAsia="Times New Roman" w:cstheme="minorHAnsi"/>
          <w:kern w:val="0"/>
          <w:sz w:val="24"/>
          <w:szCs w:val="24"/>
          <w:lang w:eastAsia="sl-SI"/>
          <w14:ligatures w14:val="none"/>
        </w:rPr>
        <w:t xml:space="preserve">Druga pomembna težava je način financiranja. </w:t>
      </w:r>
      <w:r w:rsidR="00514BFC">
        <w:rPr>
          <w:rFonts w:eastAsia="Times New Roman" w:cstheme="minorHAnsi"/>
          <w:kern w:val="0"/>
          <w:sz w:val="24"/>
          <w:szCs w:val="24"/>
          <w:lang w:eastAsia="sl-SI"/>
          <w14:ligatures w14:val="none"/>
        </w:rPr>
        <w:t xml:space="preserve">Ker je </w:t>
      </w:r>
      <w:r w:rsidRPr="00BE7AA1">
        <w:rPr>
          <w:rFonts w:eastAsia="Times New Roman" w:cstheme="minorHAnsi"/>
          <w:kern w:val="0"/>
          <w:sz w:val="24"/>
          <w:szCs w:val="24"/>
          <w:lang w:eastAsia="sl-SI"/>
          <w14:ligatures w14:val="none"/>
        </w:rPr>
        <w:t>model za razdeljevanje sredstev med posamezne ožje dele občine</w:t>
      </w:r>
      <w:r w:rsidR="00514BFC">
        <w:rPr>
          <w:rFonts w:eastAsia="Times New Roman" w:cstheme="minorHAnsi"/>
          <w:kern w:val="0"/>
          <w:sz w:val="24"/>
          <w:szCs w:val="24"/>
          <w:lang w:eastAsia="sl-SI"/>
          <w14:ligatures w14:val="none"/>
        </w:rPr>
        <w:t>, prepuščen vsaki občini posebej, se</w:t>
      </w:r>
      <w:r w:rsidRPr="00BE7AA1">
        <w:rPr>
          <w:rFonts w:eastAsia="Times New Roman" w:cstheme="minorHAnsi"/>
          <w:kern w:val="0"/>
          <w:sz w:val="24"/>
          <w:szCs w:val="24"/>
          <w:lang w:eastAsia="sl-SI"/>
          <w14:ligatures w14:val="none"/>
        </w:rPr>
        <w:t xml:space="preserve"> </w:t>
      </w:r>
      <w:r w:rsidR="00514BFC">
        <w:rPr>
          <w:rFonts w:eastAsia="Times New Roman" w:cstheme="minorHAnsi"/>
          <w:kern w:val="0"/>
          <w:sz w:val="24"/>
          <w:szCs w:val="24"/>
          <w:lang w:eastAsia="sl-SI"/>
          <w14:ligatures w14:val="none"/>
        </w:rPr>
        <w:t>s</w:t>
      </w:r>
      <w:r w:rsidRPr="00BE7AA1">
        <w:rPr>
          <w:rFonts w:eastAsia="Times New Roman" w:cstheme="minorHAnsi"/>
          <w:kern w:val="0"/>
          <w:sz w:val="24"/>
          <w:szCs w:val="24"/>
          <w:lang w:eastAsia="sl-SI"/>
          <w14:ligatures w14:val="none"/>
        </w:rPr>
        <w:t>redstva običajno določajo na podlagi realizacije iz preteklih let ali posameznih investicijskih potreb, kar lahko povzroča neenakosti med posameznimi območji.</w:t>
      </w:r>
      <w:r w:rsidR="00514BFC">
        <w:rPr>
          <w:rFonts w:eastAsia="Times New Roman" w:cstheme="minorHAnsi"/>
          <w:kern w:val="0"/>
          <w:sz w:val="24"/>
          <w:szCs w:val="24"/>
          <w:lang w:eastAsia="sl-SI"/>
          <w14:ligatures w14:val="none"/>
        </w:rPr>
        <w:t xml:space="preserve"> </w:t>
      </w:r>
      <w:r w:rsidRPr="00BE7AA1">
        <w:rPr>
          <w:rFonts w:eastAsia="Times New Roman" w:cstheme="minorHAnsi"/>
          <w:kern w:val="0"/>
          <w:sz w:val="24"/>
          <w:szCs w:val="24"/>
          <w:lang w:eastAsia="sl-SI"/>
          <w14:ligatures w14:val="none"/>
        </w:rPr>
        <w:t>Tak sistem pomeni, da financiranje pogosto ni povezano z dejanskimi potrebami prebivalcev ali razvojnimi cilji posamezne skupnosti. Posledica je neenakomeren razvoj različnih delov občine in omejene možnosti za izvajanje lokalnih projektov.</w:t>
      </w:r>
    </w:p>
    <w:p w14:paraId="74D6AB2B" w14:textId="77777777" w:rsidR="00456180" w:rsidRPr="00BE7AA1" w:rsidRDefault="00456180" w:rsidP="00BE7AA1">
      <w:pPr>
        <w:spacing w:after="0" w:line="360" w:lineRule="auto"/>
        <w:jc w:val="both"/>
        <w:rPr>
          <w:rFonts w:eastAsia="Times New Roman" w:cstheme="minorHAnsi"/>
          <w:kern w:val="0"/>
          <w:sz w:val="24"/>
          <w:szCs w:val="24"/>
          <w:lang w:eastAsia="sl-SI"/>
          <w14:ligatures w14:val="none"/>
        </w:rPr>
      </w:pPr>
    </w:p>
    <w:p w14:paraId="6A71911F" w14:textId="718D7352" w:rsidR="00456180" w:rsidRPr="00BE7AA1" w:rsidRDefault="00514BFC" w:rsidP="00BE7AA1">
      <w:pPr>
        <w:spacing w:after="0" w:line="360" w:lineRule="auto"/>
        <w:jc w:val="both"/>
        <w:rPr>
          <w:rFonts w:eastAsia="Times New Roman" w:cstheme="minorHAnsi"/>
          <w:kern w:val="0"/>
          <w:sz w:val="24"/>
          <w:szCs w:val="24"/>
          <w:lang w:eastAsia="sl-SI"/>
          <w14:ligatures w14:val="none"/>
        </w:rPr>
      </w:pPr>
      <w:r>
        <w:rPr>
          <w:rFonts w:eastAsia="Times New Roman" w:cstheme="minorHAnsi"/>
          <w:kern w:val="0"/>
          <w:sz w:val="24"/>
          <w:szCs w:val="24"/>
          <w:lang w:eastAsia="sl-SI"/>
          <w14:ligatures w14:val="none"/>
        </w:rPr>
        <w:t>c</w:t>
      </w:r>
      <w:r w:rsidR="00456180" w:rsidRPr="00BE7AA1">
        <w:rPr>
          <w:rFonts w:eastAsia="Times New Roman" w:cstheme="minorHAnsi"/>
          <w:kern w:val="0"/>
          <w:sz w:val="24"/>
          <w:szCs w:val="24"/>
          <w:lang w:eastAsia="sl-SI"/>
          <w14:ligatures w14:val="none"/>
        </w:rPr>
        <w:t>. Organizacijske in kadrovske težave</w:t>
      </w:r>
    </w:p>
    <w:p w14:paraId="408929CF" w14:textId="5E21C388" w:rsidR="00456180" w:rsidRPr="00BE7AA1" w:rsidRDefault="00456180" w:rsidP="00BE7AA1">
      <w:pPr>
        <w:spacing w:after="0" w:line="360" w:lineRule="auto"/>
        <w:jc w:val="both"/>
        <w:rPr>
          <w:rFonts w:eastAsia="Times New Roman" w:cstheme="minorHAnsi"/>
          <w:kern w:val="0"/>
          <w:sz w:val="24"/>
          <w:szCs w:val="24"/>
          <w:lang w:eastAsia="sl-SI"/>
          <w14:ligatures w14:val="none"/>
        </w:rPr>
      </w:pPr>
      <w:r w:rsidRPr="00BE7AA1">
        <w:rPr>
          <w:rFonts w:eastAsia="Times New Roman" w:cstheme="minorHAnsi"/>
          <w:kern w:val="0"/>
          <w:sz w:val="24"/>
          <w:szCs w:val="24"/>
          <w:lang w:eastAsia="sl-SI"/>
          <w14:ligatures w14:val="none"/>
        </w:rPr>
        <w:t>Ožji deli občine se soočajo tudi z organizacijskimi težavami. V mnogih primerih njihovo delovanje temelji na prostovoljnem delu izvoljenih predstavnikov, ki nimajo vedno zadostne</w:t>
      </w:r>
      <w:r w:rsidR="00514BFC">
        <w:rPr>
          <w:rFonts w:eastAsia="Times New Roman" w:cstheme="minorHAnsi"/>
          <w:kern w:val="0"/>
          <w:sz w:val="24"/>
          <w:szCs w:val="24"/>
          <w:lang w:eastAsia="sl-SI"/>
          <w14:ligatures w14:val="none"/>
        </w:rPr>
        <w:t>ga strokovnega znanja in so v popolnosti odvisni od</w:t>
      </w:r>
      <w:r w:rsidRPr="00BE7AA1">
        <w:rPr>
          <w:rFonts w:eastAsia="Times New Roman" w:cstheme="minorHAnsi"/>
          <w:kern w:val="0"/>
          <w:sz w:val="24"/>
          <w:szCs w:val="24"/>
          <w:lang w:eastAsia="sl-SI"/>
          <w14:ligatures w14:val="none"/>
        </w:rPr>
        <w:t xml:space="preserve"> strokovne podpore </w:t>
      </w:r>
      <w:r w:rsidR="00514BFC">
        <w:rPr>
          <w:rFonts w:eastAsia="Times New Roman" w:cstheme="minorHAnsi"/>
          <w:kern w:val="0"/>
          <w:sz w:val="24"/>
          <w:szCs w:val="24"/>
          <w:lang w:eastAsia="sl-SI"/>
          <w14:ligatures w14:val="none"/>
        </w:rPr>
        <w:t>občine</w:t>
      </w:r>
      <w:r w:rsidRPr="00BE7AA1">
        <w:rPr>
          <w:rFonts w:eastAsia="Times New Roman" w:cstheme="minorHAnsi"/>
          <w:kern w:val="0"/>
          <w:sz w:val="24"/>
          <w:szCs w:val="24"/>
          <w:lang w:eastAsia="sl-SI"/>
          <w14:ligatures w14:val="none"/>
        </w:rPr>
        <w:t>.</w:t>
      </w:r>
      <w:r w:rsidR="004C4408">
        <w:rPr>
          <w:rFonts w:eastAsia="Times New Roman" w:cstheme="minorHAnsi"/>
          <w:kern w:val="0"/>
          <w:sz w:val="24"/>
          <w:szCs w:val="24"/>
          <w:lang w:eastAsia="sl-SI"/>
          <w14:ligatures w14:val="none"/>
        </w:rPr>
        <w:t xml:space="preserve"> </w:t>
      </w:r>
      <w:r w:rsidRPr="00BE7AA1">
        <w:rPr>
          <w:rFonts w:eastAsia="Times New Roman" w:cstheme="minorHAnsi"/>
          <w:kern w:val="0"/>
          <w:sz w:val="24"/>
          <w:szCs w:val="24"/>
          <w:lang w:eastAsia="sl-SI"/>
          <w14:ligatures w14:val="none"/>
        </w:rPr>
        <w:t>To povzroča več težav</w:t>
      </w:r>
      <w:r w:rsidR="004C4408">
        <w:rPr>
          <w:rFonts w:eastAsia="Times New Roman" w:cstheme="minorHAnsi"/>
          <w:kern w:val="0"/>
          <w:sz w:val="24"/>
          <w:szCs w:val="24"/>
          <w:lang w:eastAsia="sl-SI"/>
          <w14:ligatures w14:val="none"/>
        </w:rPr>
        <w:t xml:space="preserve">, kot so </w:t>
      </w:r>
      <w:r w:rsidRPr="00BE7AA1">
        <w:rPr>
          <w:rFonts w:eastAsia="Times New Roman" w:cstheme="minorHAnsi"/>
          <w:kern w:val="0"/>
          <w:sz w:val="24"/>
          <w:szCs w:val="24"/>
          <w:lang w:eastAsia="sl-SI"/>
          <w14:ligatures w14:val="none"/>
        </w:rPr>
        <w:t>počasno izvajanje projektov,</w:t>
      </w:r>
      <w:r w:rsidR="004C4408">
        <w:rPr>
          <w:rFonts w:eastAsia="Times New Roman" w:cstheme="minorHAnsi"/>
          <w:kern w:val="0"/>
          <w:sz w:val="24"/>
          <w:szCs w:val="24"/>
          <w:lang w:eastAsia="sl-SI"/>
          <w14:ligatures w14:val="none"/>
        </w:rPr>
        <w:t xml:space="preserve"> </w:t>
      </w:r>
      <w:r w:rsidRPr="00BE7AA1">
        <w:rPr>
          <w:rFonts w:eastAsia="Times New Roman" w:cstheme="minorHAnsi"/>
          <w:kern w:val="0"/>
          <w:sz w:val="24"/>
          <w:szCs w:val="24"/>
          <w:lang w:eastAsia="sl-SI"/>
          <w14:ligatures w14:val="none"/>
        </w:rPr>
        <w:t>težave pri pripravi razvojnih pobud,</w:t>
      </w:r>
      <w:r w:rsidR="004C4408">
        <w:rPr>
          <w:rFonts w:eastAsia="Times New Roman" w:cstheme="minorHAnsi"/>
          <w:kern w:val="0"/>
          <w:sz w:val="24"/>
          <w:szCs w:val="24"/>
          <w:lang w:eastAsia="sl-SI"/>
          <w14:ligatures w14:val="none"/>
        </w:rPr>
        <w:t xml:space="preserve"> nestrokovna izvedba javnih naročil, … </w:t>
      </w:r>
      <w:r w:rsidRPr="00BE7AA1">
        <w:rPr>
          <w:rFonts w:eastAsia="Times New Roman" w:cstheme="minorHAnsi"/>
          <w:kern w:val="0"/>
          <w:sz w:val="24"/>
          <w:szCs w:val="24"/>
          <w:lang w:eastAsia="sl-SI"/>
          <w14:ligatures w14:val="none"/>
        </w:rPr>
        <w:t xml:space="preserve">Ker večina predstavnikov </w:t>
      </w:r>
      <w:r w:rsidR="004C4408">
        <w:rPr>
          <w:rFonts w:eastAsia="Times New Roman" w:cstheme="minorHAnsi"/>
          <w:kern w:val="0"/>
          <w:sz w:val="24"/>
          <w:szCs w:val="24"/>
          <w:lang w:eastAsia="sl-SI"/>
          <w14:ligatures w14:val="none"/>
        </w:rPr>
        <w:t>ožjih delov občin</w:t>
      </w:r>
      <w:r w:rsidRPr="00BE7AA1">
        <w:rPr>
          <w:rFonts w:eastAsia="Times New Roman" w:cstheme="minorHAnsi"/>
          <w:kern w:val="0"/>
          <w:sz w:val="24"/>
          <w:szCs w:val="24"/>
          <w:lang w:eastAsia="sl-SI"/>
          <w14:ligatures w14:val="none"/>
        </w:rPr>
        <w:t xml:space="preserve"> opravlja funkcijo neprofesionalno, se pojavljajo tudi težave z razpoložljivim časom, kar vpliva na učinkovitost delovanja teh organov.</w:t>
      </w:r>
    </w:p>
    <w:p w14:paraId="6915BF3E" w14:textId="77777777" w:rsidR="00456180" w:rsidRPr="00BE7AA1" w:rsidRDefault="00456180" w:rsidP="00BE7AA1">
      <w:pPr>
        <w:spacing w:after="0" w:line="360" w:lineRule="auto"/>
        <w:jc w:val="both"/>
        <w:rPr>
          <w:rFonts w:eastAsia="Times New Roman" w:cstheme="minorHAnsi"/>
          <w:kern w:val="0"/>
          <w:sz w:val="24"/>
          <w:szCs w:val="24"/>
          <w:lang w:eastAsia="sl-SI"/>
          <w14:ligatures w14:val="none"/>
        </w:rPr>
      </w:pPr>
    </w:p>
    <w:p w14:paraId="7FEC9D7C" w14:textId="480DB4FB" w:rsidR="00456180" w:rsidRPr="00BE7AA1" w:rsidRDefault="004C4408" w:rsidP="00BE7AA1">
      <w:pPr>
        <w:spacing w:after="0" w:line="360" w:lineRule="auto"/>
        <w:jc w:val="both"/>
        <w:rPr>
          <w:rFonts w:eastAsia="Times New Roman" w:cstheme="minorHAnsi"/>
          <w:kern w:val="0"/>
          <w:sz w:val="24"/>
          <w:szCs w:val="24"/>
          <w:lang w:eastAsia="sl-SI"/>
          <w14:ligatures w14:val="none"/>
        </w:rPr>
      </w:pPr>
      <w:r w:rsidRPr="00BC6B96">
        <w:rPr>
          <w:rFonts w:eastAsia="Times New Roman" w:cstheme="minorHAnsi"/>
          <w:b/>
          <w:bCs/>
          <w:kern w:val="0"/>
          <w:sz w:val="24"/>
          <w:szCs w:val="24"/>
          <w:lang w:eastAsia="sl-SI"/>
          <w14:ligatures w14:val="none"/>
        </w:rPr>
        <w:t xml:space="preserve">Zaradi neusklajenosti med </w:t>
      </w:r>
      <w:r w:rsidR="00BC6B96">
        <w:rPr>
          <w:rFonts w:eastAsia="Times New Roman" w:cstheme="minorHAnsi"/>
          <w:b/>
          <w:bCs/>
          <w:kern w:val="0"/>
          <w:sz w:val="24"/>
          <w:szCs w:val="24"/>
          <w:lang w:eastAsia="sl-SI"/>
          <w14:ligatures w14:val="none"/>
        </w:rPr>
        <w:t xml:space="preserve">nizko </w:t>
      </w:r>
      <w:r w:rsidRPr="00BC6B96">
        <w:rPr>
          <w:rFonts w:eastAsia="Times New Roman" w:cstheme="minorHAnsi"/>
          <w:b/>
          <w:bCs/>
          <w:kern w:val="0"/>
          <w:sz w:val="24"/>
          <w:szCs w:val="24"/>
          <w:lang w:eastAsia="sl-SI"/>
          <w14:ligatures w14:val="none"/>
        </w:rPr>
        <w:t>administrativno kapaciteto ter možnost</w:t>
      </w:r>
      <w:r w:rsidR="00BC6B96">
        <w:rPr>
          <w:rFonts w:eastAsia="Times New Roman" w:cstheme="minorHAnsi"/>
          <w:b/>
          <w:bCs/>
          <w:kern w:val="0"/>
          <w:sz w:val="24"/>
          <w:szCs w:val="24"/>
          <w:lang w:eastAsia="sl-SI"/>
          <w14:ligatures w14:val="none"/>
        </w:rPr>
        <w:t>jo,</w:t>
      </w:r>
      <w:r w:rsidRPr="00BC6B96">
        <w:rPr>
          <w:rFonts w:eastAsia="Times New Roman" w:cstheme="minorHAnsi"/>
          <w:b/>
          <w:bCs/>
          <w:kern w:val="0"/>
          <w:sz w:val="24"/>
          <w:szCs w:val="24"/>
          <w:lang w:eastAsia="sl-SI"/>
          <w14:ligatures w14:val="none"/>
        </w:rPr>
        <w:t xml:space="preserve"> da so ožji deli občin v veliki meri deležni statusa pravne osebe javnega prava, prihaja v praksi do dodatnih izzivov. V skladu s takšnim statusom lahko ožji deli občin v sklopu svojih pristojnosti nastopajo kot pravna oseba, vendar zakon zadrži nadzor nad tem delovanjem pri županu občine. V tem primeru gre za nepotrebno in zamudno delovanje. Nadalje je problematična tudi lastnina nad nepremičninami, ki so jih nekateri ožji deli občin pridobili na podlagi prehoda iz prejšnjega komunalnega sistema.</w:t>
      </w:r>
      <w:r>
        <w:rPr>
          <w:rFonts w:eastAsia="Times New Roman" w:cstheme="minorHAnsi"/>
          <w:kern w:val="0"/>
          <w:sz w:val="24"/>
          <w:szCs w:val="24"/>
          <w:lang w:eastAsia="sl-SI"/>
          <w14:ligatures w14:val="none"/>
        </w:rPr>
        <w:t xml:space="preserve"> Te anomalije bomo analizirali in v nadaljevanju projekta prikazali pravne korake za ureditev stanja. </w:t>
      </w:r>
    </w:p>
    <w:p w14:paraId="062BC759" w14:textId="77777777" w:rsidR="00456180" w:rsidRPr="00BE7AA1" w:rsidRDefault="00456180" w:rsidP="00BE7AA1">
      <w:pPr>
        <w:spacing w:after="0" w:line="360" w:lineRule="auto"/>
        <w:jc w:val="both"/>
        <w:rPr>
          <w:rFonts w:eastAsia="Times New Roman" w:cstheme="minorHAnsi"/>
          <w:kern w:val="0"/>
          <w:sz w:val="24"/>
          <w:szCs w:val="24"/>
          <w:lang w:eastAsia="sl-SI"/>
          <w14:ligatures w14:val="none"/>
        </w:rPr>
      </w:pPr>
    </w:p>
    <w:p w14:paraId="7BA799BB" w14:textId="65AD516A" w:rsidR="00456180" w:rsidRPr="00BE7AA1" w:rsidRDefault="00456180" w:rsidP="00BE7AA1">
      <w:pPr>
        <w:spacing w:after="0" w:line="360" w:lineRule="auto"/>
        <w:jc w:val="both"/>
        <w:rPr>
          <w:rFonts w:eastAsia="Times New Roman" w:cstheme="minorHAnsi"/>
          <w:kern w:val="0"/>
          <w:sz w:val="24"/>
          <w:szCs w:val="24"/>
          <w:lang w:eastAsia="sl-SI"/>
          <w14:ligatures w14:val="none"/>
        </w:rPr>
      </w:pPr>
      <w:r w:rsidRPr="00BE7AA1">
        <w:rPr>
          <w:rFonts w:eastAsia="Times New Roman" w:cstheme="minorHAnsi"/>
          <w:kern w:val="0"/>
          <w:sz w:val="24"/>
          <w:szCs w:val="24"/>
          <w:lang w:eastAsia="sl-SI"/>
          <w14:ligatures w14:val="none"/>
        </w:rPr>
        <w:lastRenderedPageBreak/>
        <w:t xml:space="preserve">Ožji deli občine </w:t>
      </w:r>
      <w:r w:rsidR="004C4408">
        <w:rPr>
          <w:rFonts w:eastAsia="Times New Roman" w:cstheme="minorHAnsi"/>
          <w:kern w:val="0"/>
          <w:sz w:val="24"/>
          <w:szCs w:val="24"/>
          <w:lang w:eastAsia="sl-SI"/>
          <w14:ligatures w14:val="none"/>
        </w:rPr>
        <w:t xml:space="preserve">sicer </w:t>
      </w:r>
      <w:r w:rsidRPr="00BE7AA1">
        <w:rPr>
          <w:rFonts w:eastAsia="Times New Roman" w:cstheme="minorHAnsi"/>
          <w:kern w:val="0"/>
          <w:sz w:val="24"/>
          <w:szCs w:val="24"/>
          <w:lang w:eastAsia="sl-SI"/>
          <w14:ligatures w14:val="none"/>
        </w:rPr>
        <w:t xml:space="preserve">imajo pomembno vlogo pri povezovanju prebivalcev z </w:t>
      </w:r>
      <w:r w:rsidR="00384371">
        <w:rPr>
          <w:rFonts w:eastAsia="Times New Roman" w:cstheme="minorHAnsi"/>
          <w:kern w:val="0"/>
          <w:sz w:val="24"/>
          <w:szCs w:val="24"/>
          <w:lang w:eastAsia="sl-SI"/>
          <w14:ligatures w14:val="none"/>
        </w:rPr>
        <w:t>občinsko</w:t>
      </w:r>
      <w:r w:rsidRPr="00BE7AA1">
        <w:rPr>
          <w:rFonts w:eastAsia="Times New Roman" w:cstheme="minorHAnsi"/>
          <w:kern w:val="0"/>
          <w:sz w:val="24"/>
          <w:szCs w:val="24"/>
          <w:lang w:eastAsia="sl-SI"/>
          <w14:ligatures w14:val="none"/>
        </w:rPr>
        <w:t xml:space="preserve"> </w:t>
      </w:r>
      <w:r w:rsidR="00384371">
        <w:rPr>
          <w:rFonts w:eastAsia="Times New Roman" w:cstheme="minorHAnsi"/>
          <w:kern w:val="0"/>
          <w:sz w:val="24"/>
          <w:szCs w:val="24"/>
          <w:lang w:eastAsia="sl-SI"/>
          <w14:ligatures w14:val="none"/>
        </w:rPr>
        <w:t>oblastjo</w:t>
      </w:r>
      <w:r w:rsidRPr="00BE7AA1">
        <w:rPr>
          <w:rFonts w:eastAsia="Times New Roman" w:cstheme="minorHAnsi"/>
          <w:kern w:val="0"/>
          <w:sz w:val="24"/>
          <w:szCs w:val="24"/>
          <w:lang w:eastAsia="sl-SI"/>
          <w14:ligatures w14:val="none"/>
        </w:rPr>
        <w:t xml:space="preserve"> in pri razvoju skupnosti na </w:t>
      </w:r>
      <w:r w:rsidR="00384371">
        <w:rPr>
          <w:rFonts w:eastAsia="Times New Roman" w:cstheme="minorHAnsi"/>
          <w:kern w:val="0"/>
          <w:sz w:val="24"/>
          <w:szCs w:val="24"/>
          <w:lang w:eastAsia="sl-SI"/>
          <w14:ligatures w14:val="none"/>
        </w:rPr>
        <w:t>sub-</w:t>
      </w:r>
      <w:r w:rsidRPr="00BE7AA1">
        <w:rPr>
          <w:rFonts w:eastAsia="Times New Roman" w:cstheme="minorHAnsi"/>
          <w:kern w:val="0"/>
          <w:sz w:val="24"/>
          <w:szCs w:val="24"/>
          <w:lang w:eastAsia="sl-SI"/>
          <w14:ligatures w14:val="none"/>
        </w:rPr>
        <w:t xml:space="preserve">lokalni ravni. </w:t>
      </w:r>
      <w:r w:rsidR="00384371">
        <w:rPr>
          <w:rFonts w:eastAsia="Times New Roman" w:cstheme="minorHAnsi"/>
          <w:kern w:val="0"/>
          <w:sz w:val="24"/>
          <w:szCs w:val="24"/>
          <w:lang w:eastAsia="sl-SI"/>
          <w14:ligatures w14:val="none"/>
        </w:rPr>
        <w:t>Vendar je z</w:t>
      </w:r>
      <w:r w:rsidRPr="00BE7AA1">
        <w:rPr>
          <w:rFonts w:eastAsia="Times New Roman" w:cstheme="minorHAnsi"/>
          <w:kern w:val="0"/>
          <w:sz w:val="24"/>
          <w:szCs w:val="24"/>
          <w:lang w:eastAsia="sl-SI"/>
          <w14:ligatures w14:val="none"/>
        </w:rPr>
        <w:t>a izboljšanje delovanja</w:t>
      </w:r>
      <w:r w:rsidR="00384371">
        <w:rPr>
          <w:rFonts w:eastAsia="Times New Roman" w:cstheme="minorHAnsi"/>
          <w:kern w:val="0"/>
          <w:sz w:val="24"/>
          <w:szCs w:val="24"/>
          <w:lang w:eastAsia="sl-SI"/>
          <w14:ligatures w14:val="none"/>
        </w:rPr>
        <w:t xml:space="preserve"> ožjih delov občin</w:t>
      </w:r>
      <w:r w:rsidRPr="00BE7AA1">
        <w:rPr>
          <w:rFonts w:eastAsia="Times New Roman" w:cstheme="minorHAnsi"/>
          <w:kern w:val="0"/>
          <w:sz w:val="24"/>
          <w:szCs w:val="24"/>
          <w:lang w:eastAsia="sl-SI"/>
          <w14:ligatures w14:val="none"/>
        </w:rPr>
        <w:t xml:space="preserve"> potrebna sistemska prenova njihovega položaja v lokalni samoupravi. Ključnega pomena so jasnejše pristojnosti, stabilno financiranje in večja vloga prebivalcev pri oblikovanju lokalnih politik. S takšnimi spremembami bi lahko ožji deli občine učinkoviteje opravljali svojo osnovno nalogo – približevanje občine njenim prebivalcem in izboljšanje kakovosti življenja v lokalnih skupnostih.</w:t>
      </w:r>
      <w:r w:rsidR="00384371">
        <w:rPr>
          <w:rFonts w:eastAsia="Times New Roman" w:cstheme="minorHAnsi"/>
          <w:kern w:val="0"/>
          <w:sz w:val="24"/>
          <w:szCs w:val="24"/>
          <w:lang w:eastAsia="sl-SI"/>
          <w14:ligatures w14:val="none"/>
        </w:rPr>
        <w:t xml:space="preserve"> Predvsem je potrebno odločiti ali je podelitev pravne subjektivitete primerna za delovanje entitet, ki so organizacijsko in finančno tako zelo odvisne od občinske ravno oblasti. </w:t>
      </w:r>
    </w:p>
    <w:p w14:paraId="2F39649A" w14:textId="77777777" w:rsidR="00A81993" w:rsidRPr="00BE7AA1" w:rsidRDefault="00A81993" w:rsidP="00BE7AA1">
      <w:pPr>
        <w:spacing w:after="0" w:line="360" w:lineRule="auto"/>
        <w:jc w:val="both"/>
        <w:rPr>
          <w:rFonts w:eastAsia="Times New Roman" w:cstheme="minorHAnsi"/>
          <w:kern w:val="0"/>
          <w:sz w:val="24"/>
          <w:szCs w:val="24"/>
          <w:lang w:eastAsia="sl-SI"/>
          <w14:ligatures w14:val="none"/>
        </w:rPr>
      </w:pPr>
    </w:p>
    <w:p w14:paraId="7408CDD5" w14:textId="7E2B6A1F" w:rsidR="00384371" w:rsidRPr="00384371" w:rsidRDefault="00384371" w:rsidP="00BE7AA1">
      <w:pPr>
        <w:tabs>
          <w:tab w:val="left" w:pos="2520"/>
        </w:tabs>
        <w:spacing w:after="0" w:line="360" w:lineRule="auto"/>
        <w:rPr>
          <w:rFonts w:cstheme="minorHAnsi"/>
          <w:b/>
          <w:bCs/>
          <w:sz w:val="24"/>
          <w:szCs w:val="24"/>
        </w:rPr>
      </w:pPr>
      <w:r w:rsidRPr="00384371">
        <w:rPr>
          <w:rFonts w:cstheme="minorHAnsi"/>
          <w:b/>
          <w:bCs/>
          <w:sz w:val="24"/>
          <w:szCs w:val="24"/>
        </w:rPr>
        <w:t xml:space="preserve">Mednarodna ureditev </w:t>
      </w:r>
      <w:r w:rsidR="005A3057">
        <w:rPr>
          <w:rFonts w:cstheme="minorHAnsi"/>
          <w:b/>
          <w:bCs/>
          <w:sz w:val="24"/>
          <w:szCs w:val="24"/>
        </w:rPr>
        <w:t>sub-lokalnih entitet</w:t>
      </w:r>
    </w:p>
    <w:p w14:paraId="2BF210D2" w14:textId="77777777" w:rsidR="00BE7AA1" w:rsidRPr="00BE7AA1" w:rsidRDefault="00BE7AA1" w:rsidP="00BE7AA1">
      <w:pPr>
        <w:tabs>
          <w:tab w:val="left" w:pos="2520"/>
        </w:tabs>
        <w:spacing w:after="0" w:line="360" w:lineRule="auto"/>
        <w:rPr>
          <w:rFonts w:cstheme="minorHAnsi"/>
          <w:sz w:val="24"/>
          <w:szCs w:val="24"/>
        </w:rPr>
      </w:pPr>
    </w:p>
    <w:p w14:paraId="5EE966EE" w14:textId="77777777" w:rsidR="00B60FFA" w:rsidRDefault="00AE1786" w:rsidP="00AB58A6">
      <w:pPr>
        <w:tabs>
          <w:tab w:val="left" w:pos="2520"/>
        </w:tabs>
        <w:spacing w:after="0" w:line="360" w:lineRule="auto"/>
        <w:jc w:val="both"/>
        <w:rPr>
          <w:rFonts w:cstheme="minorHAnsi"/>
          <w:sz w:val="24"/>
          <w:szCs w:val="24"/>
        </w:rPr>
      </w:pPr>
      <w:r w:rsidRPr="00BE7AA1">
        <w:rPr>
          <w:rFonts w:cstheme="minorHAnsi"/>
          <w:sz w:val="24"/>
          <w:szCs w:val="24"/>
        </w:rPr>
        <w:t xml:space="preserve">Najpomembnejši </w:t>
      </w:r>
      <w:r w:rsidR="00AB58A6">
        <w:rPr>
          <w:rFonts w:cstheme="minorHAnsi"/>
          <w:sz w:val="24"/>
          <w:szCs w:val="24"/>
        </w:rPr>
        <w:t xml:space="preserve">mednarodni </w:t>
      </w:r>
      <w:r w:rsidRPr="00BE7AA1">
        <w:rPr>
          <w:rFonts w:cstheme="minorHAnsi"/>
          <w:sz w:val="24"/>
          <w:szCs w:val="24"/>
        </w:rPr>
        <w:t xml:space="preserve">okvir za lokalno samoupravo je Evropska listina lokalne samouprave, ki pa se </w:t>
      </w:r>
      <w:r w:rsidR="00AB58A6">
        <w:rPr>
          <w:rFonts w:cstheme="minorHAnsi"/>
          <w:sz w:val="24"/>
          <w:szCs w:val="24"/>
        </w:rPr>
        <w:t xml:space="preserve">neposredno </w:t>
      </w:r>
      <w:r w:rsidRPr="00BE7AA1">
        <w:rPr>
          <w:rFonts w:cstheme="minorHAnsi"/>
          <w:sz w:val="24"/>
          <w:szCs w:val="24"/>
        </w:rPr>
        <w:t xml:space="preserve">ne nanaša na </w:t>
      </w:r>
      <w:r w:rsidR="00AB58A6">
        <w:rPr>
          <w:rFonts w:cstheme="minorHAnsi"/>
          <w:sz w:val="24"/>
          <w:szCs w:val="24"/>
        </w:rPr>
        <w:t>sub-lokalno</w:t>
      </w:r>
      <w:r w:rsidRPr="00BE7AA1">
        <w:rPr>
          <w:rFonts w:cstheme="minorHAnsi"/>
          <w:sz w:val="24"/>
          <w:szCs w:val="24"/>
        </w:rPr>
        <w:t xml:space="preserve"> raven. </w:t>
      </w:r>
      <w:r w:rsidR="00AB58A6" w:rsidRPr="00AB58A6">
        <w:rPr>
          <w:rFonts w:cstheme="minorHAnsi"/>
          <w:sz w:val="24"/>
          <w:szCs w:val="24"/>
        </w:rPr>
        <w:t>Dodatn</w:t>
      </w:r>
      <w:r w:rsidR="00AB58A6">
        <w:rPr>
          <w:rFonts w:cstheme="minorHAnsi"/>
          <w:sz w:val="24"/>
          <w:szCs w:val="24"/>
        </w:rPr>
        <w:t>i</w:t>
      </w:r>
      <w:r w:rsidR="00AB58A6" w:rsidRPr="00AB58A6">
        <w:rPr>
          <w:rFonts w:cstheme="minorHAnsi"/>
          <w:sz w:val="24"/>
          <w:szCs w:val="24"/>
        </w:rPr>
        <w:t xml:space="preserve"> protokol k Evropski listini lokalne samouprave o pravici do sodelovanja pri vprašanjih lokalne oblasti</w:t>
      </w:r>
      <w:r w:rsidR="00AB58A6" w:rsidRPr="00AB58A6">
        <w:rPr>
          <w:rFonts w:cstheme="minorHAnsi"/>
          <w:sz w:val="24"/>
          <w:szCs w:val="24"/>
        </w:rPr>
        <w:t xml:space="preserve"> </w:t>
      </w:r>
      <w:r w:rsidR="00B60FFA">
        <w:rPr>
          <w:rFonts w:cstheme="minorHAnsi"/>
          <w:sz w:val="24"/>
          <w:szCs w:val="24"/>
        </w:rPr>
        <w:t xml:space="preserve">(v nadaljevanju protokol), </w:t>
      </w:r>
      <w:r w:rsidR="00AB58A6">
        <w:rPr>
          <w:rFonts w:cstheme="minorHAnsi"/>
          <w:sz w:val="24"/>
          <w:szCs w:val="24"/>
        </w:rPr>
        <w:t xml:space="preserve">pa vključuje nekatere elemente, ki bi jih lahko razumeli kot poziv k oblikovanju sub-lokalnih entitet, kjer je to smiselno in potrebno. </w:t>
      </w:r>
      <w:r w:rsidR="00B60FFA">
        <w:rPr>
          <w:rFonts w:cstheme="minorHAnsi"/>
          <w:sz w:val="24"/>
          <w:szCs w:val="24"/>
        </w:rPr>
        <w:t xml:space="preserve">Pomembni so predvsem člen </w:t>
      </w:r>
    </w:p>
    <w:p w14:paraId="200D3811" w14:textId="77777777" w:rsidR="00B60FFA" w:rsidRDefault="00B60FFA" w:rsidP="00AB58A6">
      <w:pPr>
        <w:tabs>
          <w:tab w:val="left" w:pos="2520"/>
        </w:tabs>
        <w:spacing w:after="0" w:line="360" w:lineRule="auto"/>
        <w:jc w:val="both"/>
        <w:rPr>
          <w:rFonts w:cstheme="minorHAnsi"/>
          <w:sz w:val="24"/>
          <w:szCs w:val="24"/>
        </w:rPr>
      </w:pPr>
    </w:p>
    <w:p w14:paraId="7B92D33F" w14:textId="3B1E9A2B" w:rsidR="00AE1786" w:rsidRDefault="00B60FFA" w:rsidP="00AB58A6">
      <w:pPr>
        <w:tabs>
          <w:tab w:val="left" w:pos="2520"/>
        </w:tabs>
        <w:spacing w:after="0" w:line="360" w:lineRule="auto"/>
        <w:jc w:val="both"/>
        <w:rPr>
          <w:rFonts w:cstheme="minorHAnsi"/>
          <w:sz w:val="24"/>
          <w:szCs w:val="24"/>
        </w:rPr>
      </w:pPr>
      <w:r>
        <w:rPr>
          <w:rFonts w:cstheme="minorHAnsi"/>
          <w:sz w:val="24"/>
          <w:szCs w:val="24"/>
        </w:rPr>
        <w:t xml:space="preserve">1, odstavek 2 in 3 </w:t>
      </w:r>
    </w:p>
    <w:p w14:paraId="17E6CA5D" w14:textId="79DFD520" w:rsidR="00B60FFA" w:rsidRDefault="00B60FFA" w:rsidP="00B60FFA">
      <w:pPr>
        <w:tabs>
          <w:tab w:val="left" w:pos="2520"/>
        </w:tabs>
        <w:spacing w:after="0" w:line="360" w:lineRule="auto"/>
        <w:jc w:val="both"/>
        <w:rPr>
          <w:rFonts w:cstheme="minorHAnsi"/>
          <w:sz w:val="24"/>
          <w:szCs w:val="24"/>
        </w:rPr>
      </w:pPr>
      <w:r>
        <w:rPr>
          <w:rFonts w:cstheme="minorHAnsi"/>
          <w:sz w:val="24"/>
          <w:szCs w:val="24"/>
        </w:rPr>
        <w:t xml:space="preserve">(2) </w:t>
      </w:r>
      <w:r w:rsidRPr="00B60FFA">
        <w:rPr>
          <w:rFonts w:cstheme="minorHAnsi"/>
          <w:i/>
          <w:iCs/>
          <w:sz w:val="24"/>
          <w:szCs w:val="24"/>
        </w:rPr>
        <w:t>Pravica do sodelovanja pri vprašanjih lokalne oblasti pomeni pravico poskušati določiti ali vplivati na izvajanje pristojnosti in odgovornosti lokalne oblasti.</w:t>
      </w:r>
    </w:p>
    <w:p w14:paraId="710F4F66" w14:textId="77777777" w:rsidR="00B60FFA" w:rsidRPr="00B60FFA" w:rsidRDefault="00B60FFA" w:rsidP="00B60FFA">
      <w:pPr>
        <w:tabs>
          <w:tab w:val="left" w:pos="2520"/>
        </w:tabs>
        <w:spacing w:after="0" w:line="360" w:lineRule="auto"/>
        <w:jc w:val="both"/>
        <w:rPr>
          <w:rFonts w:cstheme="minorHAnsi"/>
          <w:sz w:val="24"/>
          <w:szCs w:val="24"/>
        </w:rPr>
      </w:pPr>
    </w:p>
    <w:p w14:paraId="1145F94D" w14:textId="26F64AE8" w:rsidR="00B60FFA" w:rsidRPr="00BE7AA1" w:rsidRDefault="00B60FFA" w:rsidP="00B60FFA">
      <w:pPr>
        <w:tabs>
          <w:tab w:val="left" w:pos="2520"/>
        </w:tabs>
        <w:spacing w:after="0" w:line="360" w:lineRule="auto"/>
        <w:jc w:val="both"/>
        <w:rPr>
          <w:rFonts w:cstheme="minorHAnsi"/>
          <w:sz w:val="24"/>
          <w:szCs w:val="24"/>
        </w:rPr>
      </w:pPr>
      <w:r>
        <w:rPr>
          <w:rFonts w:cstheme="minorHAnsi"/>
          <w:sz w:val="24"/>
          <w:szCs w:val="24"/>
        </w:rPr>
        <w:t>(</w:t>
      </w:r>
      <w:r w:rsidRPr="00B60FFA">
        <w:rPr>
          <w:rFonts w:cstheme="minorHAnsi"/>
          <w:sz w:val="24"/>
          <w:szCs w:val="24"/>
        </w:rPr>
        <w:t>3</w:t>
      </w:r>
      <w:r>
        <w:rPr>
          <w:rFonts w:cstheme="minorHAnsi"/>
          <w:sz w:val="24"/>
          <w:szCs w:val="24"/>
        </w:rPr>
        <w:t>)</w:t>
      </w:r>
      <w:r w:rsidRPr="00B60FFA">
        <w:rPr>
          <w:rFonts w:cstheme="minorHAnsi"/>
          <w:sz w:val="24"/>
          <w:szCs w:val="24"/>
        </w:rPr>
        <w:t xml:space="preserve"> </w:t>
      </w:r>
      <w:r w:rsidRPr="00B60FFA">
        <w:rPr>
          <w:rFonts w:cstheme="minorHAnsi"/>
          <w:i/>
          <w:iCs/>
          <w:sz w:val="24"/>
          <w:szCs w:val="24"/>
        </w:rPr>
        <w:t>Način uresničevanja te pravice določa zakon. Ne da bi zakon nepravično zapostavljal katero koli osebo ali skupino, lahko določi posebne ukrepe za različne okoliščine ali skupine oseb. Skladno z ustavo in/ali mednarodnimi obveznostmi pogodbenic lahko zakon določi ukrepe, ki so namenjeni le volivcem.</w:t>
      </w:r>
    </w:p>
    <w:p w14:paraId="4ABF1D7C" w14:textId="77777777" w:rsidR="00AE1786" w:rsidRDefault="00AE1786" w:rsidP="00AB58A6">
      <w:pPr>
        <w:tabs>
          <w:tab w:val="left" w:pos="2520"/>
        </w:tabs>
        <w:spacing w:after="0" w:line="360" w:lineRule="auto"/>
        <w:jc w:val="both"/>
        <w:rPr>
          <w:rFonts w:cstheme="minorHAnsi"/>
          <w:sz w:val="24"/>
          <w:szCs w:val="24"/>
        </w:rPr>
      </w:pPr>
    </w:p>
    <w:p w14:paraId="6B33922B" w14:textId="41932DF1" w:rsidR="00B60FFA" w:rsidRDefault="00B60FFA" w:rsidP="00AB58A6">
      <w:pPr>
        <w:tabs>
          <w:tab w:val="left" w:pos="2520"/>
        </w:tabs>
        <w:spacing w:after="0" w:line="360" w:lineRule="auto"/>
        <w:jc w:val="both"/>
        <w:rPr>
          <w:rFonts w:cstheme="minorHAnsi"/>
          <w:sz w:val="24"/>
          <w:szCs w:val="24"/>
        </w:rPr>
      </w:pPr>
      <w:r>
        <w:rPr>
          <w:rFonts w:cstheme="minorHAnsi"/>
          <w:sz w:val="24"/>
          <w:szCs w:val="24"/>
        </w:rPr>
        <w:t xml:space="preserve">V 2. odstavku, 2. člena protokol celo predlaga, </w:t>
      </w:r>
    </w:p>
    <w:p w14:paraId="2A503179" w14:textId="0B36A742" w:rsidR="00B60FFA" w:rsidRPr="00B60FFA" w:rsidRDefault="00B60FFA" w:rsidP="00B60FFA">
      <w:pPr>
        <w:tabs>
          <w:tab w:val="left" w:pos="2520"/>
        </w:tabs>
        <w:spacing w:after="0" w:line="360" w:lineRule="auto"/>
        <w:jc w:val="both"/>
        <w:rPr>
          <w:rFonts w:cstheme="minorHAnsi"/>
          <w:i/>
          <w:iCs/>
          <w:sz w:val="24"/>
          <w:szCs w:val="24"/>
        </w:rPr>
      </w:pPr>
      <w:r w:rsidRPr="00B60FFA">
        <w:rPr>
          <w:rFonts w:cstheme="minorHAnsi"/>
          <w:i/>
          <w:iCs/>
          <w:sz w:val="24"/>
          <w:szCs w:val="24"/>
        </w:rPr>
        <w:t>(ii)</w:t>
      </w:r>
      <w:r w:rsidRPr="00B60FFA">
        <w:rPr>
          <w:i/>
          <w:iCs/>
        </w:rPr>
        <w:t xml:space="preserve"> </w:t>
      </w:r>
      <w:r w:rsidRPr="00B60FFA">
        <w:rPr>
          <w:rFonts w:cstheme="minorHAnsi"/>
          <w:i/>
          <w:iCs/>
          <w:sz w:val="24"/>
          <w:szCs w:val="24"/>
        </w:rPr>
        <w:t>vzpostavitev:</w:t>
      </w:r>
    </w:p>
    <w:p w14:paraId="771AAC39" w14:textId="6186CB6B" w:rsidR="00B60FFA" w:rsidRPr="00B60FFA" w:rsidRDefault="00B60FFA" w:rsidP="00B60FFA">
      <w:pPr>
        <w:tabs>
          <w:tab w:val="left" w:pos="2520"/>
        </w:tabs>
        <w:spacing w:after="0" w:line="360" w:lineRule="auto"/>
        <w:jc w:val="both"/>
        <w:rPr>
          <w:rFonts w:cstheme="minorHAnsi"/>
          <w:i/>
          <w:iCs/>
          <w:sz w:val="24"/>
          <w:szCs w:val="24"/>
        </w:rPr>
      </w:pPr>
      <w:r w:rsidRPr="00B60FFA">
        <w:rPr>
          <w:rFonts w:cstheme="minorHAnsi"/>
          <w:i/>
          <w:iCs/>
          <w:sz w:val="24"/>
          <w:szCs w:val="24"/>
        </w:rPr>
        <w:lastRenderedPageBreak/>
        <w:t>a. postopkov za vključevanje ljudi, tudi posvetovanj, lokalnih referendumov in predlogov, in če ima lokalna oblast veliko prebivalcev in/ali veliko območje, ukrepov za vključevanje ljudi na ravni, ki jim je blizu;</w:t>
      </w:r>
    </w:p>
    <w:p w14:paraId="66FDE78C" w14:textId="77777777" w:rsidR="00AE1786" w:rsidRDefault="00AE1786" w:rsidP="00AB58A6">
      <w:pPr>
        <w:tabs>
          <w:tab w:val="left" w:pos="2520"/>
        </w:tabs>
        <w:spacing w:after="0" w:line="360" w:lineRule="auto"/>
        <w:jc w:val="both"/>
        <w:rPr>
          <w:rFonts w:cstheme="minorHAnsi"/>
          <w:sz w:val="24"/>
          <w:szCs w:val="24"/>
        </w:rPr>
      </w:pPr>
    </w:p>
    <w:p w14:paraId="73ED09CF" w14:textId="67606936" w:rsidR="002F1F02" w:rsidRPr="002F1F02" w:rsidRDefault="00B60FFA" w:rsidP="002F1F02">
      <w:pPr>
        <w:tabs>
          <w:tab w:val="left" w:pos="2520"/>
        </w:tabs>
        <w:spacing w:after="0" w:line="360" w:lineRule="auto"/>
        <w:jc w:val="both"/>
        <w:rPr>
          <w:rFonts w:cstheme="minorHAnsi"/>
          <w:sz w:val="24"/>
          <w:szCs w:val="24"/>
        </w:rPr>
      </w:pPr>
      <w:r>
        <w:rPr>
          <w:rFonts w:cstheme="minorHAnsi"/>
          <w:sz w:val="24"/>
          <w:szCs w:val="24"/>
        </w:rPr>
        <w:t xml:space="preserve">Poleg protokola kot relevanten mednarodni akt šteje Priporočilo Sveta Evrope </w:t>
      </w:r>
      <w:r w:rsidR="002F1F02">
        <w:rPr>
          <w:rFonts w:cstheme="minorHAnsi"/>
          <w:sz w:val="24"/>
          <w:szCs w:val="24"/>
        </w:rPr>
        <w:t>(</w:t>
      </w:r>
      <w:proofErr w:type="spellStart"/>
      <w:r w:rsidR="002F1F02">
        <w:rPr>
          <w:rFonts w:cstheme="minorHAnsi"/>
          <w:sz w:val="24"/>
          <w:szCs w:val="24"/>
        </w:rPr>
        <w:t>Rec</w:t>
      </w:r>
      <w:proofErr w:type="spellEnd"/>
      <w:r w:rsidR="002F1F02">
        <w:rPr>
          <w:rFonts w:cstheme="minorHAnsi"/>
          <w:sz w:val="24"/>
          <w:szCs w:val="24"/>
        </w:rPr>
        <w:t>(2001)19), ki govori o vključevanju prebivalcev v odločanje. Priporočilo napotuje države članice, da v primerih, ko se participacija prebivalcev pri odločanju zmanjšuje, ustanovijo ali podelijo večje pristojnosti entitetam, ki so prebivalcem bližje. Države poziva, da ustanovijo</w:t>
      </w:r>
      <w:r w:rsidR="002F1F02" w:rsidRPr="002F1F02">
        <w:rPr>
          <w:rFonts w:cstheme="minorHAnsi"/>
          <w:sz w:val="24"/>
          <w:szCs w:val="24"/>
        </w:rPr>
        <w:t xml:space="preserve">, tako v najbolj naseljenih mestnih središčih kot tudi na podeželju, obliko </w:t>
      </w:r>
      <w:r w:rsidR="002F1F02">
        <w:rPr>
          <w:rFonts w:cstheme="minorHAnsi"/>
          <w:sz w:val="24"/>
          <w:szCs w:val="24"/>
        </w:rPr>
        <w:t>lokalne</w:t>
      </w:r>
      <w:r w:rsidR="002F1F02" w:rsidRPr="002F1F02">
        <w:rPr>
          <w:rFonts w:cstheme="minorHAnsi"/>
          <w:sz w:val="24"/>
          <w:szCs w:val="24"/>
        </w:rPr>
        <w:t xml:space="preserve"> demokracije, da bi državljanom omogočili večji vpliv na njihovo lokalno okolje in na občinske dejavnosti na različnih področjih znotraj občine. Natančneje:</w:t>
      </w:r>
    </w:p>
    <w:p w14:paraId="3E4B8695" w14:textId="5280CE83" w:rsidR="002F1F02" w:rsidRDefault="00D36AAA" w:rsidP="002F1F02">
      <w:pPr>
        <w:pStyle w:val="Odstavekseznama"/>
        <w:numPr>
          <w:ilvl w:val="0"/>
          <w:numId w:val="1"/>
        </w:numPr>
        <w:tabs>
          <w:tab w:val="left" w:pos="2520"/>
        </w:tabs>
        <w:spacing w:after="0" w:line="360" w:lineRule="auto"/>
        <w:jc w:val="both"/>
        <w:rPr>
          <w:rFonts w:cstheme="minorHAnsi"/>
          <w:sz w:val="24"/>
          <w:szCs w:val="24"/>
        </w:rPr>
      </w:pPr>
      <w:r>
        <w:rPr>
          <w:rFonts w:cstheme="minorHAnsi"/>
          <w:sz w:val="24"/>
          <w:szCs w:val="24"/>
        </w:rPr>
        <w:t>d</w:t>
      </w:r>
      <w:r w:rsidR="002F1F02">
        <w:rPr>
          <w:rFonts w:cstheme="minorHAnsi"/>
          <w:sz w:val="24"/>
          <w:szCs w:val="24"/>
        </w:rPr>
        <w:t xml:space="preserve">a se </w:t>
      </w:r>
      <w:r w:rsidR="002F1F02" w:rsidRPr="002F1F02">
        <w:rPr>
          <w:rFonts w:cstheme="minorHAnsi"/>
          <w:sz w:val="24"/>
          <w:szCs w:val="24"/>
        </w:rPr>
        <w:t>vzpostavi</w:t>
      </w:r>
      <w:r w:rsidR="002F1F02">
        <w:rPr>
          <w:rFonts w:cstheme="minorHAnsi"/>
          <w:sz w:val="24"/>
          <w:szCs w:val="24"/>
        </w:rPr>
        <w:t>jo</w:t>
      </w:r>
      <w:r w:rsidR="002F1F02" w:rsidRPr="002F1F02">
        <w:rPr>
          <w:rFonts w:cstheme="minorHAnsi"/>
          <w:sz w:val="24"/>
          <w:szCs w:val="24"/>
        </w:rPr>
        <w:t xml:space="preserve"> na </w:t>
      </w:r>
      <w:r w:rsidR="002F1F02">
        <w:rPr>
          <w:rFonts w:cstheme="minorHAnsi"/>
          <w:sz w:val="24"/>
          <w:szCs w:val="24"/>
        </w:rPr>
        <w:t>sub-lokalni</w:t>
      </w:r>
      <w:r w:rsidR="002F1F02" w:rsidRPr="002F1F02">
        <w:rPr>
          <w:rFonts w:cstheme="minorHAnsi"/>
          <w:sz w:val="24"/>
          <w:szCs w:val="24"/>
        </w:rPr>
        <w:t xml:space="preserve"> ravni organ</w:t>
      </w:r>
      <w:r w:rsidR="002F1F02">
        <w:rPr>
          <w:rFonts w:cstheme="minorHAnsi"/>
          <w:sz w:val="24"/>
          <w:szCs w:val="24"/>
        </w:rPr>
        <w:t>i</w:t>
      </w:r>
      <w:r w:rsidR="002F1F02" w:rsidRPr="002F1F02">
        <w:rPr>
          <w:rFonts w:cstheme="minorHAnsi"/>
          <w:sz w:val="24"/>
          <w:szCs w:val="24"/>
        </w:rPr>
        <w:t xml:space="preserve">, ki so po potrebi izvoljeni ali </w:t>
      </w:r>
      <w:r>
        <w:rPr>
          <w:rFonts w:cstheme="minorHAnsi"/>
          <w:sz w:val="24"/>
          <w:szCs w:val="24"/>
        </w:rPr>
        <w:t>imenovani</w:t>
      </w:r>
      <w:r w:rsidR="002F1F02" w:rsidRPr="002F1F02">
        <w:rPr>
          <w:rFonts w:cstheme="minorHAnsi"/>
          <w:sz w:val="24"/>
          <w:szCs w:val="24"/>
        </w:rPr>
        <w:t xml:space="preserve"> iz izvoljenih predstavnikov in ki bi jim lahko bile podeljene svetovalne in informativne funkcije ter po možnosti tudi prenesene izvršilne pristojnosti;</w:t>
      </w:r>
    </w:p>
    <w:p w14:paraId="543DB223" w14:textId="12AD133B" w:rsidR="002F1F02" w:rsidRDefault="00D36AAA" w:rsidP="002F1F02">
      <w:pPr>
        <w:pStyle w:val="Odstavekseznama"/>
        <w:numPr>
          <w:ilvl w:val="0"/>
          <w:numId w:val="1"/>
        </w:numPr>
        <w:tabs>
          <w:tab w:val="left" w:pos="2520"/>
        </w:tabs>
        <w:spacing w:after="0" w:line="360" w:lineRule="auto"/>
        <w:jc w:val="both"/>
        <w:rPr>
          <w:rFonts w:cstheme="minorHAnsi"/>
          <w:sz w:val="24"/>
          <w:szCs w:val="24"/>
        </w:rPr>
      </w:pPr>
      <w:r>
        <w:rPr>
          <w:rFonts w:cstheme="minorHAnsi"/>
          <w:sz w:val="24"/>
          <w:szCs w:val="24"/>
        </w:rPr>
        <w:t xml:space="preserve">da se </w:t>
      </w:r>
      <w:r w:rsidR="002F1F02" w:rsidRPr="00D36AAA">
        <w:rPr>
          <w:rFonts w:cstheme="minorHAnsi"/>
          <w:sz w:val="24"/>
          <w:szCs w:val="24"/>
        </w:rPr>
        <w:t>vzpostavi</w:t>
      </w:r>
      <w:r>
        <w:rPr>
          <w:rFonts w:cstheme="minorHAnsi"/>
          <w:sz w:val="24"/>
          <w:szCs w:val="24"/>
        </w:rPr>
        <w:t>jo</w:t>
      </w:r>
      <w:r w:rsidR="002F1F02" w:rsidRPr="00D36AAA">
        <w:rPr>
          <w:rFonts w:cstheme="minorHAnsi"/>
          <w:sz w:val="24"/>
          <w:szCs w:val="24"/>
        </w:rPr>
        <w:t xml:space="preserve"> na </w:t>
      </w:r>
      <w:r>
        <w:rPr>
          <w:rFonts w:cstheme="minorHAnsi"/>
          <w:sz w:val="24"/>
          <w:szCs w:val="24"/>
        </w:rPr>
        <w:t>sub-lokalni</w:t>
      </w:r>
      <w:r w:rsidR="002F1F02" w:rsidRPr="00D36AAA">
        <w:rPr>
          <w:rFonts w:cstheme="minorHAnsi"/>
          <w:sz w:val="24"/>
          <w:szCs w:val="24"/>
        </w:rPr>
        <w:t xml:space="preserve"> ravni upravne urade, ki bi olajšali stike med lokalnimi oblastmi in </w:t>
      </w:r>
      <w:r>
        <w:rPr>
          <w:rFonts w:cstheme="minorHAnsi"/>
          <w:sz w:val="24"/>
          <w:szCs w:val="24"/>
        </w:rPr>
        <w:t>občani</w:t>
      </w:r>
      <w:r w:rsidR="002F1F02" w:rsidRPr="00D36AAA">
        <w:rPr>
          <w:rFonts w:cstheme="minorHAnsi"/>
          <w:sz w:val="24"/>
          <w:szCs w:val="24"/>
        </w:rPr>
        <w:t>;</w:t>
      </w:r>
    </w:p>
    <w:p w14:paraId="1FC64BC2" w14:textId="446C4999" w:rsidR="002F1F02" w:rsidRDefault="00D36AAA" w:rsidP="002F1F02">
      <w:pPr>
        <w:pStyle w:val="Odstavekseznama"/>
        <w:numPr>
          <w:ilvl w:val="0"/>
          <w:numId w:val="1"/>
        </w:numPr>
        <w:tabs>
          <w:tab w:val="left" w:pos="2520"/>
        </w:tabs>
        <w:spacing w:after="0" w:line="360" w:lineRule="auto"/>
        <w:jc w:val="both"/>
        <w:rPr>
          <w:rFonts w:cstheme="minorHAnsi"/>
          <w:sz w:val="24"/>
          <w:szCs w:val="24"/>
        </w:rPr>
      </w:pPr>
      <w:r>
        <w:rPr>
          <w:rFonts w:cstheme="minorHAnsi"/>
          <w:sz w:val="24"/>
          <w:szCs w:val="24"/>
        </w:rPr>
        <w:t xml:space="preserve">da </w:t>
      </w:r>
      <w:r w:rsidR="002F1F02" w:rsidRPr="00D36AAA">
        <w:rPr>
          <w:rFonts w:cstheme="minorHAnsi"/>
          <w:sz w:val="24"/>
          <w:szCs w:val="24"/>
        </w:rPr>
        <w:t>sprej</w:t>
      </w:r>
      <w:r>
        <w:rPr>
          <w:rFonts w:cstheme="minorHAnsi"/>
          <w:sz w:val="24"/>
          <w:szCs w:val="24"/>
        </w:rPr>
        <w:t>mejo</w:t>
      </w:r>
      <w:r w:rsidR="002F1F02" w:rsidRPr="00D36AAA">
        <w:rPr>
          <w:rFonts w:cstheme="minorHAnsi"/>
          <w:sz w:val="24"/>
          <w:szCs w:val="24"/>
        </w:rPr>
        <w:t xml:space="preserve"> celostni pristop k organizaciji in zagotavljanju javnih storitev, ki temelji na pripravljenosti prisluhniti </w:t>
      </w:r>
      <w:r>
        <w:rPr>
          <w:rFonts w:cstheme="minorHAnsi"/>
          <w:sz w:val="24"/>
          <w:szCs w:val="24"/>
        </w:rPr>
        <w:t>občanom</w:t>
      </w:r>
      <w:r w:rsidR="002F1F02" w:rsidRPr="00D36AAA">
        <w:rPr>
          <w:rFonts w:cstheme="minorHAnsi"/>
          <w:sz w:val="24"/>
          <w:szCs w:val="24"/>
        </w:rPr>
        <w:t xml:space="preserve"> in je usmerjen k potrebam, ki jih izražajo;</w:t>
      </w:r>
    </w:p>
    <w:p w14:paraId="014EBD27" w14:textId="5B1A8914" w:rsidR="00AE1786" w:rsidRDefault="00D36AAA" w:rsidP="002F1F02">
      <w:pPr>
        <w:pStyle w:val="Odstavekseznama"/>
        <w:numPr>
          <w:ilvl w:val="0"/>
          <w:numId w:val="1"/>
        </w:numPr>
        <w:tabs>
          <w:tab w:val="left" w:pos="2520"/>
        </w:tabs>
        <w:spacing w:after="0" w:line="360" w:lineRule="auto"/>
        <w:jc w:val="both"/>
        <w:rPr>
          <w:rFonts w:cstheme="minorHAnsi"/>
          <w:sz w:val="24"/>
          <w:szCs w:val="24"/>
        </w:rPr>
      </w:pPr>
      <w:r>
        <w:rPr>
          <w:rFonts w:cstheme="minorHAnsi"/>
          <w:sz w:val="24"/>
          <w:szCs w:val="24"/>
        </w:rPr>
        <w:t xml:space="preserve">da </w:t>
      </w:r>
      <w:r w:rsidR="002F1F02" w:rsidRPr="00D36AAA">
        <w:rPr>
          <w:rFonts w:cstheme="minorHAnsi"/>
          <w:sz w:val="24"/>
          <w:szCs w:val="24"/>
        </w:rPr>
        <w:t>spodbuja</w:t>
      </w:r>
      <w:r>
        <w:rPr>
          <w:rFonts w:cstheme="minorHAnsi"/>
          <w:sz w:val="24"/>
          <w:szCs w:val="24"/>
        </w:rPr>
        <w:t>jo</w:t>
      </w:r>
      <w:r w:rsidR="002F1F02" w:rsidRPr="00D36AAA">
        <w:rPr>
          <w:rFonts w:cstheme="minorHAnsi"/>
          <w:sz w:val="24"/>
          <w:szCs w:val="24"/>
        </w:rPr>
        <w:t xml:space="preserve"> lokalne prebivalce, da se vključujejo – neposredno ali prek </w:t>
      </w:r>
      <w:r>
        <w:rPr>
          <w:rFonts w:cstheme="minorHAnsi"/>
          <w:sz w:val="24"/>
          <w:szCs w:val="24"/>
        </w:rPr>
        <w:t>sub-lokalnih</w:t>
      </w:r>
      <w:r w:rsidR="002F1F02" w:rsidRPr="00D36AAA">
        <w:rPr>
          <w:rFonts w:cstheme="minorHAnsi"/>
          <w:sz w:val="24"/>
          <w:szCs w:val="24"/>
        </w:rPr>
        <w:t xml:space="preserve"> </w:t>
      </w:r>
      <w:r>
        <w:rPr>
          <w:rFonts w:cstheme="minorHAnsi"/>
          <w:sz w:val="24"/>
          <w:szCs w:val="24"/>
        </w:rPr>
        <w:t>organov</w:t>
      </w:r>
      <w:r w:rsidR="002F1F02" w:rsidRPr="00D36AAA">
        <w:rPr>
          <w:rFonts w:cstheme="minorHAnsi"/>
          <w:sz w:val="24"/>
          <w:szCs w:val="24"/>
        </w:rPr>
        <w:t xml:space="preserve"> – v načrtovanje in izvajanje projektov, ki neposredno vplivajo na njihovo okolje, kot so ustvarjanje in vzdrževanje zelenih površin in igrišč, boj proti kriminalu ter uvajanje podpornih storitev (varstvo otrok, skrb za starejše itd.).</w:t>
      </w:r>
    </w:p>
    <w:p w14:paraId="00D6FBD3" w14:textId="77777777" w:rsidR="00C86FDE" w:rsidRDefault="00C86FDE" w:rsidP="00C86FDE">
      <w:pPr>
        <w:pStyle w:val="Odstavekseznama"/>
        <w:tabs>
          <w:tab w:val="left" w:pos="2520"/>
        </w:tabs>
        <w:spacing w:after="0" w:line="360" w:lineRule="auto"/>
        <w:jc w:val="both"/>
        <w:rPr>
          <w:rFonts w:cstheme="minorHAnsi"/>
          <w:sz w:val="24"/>
          <w:szCs w:val="24"/>
        </w:rPr>
      </w:pPr>
    </w:p>
    <w:p w14:paraId="5ED86F77" w14:textId="71DDF6DC" w:rsidR="004E0435" w:rsidRDefault="00C86FDE" w:rsidP="004E0435">
      <w:pPr>
        <w:tabs>
          <w:tab w:val="left" w:pos="2520"/>
        </w:tabs>
        <w:spacing w:after="0" w:line="360" w:lineRule="auto"/>
        <w:jc w:val="both"/>
        <w:rPr>
          <w:rFonts w:cstheme="minorHAnsi"/>
          <w:sz w:val="24"/>
          <w:szCs w:val="24"/>
        </w:rPr>
      </w:pPr>
      <w:r>
        <w:rPr>
          <w:rFonts w:cstheme="minorHAnsi"/>
          <w:sz w:val="24"/>
          <w:szCs w:val="24"/>
        </w:rPr>
        <w:t xml:space="preserve">Obstaja tudi strokovno soglasje, da je sub-decentralizacija ugodna v </w:t>
      </w:r>
      <w:proofErr w:type="spellStart"/>
      <w:r>
        <w:rPr>
          <w:rFonts w:cstheme="minorHAnsi"/>
          <w:sz w:val="24"/>
          <w:szCs w:val="24"/>
        </w:rPr>
        <w:t>večih</w:t>
      </w:r>
      <w:proofErr w:type="spellEnd"/>
      <w:r>
        <w:rPr>
          <w:rFonts w:cstheme="minorHAnsi"/>
          <w:sz w:val="24"/>
          <w:szCs w:val="24"/>
        </w:rPr>
        <w:t xml:space="preserve"> pogledih. </w:t>
      </w:r>
      <w:proofErr w:type="spellStart"/>
      <w:r>
        <w:rPr>
          <w:rFonts w:cstheme="minorHAnsi"/>
          <w:sz w:val="24"/>
          <w:szCs w:val="24"/>
        </w:rPr>
        <w:t>Lowndesova</w:t>
      </w:r>
      <w:proofErr w:type="spellEnd"/>
      <w:r>
        <w:rPr>
          <w:rFonts w:cstheme="minorHAnsi"/>
          <w:sz w:val="24"/>
          <w:szCs w:val="24"/>
        </w:rPr>
        <w:t xml:space="preserve"> in </w:t>
      </w:r>
      <w:proofErr w:type="spellStart"/>
      <w:r>
        <w:rPr>
          <w:rFonts w:cstheme="minorHAnsi"/>
          <w:sz w:val="24"/>
          <w:szCs w:val="24"/>
        </w:rPr>
        <w:t>Sullivan</w:t>
      </w:r>
      <w:proofErr w:type="spellEnd"/>
      <w:r>
        <w:rPr>
          <w:rFonts w:cstheme="minorHAnsi"/>
          <w:sz w:val="24"/>
          <w:szCs w:val="24"/>
        </w:rPr>
        <w:t xml:space="preserve"> (2008) se osredotočata na štiri osrednje prednosti (kar večinoma dopolnjujejo in podpirajo mnogi drugi avtorji):</w:t>
      </w:r>
    </w:p>
    <w:p w14:paraId="3808BA75" w14:textId="77777777" w:rsidR="00FC1F1C" w:rsidRDefault="00FC1F1C" w:rsidP="004E0435">
      <w:pPr>
        <w:tabs>
          <w:tab w:val="left" w:pos="2520"/>
        </w:tabs>
        <w:spacing w:after="0" w:line="360" w:lineRule="auto"/>
        <w:jc w:val="both"/>
        <w:rPr>
          <w:rFonts w:cstheme="minorHAnsi"/>
          <w:sz w:val="24"/>
          <w:szCs w:val="24"/>
        </w:rPr>
      </w:pPr>
    </w:p>
    <w:p w14:paraId="707AAC99" w14:textId="10F8F4C1" w:rsidR="00FC1F1C" w:rsidRPr="00FC1F1C" w:rsidRDefault="00FC1F1C" w:rsidP="00FC1F1C">
      <w:pPr>
        <w:pStyle w:val="Odstavekseznama"/>
        <w:numPr>
          <w:ilvl w:val="0"/>
          <w:numId w:val="1"/>
        </w:numPr>
        <w:tabs>
          <w:tab w:val="left" w:pos="2520"/>
        </w:tabs>
        <w:spacing w:after="0" w:line="360" w:lineRule="auto"/>
        <w:jc w:val="both"/>
        <w:rPr>
          <w:rFonts w:cstheme="minorHAnsi"/>
          <w:sz w:val="24"/>
          <w:szCs w:val="24"/>
        </w:rPr>
      </w:pPr>
      <w:r w:rsidRPr="00FC1F1C">
        <w:rPr>
          <w:rFonts w:cstheme="minorHAnsi"/>
          <w:sz w:val="24"/>
          <w:szCs w:val="24"/>
        </w:rPr>
        <w:t>Državljanski argument (</w:t>
      </w:r>
      <w:proofErr w:type="spellStart"/>
      <w:r w:rsidRPr="00FC1F1C">
        <w:rPr>
          <w:rFonts w:cstheme="minorHAnsi"/>
          <w:sz w:val="24"/>
          <w:szCs w:val="24"/>
        </w:rPr>
        <w:t>civic</w:t>
      </w:r>
      <w:proofErr w:type="spellEnd"/>
      <w:r w:rsidRPr="00FC1F1C">
        <w:rPr>
          <w:rFonts w:cstheme="minorHAnsi"/>
          <w:sz w:val="24"/>
          <w:szCs w:val="24"/>
        </w:rPr>
        <w:t xml:space="preserve"> </w:t>
      </w:r>
      <w:proofErr w:type="spellStart"/>
      <w:r w:rsidRPr="00FC1F1C">
        <w:rPr>
          <w:rFonts w:cstheme="minorHAnsi"/>
          <w:sz w:val="24"/>
          <w:szCs w:val="24"/>
        </w:rPr>
        <w:t>rationale</w:t>
      </w:r>
      <w:proofErr w:type="spellEnd"/>
      <w:r w:rsidRPr="00FC1F1C">
        <w:rPr>
          <w:rFonts w:cstheme="minorHAnsi"/>
          <w:sz w:val="24"/>
          <w:szCs w:val="24"/>
        </w:rPr>
        <w:t xml:space="preserve">): povečanje sodelovanja državljanov v lokalnem upravljanju ter oživljanje državljanske kulture in lokalne skupnosti (glej tudi </w:t>
      </w:r>
      <w:proofErr w:type="spellStart"/>
      <w:r w:rsidRPr="00FC1F1C">
        <w:rPr>
          <w:rFonts w:cstheme="minorHAnsi"/>
          <w:sz w:val="24"/>
          <w:szCs w:val="24"/>
        </w:rPr>
        <w:t>Tavares</w:t>
      </w:r>
      <w:proofErr w:type="spellEnd"/>
      <w:r w:rsidRPr="00FC1F1C">
        <w:rPr>
          <w:rFonts w:cstheme="minorHAnsi"/>
          <w:sz w:val="24"/>
          <w:szCs w:val="24"/>
        </w:rPr>
        <w:t xml:space="preserve"> in </w:t>
      </w:r>
      <w:proofErr w:type="spellStart"/>
      <w:r w:rsidRPr="00FC1F1C">
        <w:rPr>
          <w:rFonts w:cstheme="minorHAnsi"/>
          <w:sz w:val="24"/>
          <w:szCs w:val="24"/>
        </w:rPr>
        <w:t>Carr</w:t>
      </w:r>
      <w:proofErr w:type="spellEnd"/>
      <w:r w:rsidRPr="00FC1F1C">
        <w:rPr>
          <w:rFonts w:cstheme="minorHAnsi"/>
          <w:sz w:val="24"/>
          <w:szCs w:val="24"/>
        </w:rPr>
        <w:t xml:space="preserve"> 2013). Sodelovanje na </w:t>
      </w:r>
      <w:r>
        <w:rPr>
          <w:rFonts w:cstheme="minorHAnsi"/>
          <w:sz w:val="24"/>
          <w:szCs w:val="24"/>
        </w:rPr>
        <w:t>sub-lokalni</w:t>
      </w:r>
      <w:r w:rsidRPr="00FC1F1C">
        <w:rPr>
          <w:rFonts w:cstheme="minorHAnsi"/>
          <w:sz w:val="24"/>
          <w:szCs w:val="24"/>
        </w:rPr>
        <w:t xml:space="preserve"> ravni bi prav tako razvijalo družbeni kapital, ki </w:t>
      </w:r>
      <w:r w:rsidRPr="00FC1F1C">
        <w:rPr>
          <w:rFonts w:cstheme="minorHAnsi"/>
          <w:sz w:val="24"/>
          <w:szCs w:val="24"/>
        </w:rPr>
        <w:lastRenderedPageBreak/>
        <w:t>prispeva k večjemu družbenemu zaupanju in normam, ki spodbujajo kolektivno delovanje« (</w:t>
      </w:r>
      <w:proofErr w:type="spellStart"/>
      <w:r w:rsidRPr="00FC1F1C">
        <w:rPr>
          <w:rFonts w:cstheme="minorHAnsi"/>
          <w:sz w:val="24"/>
          <w:szCs w:val="24"/>
        </w:rPr>
        <w:t>Jun</w:t>
      </w:r>
      <w:proofErr w:type="spellEnd"/>
      <w:r w:rsidRPr="00FC1F1C">
        <w:rPr>
          <w:rFonts w:cstheme="minorHAnsi"/>
          <w:sz w:val="24"/>
          <w:szCs w:val="24"/>
        </w:rPr>
        <w:t xml:space="preserve"> in </w:t>
      </w:r>
      <w:proofErr w:type="spellStart"/>
      <w:r w:rsidRPr="00FC1F1C">
        <w:rPr>
          <w:rFonts w:cstheme="minorHAnsi"/>
          <w:sz w:val="24"/>
          <w:szCs w:val="24"/>
        </w:rPr>
        <w:t>Musso</w:t>
      </w:r>
      <w:proofErr w:type="spellEnd"/>
      <w:r w:rsidRPr="00FC1F1C">
        <w:rPr>
          <w:rFonts w:cstheme="minorHAnsi"/>
          <w:sz w:val="24"/>
          <w:szCs w:val="24"/>
        </w:rPr>
        <w:t xml:space="preserve"> 2013: 74).</w:t>
      </w:r>
    </w:p>
    <w:p w14:paraId="2D3C679D" w14:textId="77777777" w:rsidR="00FC1F1C" w:rsidRPr="00FC1F1C" w:rsidRDefault="00FC1F1C" w:rsidP="00FC1F1C">
      <w:pPr>
        <w:tabs>
          <w:tab w:val="left" w:pos="2520"/>
        </w:tabs>
        <w:spacing w:after="0" w:line="360" w:lineRule="auto"/>
        <w:jc w:val="both"/>
        <w:rPr>
          <w:rFonts w:cstheme="minorHAnsi"/>
          <w:sz w:val="24"/>
          <w:szCs w:val="24"/>
        </w:rPr>
      </w:pPr>
    </w:p>
    <w:p w14:paraId="015FB999" w14:textId="717B0665" w:rsidR="00FC1F1C" w:rsidRPr="00FC1F1C" w:rsidRDefault="00FC1F1C" w:rsidP="00FC1F1C">
      <w:pPr>
        <w:pStyle w:val="Odstavekseznama"/>
        <w:numPr>
          <w:ilvl w:val="0"/>
          <w:numId w:val="1"/>
        </w:numPr>
        <w:tabs>
          <w:tab w:val="left" w:pos="2520"/>
        </w:tabs>
        <w:spacing w:after="0" w:line="360" w:lineRule="auto"/>
        <w:jc w:val="both"/>
        <w:rPr>
          <w:rFonts w:cstheme="minorHAnsi"/>
          <w:sz w:val="24"/>
          <w:szCs w:val="24"/>
        </w:rPr>
      </w:pPr>
      <w:r w:rsidRPr="00FC1F1C">
        <w:rPr>
          <w:rFonts w:cstheme="minorHAnsi"/>
          <w:sz w:val="24"/>
          <w:szCs w:val="24"/>
        </w:rPr>
        <w:t xml:space="preserve">Družbeni argument (social </w:t>
      </w:r>
      <w:proofErr w:type="spellStart"/>
      <w:r w:rsidRPr="00FC1F1C">
        <w:rPr>
          <w:rFonts w:cstheme="minorHAnsi"/>
          <w:sz w:val="24"/>
          <w:szCs w:val="24"/>
        </w:rPr>
        <w:t>rationale</w:t>
      </w:r>
      <w:proofErr w:type="spellEnd"/>
      <w:r w:rsidRPr="00FC1F1C">
        <w:rPr>
          <w:rFonts w:cstheme="minorHAnsi"/>
          <w:sz w:val="24"/>
          <w:szCs w:val="24"/>
        </w:rPr>
        <w:t xml:space="preserve">): omogočanje pristopa k upravljanju, osredotočenega na državljane, ter (Van </w:t>
      </w:r>
      <w:proofErr w:type="spellStart"/>
      <w:r w:rsidRPr="00FC1F1C">
        <w:rPr>
          <w:rFonts w:cstheme="minorHAnsi"/>
          <w:sz w:val="24"/>
          <w:szCs w:val="24"/>
        </w:rPr>
        <w:t>Assche</w:t>
      </w:r>
      <w:proofErr w:type="spellEnd"/>
      <w:r w:rsidRPr="00FC1F1C">
        <w:rPr>
          <w:rFonts w:cstheme="minorHAnsi"/>
          <w:sz w:val="24"/>
          <w:szCs w:val="24"/>
        </w:rPr>
        <w:t xml:space="preserve"> in </w:t>
      </w:r>
      <w:proofErr w:type="spellStart"/>
      <w:r w:rsidRPr="00FC1F1C">
        <w:rPr>
          <w:rFonts w:cstheme="minorHAnsi"/>
          <w:sz w:val="24"/>
          <w:szCs w:val="24"/>
        </w:rPr>
        <w:t>Dierickx</w:t>
      </w:r>
      <w:proofErr w:type="spellEnd"/>
      <w:r w:rsidRPr="00FC1F1C">
        <w:rPr>
          <w:rFonts w:cstheme="minorHAnsi"/>
          <w:sz w:val="24"/>
          <w:szCs w:val="24"/>
        </w:rPr>
        <w:t xml:space="preserve"> 2007) poudarjanje lokalnega </w:t>
      </w:r>
      <w:r>
        <w:rPr>
          <w:rFonts w:cstheme="minorHAnsi"/>
          <w:sz w:val="24"/>
          <w:szCs w:val="24"/>
        </w:rPr>
        <w:t>poznavanja razmer</w:t>
      </w:r>
      <w:r w:rsidRPr="00FC1F1C">
        <w:rPr>
          <w:rFonts w:cstheme="minorHAnsi"/>
          <w:sz w:val="24"/>
          <w:szCs w:val="24"/>
        </w:rPr>
        <w:t xml:space="preserve"> in zagotavljanje povratnih informacij </w:t>
      </w:r>
      <w:r>
        <w:rPr>
          <w:rFonts w:cstheme="minorHAnsi"/>
          <w:sz w:val="24"/>
          <w:szCs w:val="24"/>
        </w:rPr>
        <w:t>s sub-lokalnih</w:t>
      </w:r>
      <w:r w:rsidRPr="00FC1F1C">
        <w:rPr>
          <w:rFonts w:cstheme="minorHAnsi"/>
          <w:sz w:val="24"/>
          <w:szCs w:val="24"/>
        </w:rPr>
        <w:t xml:space="preserve"> ravni. Posredovanje pomembnih informacij o preferencah prebivalcev in razmerah na </w:t>
      </w:r>
      <w:r>
        <w:rPr>
          <w:rFonts w:cstheme="minorHAnsi"/>
          <w:sz w:val="24"/>
          <w:szCs w:val="24"/>
        </w:rPr>
        <w:t xml:space="preserve">sub-lokalni </w:t>
      </w:r>
      <w:r w:rsidRPr="00FC1F1C">
        <w:rPr>
          <w:rFonts w:cstheme="minorHAnsi"/>
          <w:sz w:val="24"/>
          <w:szCs w:val="24"/>
        </w:rPr>
        <w:t>ravni upravnim organom in izvoljenim funkcionarjem (Berry idr. 1993) je posebej pomembno v velikih urbanih območjih, kjer lahko vzorci zagotavljanja storitev slabo odražajo lokalne potrebe in preference (</w:t>
      </w:r>
      <w:proofErr w:type="spellStart"/>
      <w:r w:rsidRPr="00FC1F1C">
        <w:rPr>
          <w:rFonts w:cstheme="minorHAnsi"/>
          <w:sz w:val="24"/>
          <w:szCs w:val="24"/>
        </w:rPr>
        <w:t>Levy</w:t>
      </w:r>
      <w:proofErr w:type="spellEnd"/>
      <w:r w:rsidRPr="00FC1F1C">
        <w:rPr>
          <w:rFonts w:cstheme="minorHAnsi"/>
          <w:sz w:val="24"/>
          <w:szCs w:val="24"/>
        </w:rPr>
        <w:t xml:space="preserve"> idr. 1974).</w:t>
      </w:r>
    </w:p>
    <w:p w14:paraId="1A80729D" w14:textId="77777777" w:rsidR="00FC1F1C" w:rsidRPr="00FC1F1C" w:rsidRDefault="00FC1F1C" w:rsidP="00FC1F1C">
      <w:pPr>
        <w:tabs>
          <w:tab w:val="left" w:pos="2520"/>
        </w:tabs>
        <w:spacing w:after="0" w:line="360" w:lineRule="auto"/>
        <w:jc w:val="both"/>
        <w:rPr>
          <w:rFonts w:cstheme="minorHAnsi"/>
          <w:sz w:val="24"/>
          <w:szCs w:val="24"/>
        </w:rPr>
      </w:pPr>
    </w:p>
    <w:p w14:paraId="0493126F" w14:textId="15C26271" w:rsidR="00FC1F1C" w:rsidRDefault="00FC1F1C" w:rsidP="00FC1F1C">
      <w:pPr>
        <w:pStyle w:val="Odstavekseznama"/>
        <w:numPr>
          <w:ilvl w:val="0"/>
          <w:numId w:val="1"/>
        </w:numPr>
        <w:tabs>
          <w:tab w:val="left" w:pos="2520"/>
        </w:tabs>
        <w:spacing w:after="0" w:line="360" w:lineRule="auto"/>
        <w:jc w:val="both"/>
        <w:rPr>
          <w:rFonts w:cstheme="minorHAnsi"/>
          <w:sz w:val="24"/>
          <w:szCs w:val="24"/>
        </w:rPr>
      </w:pPr>
      <w:r w:rsidRPr="00FC1F1C">
        <w:rPr>
          <w:rFonts w:cstheme="minorHAnsi"/>
          <w:sz w:val="24"/>
          <w:szCs w:val="24"/>
        </w:rPr>
        <w:t>Politični argument (</w:t>
      </w:r>
      <w:proofErr w:type="spellStart"/>
      <w:r w:rsidRPr="00FC1F1C">
        <w:rPr>
          <w:rFonts w:cstheme="minorHAnsi"/>
          <w:sz w:val="24"/>
          <w:szCs w:val="24"/>
        </w:rPr>
        <w:t>political</w:t>
      </w:r>
      <w:proofErr w:type="spellEnd"/>
      <w:r w:rsidRPr="00FC1F1C">
        <w:rPr>
          <w:rFonts w:cstheme="minorHAnsi"/>
          <w:sz w:val="24"/>
          <w:szCs w:val="24"/>
        </w:rPr>
        <w:t xml:space="preserve"> </w:t>
      </w:r>
      <w:proofErr w:type="spellStart"/>
      <w:r w:rsidRPr="00FC1F1C">
        <w:rPr>
          <w:rFonts w:cstheme="minorHAnsi"/>
          <w:sz w:val="24"/>
          <w:szCs w:val="24"/>
        </w:rPr>
        <w:t>rationale</w:t>
      </w:r>
      <w:proofErr w:type="spellEnd"/>
      <w:r w:rsidRPr="00FC1F1C">
        <w:rPr>
          <w:rFonts w:cstheme="minorHAnsi"/>
          <w:sz w:val="24"/>
          <w:szCs w:val="24"/>
        </w:rPr>
        <w:t xml:space="preserve">): izboljšanje lokalne demokracije, saj lahko </w:t>
      </w:r>
      <w:r>
        <w:rPr>
          <w:rFonts w:cstheme="minorHAnsi"/>
          <w:sz w:val="24"/>
          <w:szCs w:val="24"/>
        </w:rPr>
        <w:t>občani</w:t>
      </w:r>
      <w:r w:rsidRPr="00FC1F1C">
        <w:rPr>
          <w:rFonts w:cstheme="minorHAnsi"/>
          <w:sz w:val="24"/>
          <w:szCs w:val="24"/>
        </w:rPr>
        <w:t xml:space="preserve"> lažje</w:t>
      </w:r>
      <w:r w:rsidRPr="00FC1F1C">
        <w:rPr>
          <w:rFonts w:cstheme="minorHAnsi"/>
          <w:sz w:val="24"/>
          <w:szCs w:val="24"/>
        </w:rPr>
        <w:t xml:space="preserve"> </w:t>
      </w:r>
      <w:r w:rsidRPr="00FC1F1C">
        <w:rPr>
          <w:rFonts w:cstheme="minorHAnsi"/>
          <w:sz w:val="24"/>
          <w:szCs w:val="24"/>
        </w:rPr>
        <w:t xml:space="preserve">dostopajo do </w:t>
      </w:r>
      <w:r>
        <w:rPr>
          <w:rFonts w:cstheme="minorHAnsi"/>
          <w:sz w:val="24"/>
          <w:szCs w:val="24"/>
        </w:rPr>
        <w:t>sub-lokalnih</w:t>
      </w:r>
      <w:r w:rsidRPr="00FC1F1C">
        <w:rPr>
          <w:rFonts w:cstheme="minorHAnsi"/>
          <w:sz w:val="24"/>
          <w:szCs w:val="24"/>
        </w:rPr>
        <w:t xml:space="preserve"> </w:t>
      </w:r>
      <w:r>
        <w:rPr>
          <w:rFonts w:cstheme="minorHAnsi"/>
          <w:sz w:val="24"/>
          <w:szCs w:val="24"/>
        </w:rPr>
        <w:t xml:space="preserve">predstavnikov. </w:t>
      </w:r>
      <w:r w:rsidRPr="00FC1F1C">
        <w:rPr>
          <w:rFonts w:cstheme="minorHAnsi"/>
          <w:sz w:val="24"/>
          <w:szCs w:val="24"/>
        </w:rPr>
        <w:t xml:space="preserve">Posledično so </w:t>
      </w:r>
      <w:r>
        <w:rPr>
          <w:rFonts w:cstheme="minorHAnsi"/>
          <w:sz w:val="24"/>
          <w:szCs w:val="24"/>
        </w:rPr>
        <w:t>predstavniki</w:t>
      </w:r>
      <w:r w:rsidRPr="00FC1F1C">
        <w:rPr>
          <w:rFonts w:cstheme="minorHAnsi"/>
          <w:sz w:val="24"/>
          <w:szCs w:val="24"/>
        </w:rPr>
        <w:t xml:space="preserve"> na tej ravni verjetno bolj odzivni na mnenja </w:t>
      </w:r>
      <w:r>
        <w:rPr>
          <w:rFonts w:cstheme="minorHAnsi"/>
          <w:sz w:val="24"/>
          <w:szCs w:val="24"/>
        </w:rPr>
        <w:t>občanov</w:t>
      </w:r>
      <w:r w:rsidRPr="00FC1F1C">
        <w:rPr>
          <w:rFonts w:cstheme="minorHAnsi"/>
          <w:sz w:val="24"/>
          <w:szCs w:val="24"/>
        </w:rPr>
        <w:t xml:space="preserve">. Poleg tega bi lokalna demokracija v občini kot celoti lahko imela koristi od delitve oblasti (Peteri 2008: 9) ter od bolj uravnotežene institucionalne zasnove prek </w:t>
      </w:r>
      <w:r>
        <w:rPr>
          <w:rFonts w:cstheme="minorHAnsi"/>
          <w:sz w:val="24"/>
          <w:szCs w:val="24"/>
        </w:rPr>
        <w:t>sub-lokalnega</w:t>
      </w:r>
      <w:r w:rsidRPr="00FC1F1C">
        <w:rPr>
          <w:rFonts w:cstheme="minorHAnsi"/>
          <w:sz w:val="24"/>
          <w:szCs w:val="24"/>
        </w:rPr>
        <w:t xml:space="preserve"> upravljanja (glej </w:t>
      </w:r>
      <w:proofErr w:type="spellStart"/>
      <w:r w:rsidRPr="00FC1F1C">
        <w:rPr>
          <w:rFonts w:cstheme="minorHAnsi"/>
          <w:sz w:val="24"/>
          <w:szCs w:val="24"/>
        </w:rPr>
        <w:t>Kersting</w:t>
      </w:r>
      <w:proofErr w:type="spellEnd"/>
      <w:r w:rsidRPr="00FC1F1C">
        <w:rPr>
          <w:rFonts w:cstheme="minorHAnsi"/>
          <w:sz w:val="24"/>
          <w:szCs w:val="24"/>
        </w:rPr>
        <w:t xml:space="preserve"> in </w:t>
      </w:r>
      <w:proofErr w:type="spellStart"/>
      <w:r w:rsidRPr="00FC1F1C">
        <w:rPr>
          <w:rFonts w:cstheme="minorHAnsi"/>
          <w:sz w:val="24"/>
          <w:szCs w:val="24"/>
        </w:rPr>
        <w:t>Vetter</w:t>
      </w:r>
      <w:proofErr w:type="spellEnd"/>
      <w:r w:rsidRPr="00FC1F1C">
        <w:rPr>
          <w:rFonts w:cstheme="minorHAnsi"/>
          <w:sz w:val="24"/>
          <w:szCs w:val="24"/>
        </w:rPr>
        <w:t xml:space="preserve"> 2003; </w:t>
      </w:r>
      <w:proofErr w:type="spellStart"/>
      <w:r w:rsidRPr="00FC1F1C">
        <w:rPr>
          <w:rFonts w:cstheme="minorHAnsi"/>
          <w:sz w:val="24"/>
          <w:szCs w:val="24"/>
        </w:rPr>
        <w:t>Kersting</w:t>
      </w:r>
      <w:proofErr w:type="spellEnd"/>
      <w:r w:rsidRPr="00FC1F1C">
        <w:rPr>
          <w:rFonts w:cstheme="minorHAnsi"/>
          <w:sz w:val="24"/>
          <w:szCs w:val="24"/>
        </w:rPr>
        <w:t xml:space="preserve"> idr. 2009).</w:t>
      </w:r>
    </w:p>
    <w:p w14:paraId="4710FF0E" w14:textId="77777777" w:rsidR="00FC1F1C" w:rsidRPr="00FC1F1C" w:rsidRDefault="00FC1F1C" w:rsidP="00FC1F1C">
      <w:pPr>
        <w:pStyle w:val="Odstavekseznama"/>
        <w:rPr>
          <w:rFonts w:cstheme="minorHAnsi"/>
          <w:sz w:val="24"/>
          <w:szCs w:val="24"/>
        </w:rPr>
      </w:pPr>
    </w:p>
    <w:p w14:paraId="1C426957" w14:textId="6FB0CE37" w:rsidR="00C86FDE" w:rsidRDefault="00FC1F1C" w:rsidP="00FC1F1C">
      <w:pPr>
        <w:pStyle w:val="Odstavekseznama"/>
        <w:numPr>
          <w:ilvl w:val="0"/>
          <w:numId w:val="1"/>
        </w:numPr>
        <w:tabs>
          <w:tab w:val="left" w:pos="2520"/>
        </w:tabs>
        <w:spacing w:after="0" w:line="360" w:lineRule="auto"/>
        <w:jc w:val="both"/>
        <w:rPr>
          <w:rFonts w:cstheme="minorHAnsi"/>
          <w:sz w:val="24"/>
          <w:szCs w:val="24"/>
        </w:rPr>
      </w:pPr>
      <w:r w:rsidRPr="00FC1F1C">
        <w:rPr>
          <w:rFonts w:cstheme="minorHAnsi"/>
          <w:sz w:val="24"/>
          <w:szCs w:val="24"/>
        </w:rPr>
        <w:t>Ekonomski argument (</w:t>
      </w:r>
      <w:proofErr w:type="spellStart"/>
      <w:r w:rsidRPr="00FC1F1C">
        <w:rPr>
          <w:rFonts w:cstheme="minorHAnsi"/>
          <w:sz w:val="24"/>
          <w:szCs w:val="24"/>
        </w:rPr>
        <w:t>economic</w:t>
      </w:r>
      <w:proofErr w:type="spellEnd"/>
      <w:r w:rsidRPr="00FC1F1C">
        <w:rPr>
          <w:rFonts w:cstheme="minorHAnsi"/>
          <w:sz w:val="24"/>
          <w:szCs w:val="24"/>
        </w:rPr>
        <w:t xml:space="preserve"> </w:t>
      </w:r>
      <w:proofErr w:type="spellStart"/>
      <w:r w:rsidRPr="00FC1F1C">
        <w:rPr>
          <w:rFonts w:cstheme="minorHAnsi"/>
          <w:sz w:val="24"/>
          <w:szCs w:val="24"/>
        </w:rPr>
        <w:t>rationale</w:t>
      </w:r>
      <w:proofErr w:type="spellEnd"/>
      <w:r w:rsidRPr="00FC1F1C">
        <w:rPr>
          <w:rFonts w:cstheme="minorHAnsi"/>
          <w:sz w:val="24"/>
          <w:szCs w:val="24"/>
        </w:rPr>
        <w:t xml:space="preserve">): učinkovitejša in uspešnejša raba razpoložljivih virov, deloma zaradi ustvarjalnih lokalnih sinergij. Storitve, pri katerih je neposreden stik z </w:t>
      </w:r>
      <w:r>
        <w:rPr>
          <w:rFonts w:cstheme="minorHAnsi"/>
          <w:sz w:val="24"/>
          <w:szCs w:val="24"/>
        </w:rPr>
        <w:t>občani</w:t>
      </w:r>
      <w:r w:rsidRPr="00FC1F1C">
        <w:rPr>
          <w:rFonts w:cstheme="minorHAnsi"/>
          <w:sz w:val="24"/>
          <w:szCs w:val="24"/>
        </w:rPr>
        <w:t xml:space="preserve"> ali majhnimi skupinami posebej pomemben, bi lahko bile prenesene na </w:t>
      </w:r>
      <w:r>
        <w:rPr>
          <w:rFonts w:cstheme="minorHAnsi"/>
          <w:sz w:val="24"/>
          <w:szCs w:val="24"/>
        </w:rPr>
        <w:t>sub-lokalno</w:t>
      </w:r>
      <w:r w:rsidRPr="00FC1F1C">
        <w:rPr>
          <w:rFonts w:cstheme="minorHAnsi"/>
          <w:sz w:val="24"/>
          <w:szCs w:val="24"/>
        </w:rPr>
        <w:t xml:space="preserve"> raven. Enako velja, kadar je potrebna večja </w:t>
      </w:r>
      <w:r>
        <w:rPr>
          <w:rFonts w:cstheme="minorHAnsi"/>
          <w:sz w:val="24"/>
          <w:szCs w:val="24"/>
        </w:rPr>
        <w:t>prilagodljivost</w:t>
      </w:r>
      <w:r w:rsidRPr="00FC1F1C">
        <w:rPr>
          <w:rFonts w:cstheme="minorHAnsi"/>
          <w:sz w:val="24"/>
          <w:szCs w:val="24"/>
        </w:rPr>
        <w:t xml:space="preserve"> pri upravljavskih ureditvah, saj jo je mogoče bolje doseči na najnižji teritorialni ravni (</w:t>
      </w:r>
      <w:proofErr w:type="spellStart"/>
      <w:r w:rsidRPr="00FC1F1C">
        <w:rPr>
          <w:rFonts w:cstheme="minorHAnsi"/>
          <w:sz w:val="24"/>
          <w:szCs w:val="24"/>
        </w:rPr>
        <w:t>Swianiewicz</w:t>
      </w:r>
      <w:proofErr w:type="spellEnd"/>
      <w:r w:rsidRPr="00FC1F1C">
        <w:rPr>
          <w:rFonts w:cstheme="minorHAnsi"/>
          <w:sz w:val="24"/>
          <w:szCs w:val="24"/>
        </w:rPr>
        <w:t xml:space="preserve"> 2015: 175).</w:t>
      </w:r>
    </w:p>
    <w:p w14:paraId="1CF72C06" w14:textId="77777777" w:rsidR="00FC1F1C" w:rsidRPr="00FC1F1C" w:rsidRDefault="00FC1F1C" w:rsidP="00FC1F1C">
      <w:pPr>
        <w:pStyle w:val="Odstavekseznama"/>
        <w:rPr>
          <w:rFonts w:cstheme="minorHAnsi"/>
          <w:sz w:val="24"/>
          <w:szCs w:val="24"/>
        </w:rPr>
      </w:pPr>
    </w:p>
    <w:p w14:paraId="0074D40A" w14:textId="77777777" w:rsidR="00FC1F1C" w:rsidRDefault="00FC1F1C" w:rsidP="00FC1F1C">
      <w:pPr>
        <w:tabs>
          <w:tab w:val="left" w:pos="2520"/>
        </w:tabs>
        <w:spacing w:after="0" w:line="360" w:lineRule="auto"/>
        <w:jc w:val="both"/>
        <w:rPr>
          <w:rFonts w:cstheme="minorHAnsi"/>
          <w:sz w:val="24"/>
          <w:szCs w:val="24"/>
        </w:rPr>
      </w:pPr>
    </w:p>
    <w:p w14:paraId="6DA7A436" w14:textId="77777777" w:rsidR="00FC1F1C" w:rsidRDefault="00FC1F1C" w:rsidP="00FC1F1C">
      <w:pPr>
        <w:tabs>
          <w:tab w:val="left" w:pos="2520"/>
        </w:tabs>
        <w:spacing w:after="0" w:line="360" w:lineRule="auto"/>
        <w:jc w:val="both"/>
        <w:rPr>
          <w:rFonts w:cstheme="minorHAnsi"/>
          <w:sz w:val="24"/>
          <w:szCs w:val="24"/>
        </w:rPr>
      </w:pPr>
    </w:p>
    <w:p w14:paraId="4B01F3E6" w14:textId="77777777" w:rsidR="00FC1F1C" w:rsidRPr="00FC1F1C" w:rsidRDefault="00FC1F1C" w:rsidP="00FC1F1C">
      <w:pPr>
        <w:tabs>
          <w:tab w:val="left" w:pos="2520"/>
        </w:tabs>
        <w:spacing w:after="0" w:line="360" w:lineRule="auto"/>
        <w:jc w:val="both"/>
        <w:rPr>
          <w:rFonts w:cstheme="minorHAnsi"/>
          <w:sz w:val="24"/>
          <w:szCs w:val="24"/>
        </w:rPr>
      </w:pPr>
    </w:p>
    <w:p w14:paraId="45AFCB8B" w14:textId="1AD61D55" w:rsidR="00AE1786" w:rsidRPr="00BE7AA1" w:rsidRDefault="00AE1786" w:rsidP="00AB58A6">
      <w:pPr>
        <w:tabs>
          <w:tab w:val="left" w:pos="2520"/>
        </w:tabs>
        <w:spacing w:after="0" w:line="360" w:lineRule="auto"/>
        <w:jc w:val="both"/>
        <w:rPr>
          <w:rFonts w:cstheme="minorHAnsi"/>
          <w:sz w:val="24"/>
          <w:szCs w:val="24"/>
        </w:rPr>
      </w:pPr>
    </w:p>
    <w:p w14:paraId="3A8A1E09" w14:textId="77777777" w:rsidR="00E97ADB" w:rsidRDefault="00E97ADB" w:rsidP="00AB58A6">
      <w:pPr>
        <w:tabs>
          <w:tab w:val="left" w:pos="2520"/>
        </w:tabs>
        <w:spacing w:after="0" w:line="360" w:lineRule="auto"/>
        <w:jc w:val="both"/>
        <w:rPr>
          <w:rFonts w:cstheme="minorHAnsi"/>
          <w:b/>
          <w:bCs/>
          <w:sz w:val="24"/>
          <w:szCs w:val="24"/>
        </w:rPr>
      </w:pPr>
    </w:p>
    <w:p w14:paraId="0420744F" w14:textId="7F249C38" w:rsidR="00AE1786" w:rsidRPr="005A3057" w:rsidRDefault="00AE1786" w:rsidP="00AB58A6">
      <w:pPr>
        <w:tabs>
          <w:tab w:val="left" w:pos="2520"/>
        </w:tabs>
        <w:spacing w:after="0" w:line="360" w:lineRule="auto"/>
        <w:jc w:val="both"/>
        <w:rPr>
          <w:rFonts w:cstheme="minorHAnsi"/>
          <w:b/>
          <w:bCs/>
          <w:sz w:val="24"/>
          <w:szCs w:val="24"/>
        </w:rPr>
      </w:pPr>
      <w:r w:rsidRPr="005A3057">
        <w:rPr>
          <w:rFonts w:cstheme="minorHAnsi"/>
          <w:b/>
          <w:bCs/>
          <w:sz w:val="24"/>
          <w:szCs w:val="24"/>
        </w:rPr>
        <w:lastRenderedPageBreak/>
        <w:t xml:space="preserve">Konstitutivni elementi </w:t>
      </w:r>
      <w:r w:rsidR="005A3057" w:rsidRPr="005A3057">
        <w:rPr>
          <w:rFonts w:cstheme="minorHAnsi"/>
          <w:b/>
          <w:bCs/>
          <w:sz w:val="24"/>
          <w:szCs w:val="24"/>
        </w:rPr>
        <w:t>sub-lokalne</w:t>
      </w:r>
      <w:r w:rsidRPr="005A3057">
        <w:rPr>
          <w:rFonts w:cstheme="minorHAnsi"/>
          <w:b/>
          <w:bCs/>
          <w:sz w:val="24"/>
          <w:szCs w:val="24"/>
        </w:rPr>
        <w:t xml:space="preserve"> decentralizacije</w:t>
      </w:r>
    </w:p>
    <w:p w14:paraId="071594D7" w14:textId="77777777" w:rsidR="005A3057" w:rsidRDefault="005A3057" w:rsidP="00AB58A6">
      <w:pPr>
        <w:tabs>
          <w:tab w:val="left" w:pos="2520"/>
        </w:tabs>
        <w:spacing w:after="0" w:line="360" w:lineRule="auto"/>
        <w:jc w:val="both"/>
        <w:rPr>
          <w:rFonts w:cstheme="minorHAnsi"/>
          <w:sz w:val="24"/>
          <w:szCs w:val="24"/>
        </w:rPr>
      </w:pPr>
    </w:p>
    <w:p w14:paraId="66C8CC2E" w14:textId="7042B3A1" w:rsidR="00086A85" w:rsidRDefault="00AE1786" w:rsidP="00AB58A6">
      <w:pPr>
        <w:tabs>
          <w:tab w:val="left" w:pos="2520"/>
        </w:tabs>
        <w:spacing w:after="0" w:line="360" w:lineRule="auto"/>
        <w:jc w:val="both"/>
        <w:rPr>
          <w:rFonts w:cstheme="minorHAnsi"/>
          <w:sz w:val="24"/>
          <w:szCs w:val="24"/>
        </w:rPr>
      </w:pPr>
      <w:r w:rsidRPr="00BE7AA1">
        <w:rPr>
          <w:rFonts w:cstheme="minorHAnsi"/>
          <w:sz w:val="24"/>
          <w:szCs w:val="24"/>
        </w:rPr>
        <w:t>T</w:t>
      </w:r>
      <w:r w:rsidR="00086A85">
        <w:rPr>
          <w:rFonts w:cstheme="minorHAnsi"/>
          <w:sz w:val="24"/>
          <w:szCs w:val="24"/>
        </w:rPr>
        <w:t>a priporočila Evropskega Sveta in Evropske Unije</w:t>
      </w:r>
      <w:r w:rsidRPr="00BE7AA1">
        <w:rPr>
          <w:rFonts w:cstheme="minorHAnsi"/>
          <w:sz w:val="24"/>
          <w:szCs w:val="24"/>
        </w:rPr>
        <w:t xml:space="preserve"> naj bi spodbujal</w:t>
      </w:r>
      <w:r w:rsidR="00086A85">
        <w:rPr>
          <w:rFonts w:cstheme="minorHAnsi"/>
          <w:sz w:val="24"/>
          <w:szCs w:val="24"/>
        </w:rPr>
        <w:t>a</w:t>
      </w:r>
      <w:r w:rsidRPr="00BE7AA1">
        <w:rPr>
          <w:rFonts w:cstheme="minorHAnsi"/>
          <w:sz w:val="24"/>
          <w:szCs w:val="24"/>
        </w:rPr>
        <w:t xml:space="preserve"> in krepil</w:t>
      </w:r>
      <w:r w:rsidR="00086A85">
        <w:rPr>
          <w:rFonts w:cstheme="minorHAnsi"/>
          <w:sz w:val="24"/>
          <w:szCs w:val="24"/>
        </w:rPr>
        <w:t>a</w:t>
      </w:r>
      <w:r w:rsidRPr="00BE7AA1">
        <w:rPr>
          <w:rFonts w:cstheme="minorHAnsi"/>
          <w:sz w:val="24"/>
          <w:szCs w:val="24"/>
        </w:rPr>
        <w:t xml:space="preserve"> institucionalizacijo </w:t>
      </w:r>
      <w:r w:rsidR="00086A85">
        <w:rPr>
          <w:rFonts w:cstheme="minorHAnsi"/>
          <w:sz w:val="24"/>
          <w:szCs w:val="24"/>
        </w:rPr>
        <w:t>sub-lokalne</w:t>
      </w:r>
      <w:r w:rsidRPr="00BE7AA1">
        <w:rPr>
          <w:rFonts w:cstheme="minorHAnsi"/>
          <w:sz w:val="24"/>
          <w:szCs w:val="24"/>
        </w:rPr>
        <w:t xml:space="preserve"> decentralizacije v Evropi</w:t>
      </w:r>
      <w:r w:rsidR="00086A85">
        <w:rPr>
          <w:rFonts w:cstheme="minorHAnsi"/>
          <w:sz w:val="24"/>
          <w:szCs w:val="24"/>
        </w:rPr>
        <w:t>.</w:t>
      </w:r>
      <w:r w:rsidRPr="00BE7AA1">
        <w:rPr>
          <w:rFonts w:cstheme="minorHAnsi"/>
          <w:sz w:val="24"/>
          <w:szCs w:val="24"/>
        </w:rPr>
        <w:t xml:space="preserve"> </w:t>
      </w:r>
      <w:r w:rsidR="00086A85">
        <w:rPr>
          <w:rFonts w:cstheme="minorHAnsi"/>
          <w:sz w:val="24"/>
          <w:szCs w:val="24"/>
        </w:rPr>
        <w:t>Glede na dosedanje izkušnje držav in pojavnih oblik sub-decentraliziranih enot lahko razločimo njihov</w:t>
      </w:r>
      <w:r w:rsidR="004E0435">
        <w:rPr>
          <w:rFonts w:cstheme="minorHAnsi"/>
          <w:sz w:val="24"/>
          <w:szCs w:val="24"/>
        </w:rPr>
        <w:t>e štiri</w:t>
      </w:r>
      <w:r w:rsidR="00086A85">
        <w:rPr>
          <w:rFonts w:cstheme="minorHAnsi"/>
          <w:sz w:val="24"/>
          <w:szCs w:val="24"/>
        </w:rPr>
        <w:t xml:space="preserve"> osnovn</w:t>
      </w:r>
      <w:r w:rsidR="004E0435">
        <w:rPr>
          <w:rFonts w:cstheme="minorHAnsi"/>
          <w:sz w:val="24"/>
          <w:szCs w:val="24"/>
        </w:rPr>
        <w:t>e</w:t>
      </w:r>
      <w:r w:rsidR="00086A85">
        <w:rPr>
          <w:rFonts w:cstheme="minorHAnsi"/>
          <w:sz w:val="24"/>
          <w:szCs w:val="24"/>
        </w:rPr>
        <w:t xml:space="preserve"> lastnosti (</w:t>
      </w:r>
      <w:proofErr w:type="spellStart"/>
      <w:r w:rsidR="00086A85">
        <w:rPr>
          <w:rFonts w:cstheme="minorHAnsi"/>
          <w:sz w:val="24"/>
          <w:szCs w:val="24"/>
        </w:rPr>
        <w:t>Hlepas</w:t>
      </w:r>
      <w:proofErr w:type="spellEnd"/>
      <w:r w:rsidR="00086A85">
        <w:rPr>
          <w:rFonts w:cstheme="minorHAnsi"/>
          <w:sz w:val="24"/>
          <w:szCs w:val="24"/>
        </w:rPr>
        <w:t xml:space="preserve">, </w:t>
      </w:r>
      <w:proofErr w:type="spellStart"/>
      <w:r w:rsidR="00086A85">
        <w:rPr>
          <w:rFonts w:cstheme="minorHAnsi"/>
          <w:sz w:val="24"/>
          <w:szCs w:val="24"/>
        </w:rPr>
        <w:t>Kersting</w:t>
      </w:r>
      <w:proofErr w:type="spellEnd"/>
      <w:r w:rsidR="00086A85">
        <w:rPr>
          <w:rFonts w:cstheme="minorHAnsi"/>
          <w:sz w:val="24"/>
          <w:szCs w:val="24"/>
        </w:rPr>
        <w:t xml:space="preserve">, </w:t>
      </w:r>
      <w:proofErr w:type="spellStart"/>
      <w:r w:rsidR="00086A85">
        <w:rPr>
          <w:rFonts w:cstheme="minorHAnsi"/>
          <w:sz w:val="24"/>
          <w:szCs w:val="24"/>
        </w:rPr>
        <w:t>Kuhlmann</w:t>
      </w:r>
      <w:proofErr w:type="spellEnd"/>
      <w:r w:rsidR="00086A85">
        <w:rPr>
          <w:rFonts w:cstheme="minorHAnsi"/>
          <w:sz w:val="24"/>
          <w:szCs w:val="24"/>
        </w:rPr>
        <w:t xml:space="preserve">, </w:t>
      </w:r>
      <w:proofErr w:type="spellStart"/>
      <w:r w:rsidR="00086A85">
        <w:rPr>
          <w:rFonts w:cstheme="minorHAnsi"/>
          <w:sz w:val="24"/>
          <w:szCs w:val="24"/>
        </w:rPr>
        <w:t>Swianiewitz</w:t>
      </w:r>
      <w:proofErr w:type="spellEnd"/>
      <w:r w:rsidR="00086A85">
        <w:rPr>
          <w:rFonts w:cstheme="minorHAnsi"/>
          <w:sz w:val="24"/>
          <w:szCs w:val="24"/>
        </w:rPr>
        <w:t xml:space="preserve"> in Teles, 2018):</w:t>
      </w:r>
    </w:p>
    <w:p w14:paraId="1343E2DD" w14:textId="77777777" w:rsidR="00086A85" w:rsidRDefault="00086A85" w:rsidP="00086A85">
      <w:pPr>
        <w:pStyle w:val="Odstavekseznama"/>
        <w:numPr>
          <w:ilvl w:val="0"/>
          <w:numId w:val="1"/>
        </w:numPr>
        <w:tabs>
          <w:tab w:val="left" w:pos="2520"/>
        </w:tabs>
        <w:spacing w:after="0" w:line="360" w:lineRule="auto"/>
        <w:jc w:val="both"/>
        <w:rPr>
          <w:rFonts w:cstheme="minorHAnsi"/>
          <w:sz w:val="24"/>
          <w:szCs w:val="24"/>
        </w:rPr>
      </w:pPr>
      <w:r>
        <w:rPr>
          <w:rFonts w:cstheme="minorHAnsi"/>
          <w:sz w:val="24"/>
          <w:szCs w:val="24"/>
        </w:rPr>
        <w:t>Sub-lokalna</w:t>
      </w:r>
      <w:r w:rsidR="00AE1786" w:rsidRPr="00086A85">
        <w:rPr>
          <w:rFonts w:cstheme="minorHAnsi"/>
          <w:sz w:val="24"/>
          <w:szCs w:val="24"/>
        </w:rPr>
        <w:t xml:space="preserve"> teritorialn</w:t>
      </w:r>
      <w:r>
        <w:rPr>
          <w:rFonts w:cstheme="minorHAnsi"/>
          <w:sz w:val="24"/>
          <w:szCs w:val="24"/>
        </w:rPr>
        <w:t>a</w:t>
      </w:r>
      <w:r w:rsidR="00AE1786" w:rsidRPr="00086A85">
        <w:rPr>
          <w:rFonts w:cstheme="minorHAnsi"/>
          <w:sz w:val="24"/>
          <w:szCs w:val="24"/>
        </w:rPr>
        <w:t xml:space="preserve"> </w:t>
      </w:r>
      <w:r>
        <w:rPr>
          <w:rFonts w:cstheme="minorHAnsi"/>
          <w:sz w:val="24"/>
          <w:szCs w:val="24"/>
        </w:rPr>
        <w:t>pristojnost</w:t>
      </w:r>
      <w:r w:rsidR="00AE1786" w:rsidRPr="00086A85">
        <w:rPr>
          <w:rFonts w:cstheme="minorHAnsi"/>
          <w:sz w:val="24"/>
          <w:szCs w:val="24"/>
        </w:rPr>
        <w:t xml:space="preserve">: </w:t>
      </w:r>
      <w:r>
        <w:rPr>
          <w:rFonts w:cstheme="minorHAnsi"/>
          <w:sz w:val="24"/>
          <w:szCs w:val="24"/>
        </w:rPr>
        <w:t xml:space="preserve">sub-lokalne entitete </w:t>
      </w:r>
      <w:r w:rsidR="00AE1786" w:rsidRPr="00086A85">
        <w:rPr>
          <w:rFonts w:cstheme="minorHAnsi"/>
          <w:sz w:val="24"/>
          <w:szCs w:val="24"/>
        </w:rPr>
        <w:t xml:space="preserve">naj imajo teritorialno opredeljena območja znotraj občinskega ozemlja. </w:t>
      </w:r>
    </w:p>
    <w:p w14:paraId="79228139" w14:textId="77777777" w:rsidR="00086A85" w:rsidRDefault="00086A85" w:rsidP="00086A85">
      <w:pPr>
        <w:pStyle w:val="Odstavekseznama"/>
        <w:numPr>
          <w:ilvl w:val="0"/>
          <w:numId w:val="1"/>
        </w:numPr>
        <w:tabs>
          <w:tab w:val="left" w:pos="2520"/>
        </w:tabs>
        <w:spacing w:after="0" w:line="360" w:lineRule="auto"/>
        <w:jc w:val="both"/>
        <w:rPr>
          <w:rFonts w:cstheme="minorHAnsi"/>
          <w:sz w:val="24"/>
          <w:szCs w:val="24"/>
        </w:rPr>
      </w:pPr>
      <w:proofErr w:type="spellStart"/>
      <w:r>
        <w:rPr>
          <w:rFonts w:cstheme="minorHAnsi"/>
          <w:sz w:val="24"/>
          <w:szCs w:val="24"/>
        </w:rPr>
        <w:t>Večnamenskost</w:t>
      </w:r>
      <w:proofErr w:type="spellEnd"/>
      <w:r>
        <w:rPr>
          <w:rFonts w:cstheme="minorHAnsi"/>
          <w:sz w:val="24"/>
          <w:szCs w:val="24"/>
        </w:rPr>
        <w:t>: te entitete imajo pristojnosti nad lokalno specifičnimi nalogami, ne zgolj naloge iz enega javno-političnega področja.</w:t>
      </w:r>
    </w:p>
    <w:p w14:paraId="4415FDA1" w14:textId="524DE21A" w:rsidR="00AE1786" w:rsidRDefault="00086A85" w:rsidP="00AB58A6">
      <w:pPr>
        <w:pStyle w:val="Odstavekseznama"/>
        <w:numPr>
          <w:ilvl w:val="0"/>
          <w:numId w:val="1"/>
        </w:numPr>
        <w:tabs>
          <w:tab w:val="left" w:pos="2520"/>
        </w:tabs>
        <w:spacing w:after="0" w:line="360" w:lineRule="auto"/>
        <w:jc w:val="both"/>
        <w:rPr>
          <w:rFonts w:cstheme="minorHAnsi"/>
          <w:sz w:val="24"/>
          <w:szCs w:val="24"/>
        </w:rPr>
      </w:pPr>
      <w:r>
        <w:rPr>
          <w:rFonts w:cstheme="minorHAnsi"/>
          <w:sz w:val="24"/>
          <w:szCs w:val="24"/>
        </w:rPr>
        <w:t xml:space="preserve">Niso popolnoma neodvisne od lokalnih oblasti in nimajo izvirnih pristojnosti: delujejo kot </w:t>
      </w:r>
      <w:r w:rsidR="004E0435">
        <w:rPr>
          <w:rFonts w:cstheme="minorHAnsi"/>
          <w:sz w:val="24"/>
          <w:szCs w:val="24"/>
        </w:rPr>
        <w:t xml:space="preserve">teritorialni deli občine in četudi imajo pravno subjektiviteto so odločitve občine zavezujoče za sub-lokalne entitete. </w:t>
      </w:r>
    </w:p>
    <w:p w14:paraId="3A3A9E1A" w14:textId="4212CFC7" w:rsidR="00AE1786" w:rsidRDefault="004E0435" w:rsidP="00AB58A6">
      <w:pPr>
        <w:pStyle w:val="Odstavekseznama"/>
        <w:numPr>
          <w:ilvl w:val="0"/>
          <w:numId w:val="1"/>
        </w:numPr>
        <w:tabs>
          <w:tab w:val="left" w:pos="2520"/>
        </w:tabs>
        <w:spacing w:after="0" w:line="360" w:lineRule="auto"/>
        <w:jc w:val="both"/>
        <w:rPr>
          <w:rFonts w:cstheme="minorHAnsi"/>
          <w:sz w:val="24"/>
          <w:szCs w:val="24"/>
        </w:rPr>
      </w:pPr>
      <w:r>
        <w:rPr>
          <w:rFonts w:cstheme="minorHAnsi"/>
          <w:sz w:val="24"/>
          <w:szCs w:val="24"/>
        </w:rPr>
        <w:t>So nosilke demokratične odgovornosti</w:t>
      </w:r>
      <w:r w:rsidR="00AE1786" w:rsidRPr="004E0435">
        <w:rPr>
          <w:rFonts w:cstheme="minorHAnsi"/>
          <w:sz w:val="24"/>
          <w:szCs w:val="24"/>
        </w:rPr>
        <w:t xml:space="preserve">: upravljajo jih demokratično izvoljena telesa (neposredno ali posredno), lahko pa tudi ljudske skupščine ali </w:t>
      </w:r>
      <w:r>
        <w:rPr>
          <w:rFonts w:cstheme="minorHAnsi"/>
          <w:sz w:val="24"/>
          <w:szCs w:val="24"/>
        </w:rPr>
        <w:t>druge oblike posredne in neposredne demokracije.</w:t>
      </w:r>
    </w:p>
    <w:p w14:paraId="04E1D552" w14:textId="77777777" w:rsidR="00AE1786" w:rsidRPr="00BE7AA1" w:rsidRDefault="00AE1786" w:rsidP="00AB58A6">
      <w:pPr>
        <w:tabs>
          <w:tab w:val="left" w:pos="2520"/>
        </w:tabs>
        <w:spacing w:after="0" w:line="360" w:lineRule="auto"/>
        <w:jc w:val="both"/>
        <w:rPr>
          <w:rFonts w:cstheme="minorHAnsi"/>
          <w:sz w:val="24"/>
          <w:szCs w:val="24"/>
        </w:rPr>
      </w:pPr>
    </w:p>
    <w:p w14:paraId="66C16D53" w14:textId="566A3536" w:rsidR="00AE1786" w:rsidRPr="00BE7AA1" w:rsidRDefault="00AE1786" w:rsidP="00AB58A6">
      <w:pPr>
        <w:tabs>
          <w:tab w:val="left" w:pos="2520"/>
        </w:tabs>
        <w:spacing w:after="0" w:line="360" w:lineRule="auto"/>
        <w:jc w:val="both"/>
        <w:rPr>
          <w:rFonts w:cstheme="minorHAnsi"/>
          <w:sz w:val="24"/>
          <w:szCs w:val="24"/>
        </w:rPr>
      </w:pPr>
      <w:r w:rsidRPr="00BE7AA1">
        <w:rPr>
          <w:rFonts w:cstheme="minorHAnsi"/>
          <w:sz w:val="24"/>
          <w:szCs w:val="24"/>
        </w:rPr>
        <w:t xml:space="preserve">Te </w:t>
      </w:r>
      <w:r w:rsidR="004E0435">
        <w:rPr>
          <w:rFonts w:cstheme="minorHAnsi"/>
          <w:sz w:val="24"/>
          <w:szCs w:val="24"/>
        </w:rPr>
        <w:t>sub-lokalne</w:t>
      </w:r>
      <w:r w:rsidRPr="00BE7AA1">
        <w:rPr>
          <w:rFonts w:cstheme="minorHAnsi"/>
          <w:sz w:val="24"/>
          <w:szCs w:val="24"/>
        </w:rPr>
        <w:t xml:space="preserve"> en</w:t>
      </w:r>
      <w:r w:rsidR="004E0435">
        <w:rPr>
          <w:rFonts w:cstheme="minorHAnsi"/>
          <w:sz w:val="24"/>
          <w:szCs w:val="24"/>
        </w:rPr>
        <w:t>titete</w:t>
      </w:r>
      <w:r w:rsidRPr="00BE7AA1">
        <w:rPr>
          <w:rFonts w:cstheme="minorHAnsi"/>
          <w:sz w:val="24"/>
          <w:szCs w:val="24"/>
        </w:rPr>
        <w:t xml:space="preserve"> so politične entitete (Peteri 2008), ki povezujejo državljane in občino, pri čemer imajo pomembne naloge politične in </w:t>
      </w:r>
      <w:r w:rsidR="004E0435">
        <w:rPr>
          <w:rFonts w:cstheme="minorHAnsi"/>
          <w:sz w:val="24"/>
          <w:szCs w:val="24"/>
        </w:rPr>
        <w:t>družbene</w:t>
      </w:r>
      <w:r w:rsidRPr="00BE7AA1">
        <w:rPr>
          <w:rFonts w:cstheme="minorHAnsi"/>
          <w:sz w:val="24"/>
          <w:szCs w:val="24"/>
        </w:rPr>
        <w:t xml:space="preserve"> odgovornosti. Glavna naloga </w:t>
      </w:r>
      <w:r w:rsidR="004E0435">
        <w:rPr>
          <w:rFonts w:cstheme="minorHAnsi"/>
          <w:sz w:val="24"/>
          <w:szCs w:val="24"/>
        </w:rPr>
        <w:t>sub-lokalnih</w:t>
      </w:r>
      <w:r w:rsidRPr="00BE7AA1">
        <w:rPr>
          <w:rFonts w:cstheme="minorHAnsi"/>
          <w:sz w:val="24"/>
          <w:szCs w:val="24"/>
        </w:rPr>
        <w:t xml:space="preserve"> en</w:t>
      </w:r>
      <w:r w:rsidR="004E0435">
        <w:rPr>
          <w:rFonts w:cstheme="minorHAnsi"/>
          <w:sz w:val="24"/>
          <w:szCs w:val="24"/>
        </w:rPr>
        <w:t>titet</w:t>
      </w:r>
      <w:r w:rsidRPr="00BE7AA1">
        <w:rPr>
          <w:rFonts w:cstheme="minorHAnsi"/>
          <w:sz w:val="24"/>
          <w:szCs w:val="24"/>
        </w:rPr>
        <w:t xml:space="preserve"> je spodbujanje aktivnega državljanstva in socialnega vključevanja v lokalno </w:t>
      </w:r>
      <w:r w:rsidR="004E0435">
        <w:rPr>
          <w:rFonts w:cstheme="minorHAnsi"/>
          <w:sz w:val="24"/>
          <w:szCs w:val="24"/>
        </w:rPr>
        <w:t>politiko</w:t>
      </w:r>
      <w:r w:rsidRPr="00BE7AA1">
        <w:rPr>
          <w:rFonts w:cstheme="minorHAnsi"/>
          <w:sz w:val="24"/>
          <w:szCs w:val="24"/>
        </w:rPr>
        <w:t xml:space="preserve">. Poleg tega </w:t>
      </w:r>
      <w:r w:rsidR="004E0435">
        <w:rPr>
          <w:rFonts w:cstheme="minorHAnsi"/>
          <w:sz w:val="24"/>
          <w:szCs w:val="24"/>
        </w:rPr>
        <w:t>poznajo</w:t>
      </w:r>
      <w:r w:rsidRPr="00BE7AA1">
        <w:rPr>
          <w:rFonts w:cstheme="minorHAnsi"/>
          <w:sz w:val="24"/>
          <w:szCs w:val="24"/>
        </w:rPr>
        <w:t xml:space="preserve"> </w:t>
      </w:r>
      <w:r w:rsidR="004E0435" w:rsidRPr="00BE7AA1">
        <w:rPr>
          <w:rFonts w:cstheme="minorHAnsi"/>
          <w:sz w:val="24"/>
          <w:szCs w:val="24"/>
        </w:rPr>
        <w:t>lokaln</w:t>
      </w:r>
      <w:r w:rsidR="004E0435">
        <w:rPr>
          <w:rFonts w:cstheme="minorHAnsi"/>
          <w:sz w:val="24"/>
          <w:szCs w:val="24"/>
        </w:rPr>
        <w:t>o problematiko</w:t>
      </w:r>
      <w:r w:rsidR="004E0435" w:rsidRPr="00BE7AA1">
        <w:rPr>
          <w:rFonts w:cstheme="minorHAnsi"/>
          <w:sz w:val="24"/>
          <w:szCs w:val="24"/>
        </w:rPr>
        <w:t xml:space="preserve"> </w:t>
      </w:r>
      <w:r w:rsidRPr="00BE7AA1">
        <w:rPr>
          <w:rFonts w:cstheme="minorHAnsi"/>
          <w:sz w:val="24"/>
          <w:szCs w:val="24"/>
        </w:rPr>
        <w:t>in prioritet</w:t>
      </w:r>
      <w:r w:rsidR="004E0435">
        <w:rPr>
          <w:rFonts w:cstheme="minorHAnsi"/>
          <w:sz w:val="24"/>
          <w:szCs w:val="24"/>
        </w:rPr>
        <w:t>e</w:t>
      </w:r>
      <w:r w:rsidRPr="00BE7AA1">
        <w:rPr>
          <w:rFonts w:cstheme="minorHAnsi"/>
          <w:sz w:val="24"/>
          <w:szCs w:val="24"/>
        </w:rPr>
        <w:t xml:space="preserve"> pri sprejemanju odločitev.</w:t>
      </w:r>
    </w:p>
    <w:p w14:paraId="258BEE62" w14:textId="77777777" w:rsidR="00AE1786" w:rsidRPr="00BE7AA1" w:rsidRDefault="00AE1786" w:rsidP="00AB58A6">
      <w:pPr>
        <w:tabs>
          <w:tab w:val="left" w:pos="2520"/>
        </w:tabs>
        <w:spacing w:after="0" w:line="360" w:lineRule="auto"/>
        <w:jc w:val="both"/>
        <w:rPr>
          <w:rFonts w:cstheme="minorHAnsi"/>
          <w:sz w:val="24"/>
          <w:szCs w:val="24"/>
        </w:rPr>
      </w:pPr>
    </w:p>
    <w:p w14:paraId="28C7D4A0" w14:textId="77777777" w:rsidR="000B61FE" w:rsidRDefault="000B61FE" w:rsidP="00AB58A6">
      <w:pPr>
        <w:tabs>
          <w:tab w:val="left" w:pos="2520"/>
        </w:tabs>
        <w:spacing w:after="0" w:line="360" w:lineRule="auto"/>
        <w:jc w:val="both"/>
        <w:rPr>
          <w:rFonts w:cstheme="minorHAnsi"/>
          <w:sz w:val="24"/>
          <w:szCs w:val="24"/>
        </w:rPr>
      </w:pPr>
    </w:p>
    <w:p w14:paraId="78F935DF" w14:textId="39A7AF6C" w:rsidR="001A234A" w:rsidRPr="001A234A" w:rsidRDefault="001A234A" w:rsidP="000B61FE">
      <w:pPr>
        <w:tabs>
          <w:tab w:val="left" w:pos="2520"/>
        </w:tabs>
        <w:spacing w:after="0" w:line="360" w:lineRule="auto"/>
        <w:jc w:val="both"/>
        <w:rPr>
          <w:rFonts w:cstheme="minorHAnsi"/>
          <w:b/>
          <w:bCs/>
          <w:sz w:val="24"/>
          <w:szCs w:val="24"/>
        </w:rPr>
      </w:pPr>
      <w:r w:rsidRPr="001A234A">
        <w:rPr>
          <w:rFonts w:cstheme="minorHAnsi"/>
          <w:b/>
          <w:bCs/>
          <w:sz w:val="24"/>
          <w:szCs w:val="24"/>
        </w:rPr>
        <w:t>Opazovani elementi sub-decentralizacije v tuji zakonodaji</w:t>
      </w:r>
    </w:p>
    <w:p w14:paraId="66CD2B10" w14:textId="77777777" w:rsidR="001A234A" w:rsidRDefault="001A234A" w:rsidP="000B61FE">
      <w:pPr>
        <w:tabs>
          <w:tab w:val="left" w:pos="2520"/>
        </w:tabs>
        <w:spacing w:after="0" w:line="360" w:lineRule="auto"/>
        <w:jc w:val="both"/>
        <w:rPr>
          <w:rFonts w:cstheme="minorHAnsi"/>
          <w:sz w:val="24"/>
          <w:szCs w:val="24"/>
        </w:rPr>
      </w:pPr>
    </w:p>
    <w:p w14:paraId="5C1795F1" w14:textId="749643C6" w:rsidR="000B61FE" w:rsidRDefault="000B61FE" w:rsidP="000B61FE">
      <w:pPr>
        <w:tabs>
          <w:tab w:val="left" w:pos="2520"/>
        </w:tabs>
        <w:spacing w:after="0" w:line="360" w:lineRule="auto"/>
        <w:jc w:val="both"/>
        <w:rPr>
          <w:rFonts w:cstheme="minorHAnsi"/>
          <w:sz w:val="24"/>
          <w:szCs w:val="24"/>
        </w:rPr>
      </w:pPr>
      <w:r w:rsidRPr="005A3057">
        <w:rPr>
          <w:rFonts w:cstheme="minorHAnsi"/>
          <w:sz w:val="24"/>
          <w:szCs w:val="24"/>
        </w:rPr>
        <w:t>Sub</w:t>
      </w:r>
      <w:r w:rsidR="00610AC2">
        <w:rPr>
          <w:rFonts w:cstheme="minorHAnsi"/>
          <w:sz w:val="24"/>
          <w:szCs w:val="24"/>
        </w:rPr>
        <w:t>-</w:t>
      </w:r>
      <w:r w:rsidRPr="005A3057">
        <w:rPr>
          <w:rFonts w:cstheme="minorHAnsi"/>
          <w:sz w:val="24"/>
          <w:szCs w:val="24"/>
        </w:rPr>
        <w:t xml:space="preserve">decentralizacija po </w:t>
      </w:r>
      <w:proofErr w:type="spellStart"/>
      <w:r w:rsidRPr="005A3057">
        <w:rPr>
          <w:rFonts w:cstheme="minorHAnsi"/>
          <w:sz w:val="24"/>
          <w:szCs w:val="24"/>
        </w:rPr>
        <w:t>Strenu</w:t>
      </w:r>
      <w:proofErr w:type="spellEnd"/>
      <w:r w:rsidRPr="005A3057">
        <w:rPr>
          <w:rFonts w:cstheme="minorHAnsi"/>
          <w:sz w:val="24"/>
          <w:szCs w:val="24"/>
        </w:rPr>
        <w:t xml:space="preserve"> (1993) obsega mozaik treh dopolnjujočih se dimenzij. Prva je administrativna notranja decentralizacija, ki zajema dekoncentracijo javnih storitev na </w:t>
      </w:r>
      <w:r>
        <w:rPr>
          <w:rFonts w:cstheme="minorHAnsi"/>
          <w:sz w:val="24"/>
          <w:szCs w:val="24"/>
        </w:rPr>
        <w:t>sub-lokalno</w:t>
      </w:r>
      <w:r w:rsidRPr="005A3057">
        <w:rPr>
          <w:rFonts w:cstheme="minorHAnsi"/>
          <w:sz w:val="24"/>
          <w:szCs w:val="24"/>
        </w:rPr>
        <w:t xml:space="preserve"> raven; druga je decentralizacija civilne družbe, ki temelji na spodbujanju neposredne participacije prebivalcev pri odločanju na </w:t>
      </w:r>
      <w:r>
        <w:rPr>
          <w:rFonts w:cstheme="minorHAnsi"/>
          <w:sz w:val="24"/>
          <w:szCs w:val="24"/>
        </w:rPr>
        <w:t>sub-lokalni</w:t>
      </w:r>
      <w:r w:rsidRPr="005A3057">
        <w:rPr>
          <w:rFonts w:cstheme="minorHAnsi"/>
          <w:sz w:val="24"/>
          <w:szCs w:val="24"/>
        </w:rPr>
        <w:t xml:space="preserve"> ravni; tretja pa je politična notranja </w:t>
      </w:r>
      <w:r w:rsidRPr="005A3057">
        <w:rPr>
          <w:rFonts w:cstheme="minorHAnsi"/>
          <w:sz w:val="24"/>
          <w:szCs w:val="24"/>
        </w:rPr>
        <w:lastRenderedPageBreak/>
        <w:t>decentralizacija, pri kateri se pooblastila prenesejo na najnižje (</w:t>
      </w:r>
      <w:r>
        <w:rPr>
          <w:rFonts w:cstheme="minorHAnsi"/>
          <w:sz w:val="24"/>
          <w:szCs w:val="24"/>
        </w:rPr>
        <w:t>sub</w:t>
      </w:r>
      <w:r w:rsidR="009B5527">
        <w:rPr>
          <w:rFonts w:cstheme="minorHAnsi"/>
          <w:sz w:val="24"/>
          <w:szCs w:val="24"/>
        </w:rPr>
        <w:t>-</w:t>
      </w:r>
      <w:r>
        <w:rPr>
          <w:rFonts w:cstheme="minorHAnsi"/>
          <w:sz w:val="24"/>
          <w:szCs w:val="24"/>
        </w:rPr>
        <w:t>lokalne</w:t>
      </w:r>
      <w:r w:rsidRPr="005A3057">
        <w:rPr>
          <w:rFonts w:cstheme="minorHAnsi"/>
          <w:sz w:val="24"/>
          <w:szCs w:val="24"/>
        </w:rPr>
        <w:t>) ravni predstavniških političnih teles (</w:t>
      </w:r>
      <w:proofErr w:type="spellStart"/>
      <w:r w:rsidRPr="005A3057">
        <w:rPr>
          <w:rFonts w:cstheme="minorHAnsi"/>
          <w:sz w:val="24"/>
          <w:szCs w:val="24"/>
        </w:rPr>
        <w:t>Goldfrank</w:t>
      </w:r>
      <w:proofErr w:type="spellEnd"/>
      <w:r w:rsidRPr="005A3057">
        <w:rPr>
          <w:rFonts w:cstheme="minorHAnsi"/>
          <w:sz w:val="24"/>
          <w:szCs w:val="24"/>
        </w:rPr>
        <w:t xml:space="preserve"> 2002, Yates 1977).</w:t>
      </w:r>
    </w:p>
    <w:p w14:paraId="6B6804F3" w14:textId="77777777" w:rsidR="009B5527" w:rsidRDefault="009B5527" w:rsidP="000B61FE">
      <w:pPr>
        <w:tabs>
          <w:tab w:val="left" w:pos="2520"/>
        </w:tabs>
        <w:spacing w:after="0" w:line="360" w:lineRule="auto"/>
        <w:jc w:val="both"/>
        <w:rPr>
          <w:rFonts w:cstheme="minorHAnsi"/>
          <w:sz w:val="24"/>
          <w:szCs w:val="24"/>
        </w:rPr>
      </w:pPr>
    </w:p>
    <w:p w14:paraId="6AD31B5C" w14:textId="1595EBFF" w:rsidR="009B5527" w:rsidRDefault="009B5527" w:rsidP="000B61FE">
      <w:pPr>
        <w:tabs>
          <w:tab w:val="left" w:pos="2520"/>
        </w:tabs>
        <w:spacing w:after="0" w:line="360" w:lineRule="auto"/>
        <w:jc w:val="both"/>
        <w:rPr>
          <w:rFonts w:cstheme="minorHAnsi"/>
          <w:sz w:val="24"/>
          <w:szCs w:val="24"/>
        </w:rPr>
      </w:pPr>
      <w:r>
        <w:rPr>
          <w:rFonts w:cstheme="minorHAnsi"/>
          <w:sz w:val="24"/>
          <w:szCs w:val="24"/>
        </w:rPr>
        <w:t xml:space="preserve">Na podlagi prej predstavljenih </w:t>
      </w:r>
      <w:r w:rsidR="0081037C">
        <w:rPr>
          <w:rFonts w:cstheme="minorHAnsi"/>
          <w:sz w:val="24"/>
          <w:szCs w:val="24"/>
        </w:rPr>
        <w:t xml:space="preserve">teoretičnih konstitutivnih elementih </w:t>
      </w:r>
      <w:r w:rsidR="00C64B2E">
        <w:rPr>
          <w:rFonts w:cstheme="minorHAnsi"/>
          <w:sz w:val="24"/>
          <w:szCs w:val="24"/>
        </w:rPr>
        <w:t>sub-lokalnih entitet ter na podlagi teoretičnih elementov decentralizacije predlagamo opazovanje sledečih elementov sub-lokalnih entitet v tujih ureditvah.</w:t>
      </w:r>
    </w:p>
    <w:p w14:paraId="1A437561" w14:textId="77777777" w:rsidR="00C64B2E" w:rsidRDefault="00C64B2E" w:rsidP="000B61FE">
      <w:pPr>
        <w:tabs>
          <w:tab w:val="left" w:pos="2520"/>
        </w:tabs>
        <w:spacing w:after="0" w:line="360" w:lineRule="auto"/>
        <w:jc w:val="both"/>
        <w:rPr>
          <w:rFonts w:cstheme="minorHAnsi"/>
          <w:sz w:val="24"/>
          <w:szCs w:val="24"/>
        </w:rPr>
      </w:pPr>
    </w:p>
    <w:p w14:paraId="01CB6BD9" w14:textId="66086FB6" w:rsidR="00C64B2E" w:rsidRDefault="00C64B2E" w:rsidP="000B61FE">
      <w:pPr>
        <w:tabs>
          <w:tab w:val="left" w:pos="2520"/>
        </w:tabs>
        <w:spacing w:after="0" w:line="360" w:lineRule="auto"/>
        <w:jc w:val="both"/>
        <w:rPr>
          <w:rFonts w:cstheme="minorHAnsi"/>
          <w:sz w:val="24"/>
          <w:szCs w:val="24"/>
        </w:rPr>
      </w:pPr>
      <w:r>
        <w:rPr>
          <w:rFonts w:cstheme="minorHAnsi"/>
          <w:sz w:val="24"/>
          <w:szCs w:val="24"/>
        </w:rPr>
        <w:t>Slika 1: Raziskovalni model elementov sub-decentralizacije</w:t>
      </w:r>
    </w:p>
    <w:p w14:paraId="1DAB7671" w14:textId="4B8E1496" w:rsidR="00C64B2E" w:rsidRDefault="00C64B2E" w:rsidP="000B61FE">
      <w:pPr>
        <w:tabs>
          <w:tab w:val="left" w:pos="2520"/>
        </w:tabs>
        <w:spacing w:after="0" w:line="360" w:lineRule="auto"/>
        <w:jc w:val="both"/>
        <w:rPr>
          <w:rFonts w:cstheme="minorHAnsi"/>
          <w:sz w:val="24"/>
          <w:szCs w:val="24"/>
        </w:rPr>
      </w:pPr>
      <w:r>
        <w:rPr>
          <w:rFonts w:cstheme="minorHAnsi"/>
          <w:noProof/>
          <w:sz w:val="24"/>
          <w:szCs w:val="24"/>
        </w:rPr>
        <w:drawing>
          <wp:inline distT="0" distB="0" distL="0" distR="0" wp14:anchorId="24B8A66B" wp14:editId="2CAD18F0">
            <wp:extent cx="5798820" cy="3200400"/>
            <wp:effectExtent l="0" t="0" r="0" b="19050"/>
            <wp:docPr id="65140263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576859D" w14:textId="2C47FD79" w:rsidR="000B61FE" w:rsidRPr="00610AC2" w:rsidRDefault="00610AC2" w:rsidP="00AB58A6">
      <w:pPr>
        <w:tabs>
          <w:tab w:val="left" w:pos="2520"/>
        </w:tabs>
        <w:spacing w:after="0" w:line="360" w:lineRule="auto"/>
        <w:jc w:val="both"/>
        <w:rPr>
          <w:rFonts w:cstheme="minorHAnsi"/>
          <w:sz w:val="20"/>
          <w:szCs w:val="20"/>
        </w:rPr>
      </w:pPr>
      <w:r w:rsidRPr="00610AC2">
        <w:rPr>
          <w:rFonts w:cstheme="minorHAnsi"/>
          <w:sz w:val="20"/>
          <w:szCs w:val="20"/>
        </w:rPr>
        <w:t>Vir: lastna izdelava</w:t>
      </w:r>
    </w:p>
    <w:p w14:paraId="3A200D40" w14:textId="77777777" w:rsidR="00610AC2" w:rsidRDefault="00610AC2" w:rsidP="00AB58A6">
      <w:pPr>
        <w:tabs>
          <w:tab w:val="left" w:pos="2520"/>
        </w:tabs>
        <w:spacing w:after="0" w:line="360" w:lineRule="auto"/>
        <w:jc w:val="both"/>
        <w:rPr>
          <w:rFonts w:cstheme="minorHAnsi"/>
          <w:sz w:val="24"/>
          <w:szCs w:val="24"/>
        </w:rPr>
      </w:pPr>
    </w:p>
    <w:p w14:paraId="1E8D766B" w14:textId="7103DFFF" w:rsidR="00CD7EEA" w:rsidRPr="00BE7AA1" w:rsidRDefault="00CD7EEA" w:rsidP="00AB58A6">
      <w:pPr>
        <w:tabs>
          <w:tab w:val="left" w:pos="2520"/>
        </w:tabs>
        <w:spacing w:after="0" w:line="360" w:lineRule="auto"/>
        <w:jc w:val="both"/>
        <w:rPr>
          <w:rFonts w:cstheme="minorHAnsi"/>
          <w:sz w:val="24"/>
          <w:szCs w:val="24"/>
        </w:rPr>
      </w:pPr>
      <w:r>
        <w:rPr>
          <w:rFonts w:cstheme="minorHAnsi"/>
          <w:sz w:val="24"/>
          <w:szCs w:val="24"/>
        </w:rPr>
        <w:t>V nadaljevanju projekta bomo analizirali tuje sorodne ureditve (bodisi po tipu, zgodovinskem nastanku, velikosti ali glede na (ne)obstoj sub-lokalnih entitet) ter s posebnim poudarkom na pravnih razmerjih (analiza pravnih aktov s področja) določili razmerja med lokalnimi in sub-lokalnimi entitetami na zgoraj navedenih elementih sub</w:t>
      </w:r>
      <w:r w:rsidR="00610AC2">
        <w:rPr>
          <w:rFonts w:cstheme="minorHAnsi"/>
          <w:sz w:val="24"/>
          <w:szCs w:val="24"/>
        </w:rPr>
        <w:t>-</w:t>
      </w:r>
      <w:r>
        <w:rPr>
          <w:rFonts w:cstheme="minorHAnsi"/>
          <w:sz w:val="24"/>
          <w:szCs w:val="24"/>
        </w:rPr>
        <w:t>decentralizacije. Znotraj tega se bomo posebej posvetili vprašanju pravne subjektivitete sub-lokalnih entitet. Katere države jo poznajo ter kakšne prednosti in slabosti prinašajo.</w:t>
      </w:r>
    </w:p>
    <w:sectPr w:rsidR="00CD7EEA" w:rsidRPr="00BE7AA1">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E55FB" w14:textId="77777777" w:rsidR="00AB3A9A" w:rsidRDefault="00AB3A9A" w:rsidP="003E3D9D">
      <w:pPr>
        <w:spacing w:after="0" w:line="240" w:lineRule="auto"/>
      </w:pPr>
      <w:r>
        <w:separator/>
      </w:r>
    </w:p>
  </w:endnote>
  <w:endnote w:type="continuationSeparator" w:id="0">
    <w:p w14:paraId="12F801C2" w14:textId="77777777" w:rsidR="00AB3A9A" w:rsidRDefault="00AB3A9A" w:rsidP="003E3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61466" w14:textId="77777777" w:rsidR="00AB3A9A" w:rsidRDefault="00AB3A9A" w:rsidP="003E3D9D">
      <w:pPr>
        <w:spacing w:after="0" w:line="240" w:lineRule="auto"/>
      </w:pPr>
      <w:r>
        <w:separator/>
      </w:r>
    </w:p>
  </w:footnote>
  <w:footnote w:type="continuationSeparator" w:id="0">
    <w:p w14:paraId="68CCD3B1" w14:textId="77777777" w:rsidR="00AB3A9A" w:rsidRDefault="00AB3A9A" w:rsidP="003E3D9D">
      <w:pPr>
        <w:spacing w:after="0" w:line="240" w:lineRule="auto"/>
      </w:pPr>
      <w:r>
        <w:continuationSeparator/>
      </w:r>
    </w:p>
  </w:footnote>
  <w:footnote w:id="1">
    <w:p w14:paraId="6375CA53" w14:textId="77777777" w:rsidR="00871F99" w:rsidRPr="00871F99" w:rsidRDefault="00871F99" w:rsidP="00871F99">
      <w:pPr>
        <w:spacing w:after="0" w:line="360" w:lineRule="auto"/>
        <w:jc w:val="both"/>
        <w:rPr>
          <w:rFonts w:eastAsia="Times New Roman" w:cstheme="minorHAnsi"/>
          <w:kern w:val="0"/>
          <w:sz w:val="20"/>
          <w:szCs w:val="20"/>
          <w:lang w:eastAsia="sl-SI"/>
          <w14:ligatures w14:val="none"/>
        </w:rPr>
      </w:pPr>
      <w:r>
        <w:rPr>
          <w:rStyle w:val="Sprotnaopomba-sklic"/>
        </w:rPr>
        <w:footnoteRef/>
      </w:r>
      <w:r>
        <w:t xml:space="preserve"> </w:t>
      </w:r>
      <w:r w:rsidRPr="00871F99">
        <w:rPr>
          <w:rFonts w:eastAsia="Times New Roman" w:cstheme="minorHAnsi"/>
          <w:kern w:val="0"/>
          <w:sz w:val="20"/>
          <w:szCs w:val="20"/>
          <w:lang w:eastAsia="sl-SI"/>
          <w14:ligatures w14:val="none"/>
        </w:rPr>
        <w:t>Natančneje so notranja organizacija in družbena razmerja znotraj občine urejena z akti lokalne narave. Najpogosteje so to odloki, odredbe, pravilniki, navodila in v nekaterih primerih sklepi (Kaučič in Grad 2003: 343).</w:t>
      </w:r>
    </w:p>
    <w:p w14:paraId="44E06DCF" w14:textId="38DFBFC6" w:rsidR="00871F99" w:rsidRDefault="00871F99">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35DCD" w14:textId="3A092005" w:rsidR="003E3D9D" w:rsidRDefault="003E3D9D" w:rsidP="003E3D9D">
    <w:pPr>
      <w:pStyle w:val="Glava"/>
    </w:pPr>
    <w:r>
      <w:t xml:space="preserve">Vmesno poročilo                                                                                                                                </w:t>
    </w:r>
    <w:r>
      <w:rPr>
        <w:noProof/>
      </w:rPr>
      <w:drawing>
        <wp:inline distT="0" distB="0" distL="0" distR="0" wp14:anchorId="4AAA317A" wp14:editId="746AB741">
          <wp:extent cx="749935" cy="743585"/>
          <wp:effectExtent l="0" t="0" r="0" b="0"/>
          <wp:docPr id="160367046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935" cy="743585"/>
                  </a:xfrm>
                  <a:prstGeom prst="rect">
                    <a:avLst/>
                  </a:prstGeom>
                  <a:noFill/>
                </pic:spPr>
              </pic:pic>
            </a:graphicData>
          </a:graphic>
        </wp:inline>
      </w:drawing>
    </w:r>
  </w:p>
  <w:p w14:paraId="2FAF4D49" w14:textId="1A2EE80B" w:rsidR="003E3D9D" w:rsidRDefault="003E3D9D">
    <w:pPr>
      <w:pStyle w:val="Glava"/>
    </w:pPr>
    <w:r>
      <w:t>CRP V5-2520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65A00"/>
    <w:multiLevelType w:val="hybridMultilevel"/>
    <w:tmpl w:val="C3EA5DAE"/>
    <w:lvl w:ilvl="0" w:tplc="16E4A93A">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FCD7359"/>
    <w:multiLevelType w:val="hybridMultilevel"/>
    <w:tmpl w:val="CB2A8066"/>
    <w:lvl w:ilvl="0" w:tplc="16E4A93A">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91644989">
    <w:abstractNumId w:val="0"/>
  </w:num>
  <w:num w:numId="2" w16cid:durableId="662243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D9D"/>
    <w:rsid w:val="00086A85"/>
    <w:rsid w:val="000908A4"/>
    <w:rsid w:val="00093AF8"/>
    <w:rsid w:val="000B61FE"/>
    <w:rsid w:val="000C282C"/>
    <w:rsid w:val="00184DDD"/>
    <w:rsid w:val="001A234A"/>
    <w:rsid w:val="00210C43"/>
    <w:rsid w:val="00250FED"/>
    <w:rsid w:val="002B00C3"/>
    <w:rsid w:val="002F1F02"/>
    <w:rsid w:val="00372D25"/>
    <w:rsid w:val="00384371"/>
    <w:rsid w:val="003D62A9"/>
    <w:rsid w:val="003E3D9D"/>
    <w:rsid w:val="00456180"/>
    <w:rsid w:val="004C4408"/>
    <w:rsid w:val="004C71A3"/>
    <w:rsid w:val="004E0435"/>
    <w:rsid w:val="004F65F9"/>
    <w:rsid w:val="00514BFC"/>
    <w:rsid w:val="005A3057"/>
    <w:rsid w:val="006032BA"/>
    <w:rsid w:val="00610AC2"/>
    <w:rsid w:val="00632C2F"/>
    <w:rsid w:val="006C4F64"/>
    <w:rsid w:val="00746D47"/>
    <w:rsid w:val="0081037C"/>
    <w:rsid w:val="008548D3"/>
    <w:rsid w:val="00871F99"/>
    <w:rsid w:val="00934188"/>
    <w:rsid w:val="009971F0"/>
    <w:rsid w:val="009B5527"/>
    <w:rsid w:val="009F1319"/>
    <w:rsid w:val="00A16DB0"/>
    <w:rsid w:val="00A44862"/>
    <w:rsid w:val="00A81993"/>
    <w:rsid w:val="00AB3A9A"/>
    <w:rsid w:val="00AB58A6"/>
    <w:rsid w:val="00AE1786"/>
    <w:rsid w:val="00B60FFA"/>
    <w:rsid w:val="00BC6B96"/>
    <w:rsid w:val="00BE7AA1"/>
    <w:rsid w:val="00C64B2E"/>
    <w:rsid w:val="00C86FDE"/>
    <w:rsid w:val="00CB628B"/>
    <w:rsid w:val="00CC57DB"/>
    <w:rsid w:val="00CD7EEA"/>
    <w:rsid w:val="00CF4BB8"/>
    <w:rsid w:val="00D035A5"/>
    <w:rsid w:val="00D14F3E"/>
    <w:rsid w:val="00D15899"/>
    <w:rsid w:val="00D33012"/>
    <w:rsid w:val="00D36AAA"/>
    <w:rsid w:val="00D905AB"/>
    <w:rsid w:val="00E1196C"/>
    <w:rsid w:val="00E570C8"/>
    <w:rsid w:val="00E77003"/>
    <w:rsid w:val="00E97ADB"/>
    <w:rsid w:val="00F766F5"/>
    <w:rsid w:val="00FB28DF"/>
    <w:rsid w:val="00FC1F1C"/>
    <w:rsid w:val="00FE42D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16B2"/>
  <w15:chartTrackingRefBased/>
  <w15:docId w15:val="{F850D3D3-CD49-496A-838E-02F91B3BB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3E3D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3E3D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3E3D9D"/>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3E3D9D"/>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3E3D9D"/>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3E3D9D"/>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3E3D9D"/>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3E3D9D"/>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3E3D9D"/>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3E3D9D"/>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3E3D9D"/>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3E3D9D"/>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3E3D9D"/>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3E3D9D"/>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3E3D9D"/>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3E3D9D"/>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3E3D9D"/>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3E3D9D"/>
    <w:rPr>
      <w:rFonts w:eastAsiaTheme="majorEastAsia" w:cstheme="majorBidi"/>
      <w:color w:val="272727" w:themeColor="text1" w:themeTint="D8"/>
    </w:rPr>
  </w:style>
  <w:style w:type="paragraph" w:styleId="Naslov">
    <w:name w:val="Title"/>
    <w:basedOn w:val="Navaden"/>
    <w:next w:val="Navaden"/>
    <w:link w:val="NaslovZnak"/>
    <w:uiPriority w:val="10"/>
    <w:qFormat/>
    <w:rsid w:val="003E3D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3E3D9D"/>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3E3D9D"/>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3E3D9D"/>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3E3D9D"/>
    <w:pPr>
      <w:spacing w:before="160"/>
      <w:jc w:val="center"/>
    </w:pPr>
    <w:rPr>
      <w:i/>
      <w:iCs/>
      <w:color w:val="404040" w:themeColor="text1" w:themeTint="BF"/>
    </w:rPr>
  </w:style>
  <w:style w:type="character" w:customStyle="1" w:styleId="CitatZnak">
    <w:name w:val="Citat Znak"/>
    <w:basedOn w:val="Privzetapisavaodstavka"/>
    <w:link w:val="Citat"/>
    <w:uiPriority w:val="29"/>
    <w:rsid w:val="003E3D9D"/>
    <w:rPr>
      <w:i/>
      <w:iCs/>
      <w:color w:val="404040" w:themeColor="text1" w:themeTint="BF"/>
    </w:rPr>
  </w:style>
  <w:style w:type="paragraph" w:styleId="Odstavekseznama">
    <w:name w:val="List Paragraph"/>
    <w:basedOn w:val="Navaden"/>
    <w:uiPriority w:val="34"/>
    <w:qFormat/>
    <w:rsid w:val="003E3D9D"/>
    <w:pPr>
      <w:ind w:left="720"/>
      <w:contextualSpacing/>
    </w:pPr>
  </w:style>
  <w:style w:type="character" w:styleId="Intenzivenpoudarek">
    <w:name w:val="Intense Emphasis"/>
    <w:basedOn w:val="Privzetapisavaodstavka"/>
    <w:uiPriority w:val="21"/>
    <w:qFormat/>
    <w:rsid w:val="003E3D9D"/>
    <w:rPr>
      <w:i/>
      <w:iCs/>
      <w:color w:val="2F5496" w:themeColor="accent1" w:themeShade="BF"/>
    </w:rPr>
  </w:style>
  <w:style w:type="paragraph" w:styleId="Intenzivencitat">
    <w:name w:val="Intense Quote"/>
    <w:basedOn w:val="Navaden"/>
    <w:next w:val="Navaden"/>
    <w:link w:val="IntenzivencitatZnak"/>
    <w:uiPriority w:val="30"/>
    <w:qFormat/>
    <w:rsid w:val="003E3D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3E3D9D"/>
    <w:rPr>
      <w:i/>
      <w:iCs/>
      <w:color w:val="2F5496" w:themeColor="accent1" w:themeShade="BF"/>
    </w:rPr>
  </w:style>
  <w:style w:type="character" w:styleId="Intenzivensklic">
    <w:name w:val="Intense Reference"/>
    <w:basedOn w:val="Privzetapisavaodstavka"/>
    <w:uiPriority w:val="32"/>
    <w:qFormat/>
    <w:rsid w:val="003E3D9D"/>
    <w:rPr>
      <w:b/>
      <w:bCs/>
      <w:smallCaps/>
      <w:color w:val="2F5496" w:themeColor="accent1" w:themeShade="BF"/>
      <w:spacing w:val="5"/>
    </w:rPr>
  </w:style>
  <w:style w:type="paragraph" w:styleId="Glava">
    <w:name w:val="header"/>
    <w:basedOn w:val="Navaden"/>
    <w:link w:val="GlavaZnak"/>
    <w:uiPriority w:val="99"/>
    <w:unhideWhenUsed/>
    <w:rsid w:val="003E3D9D"/>
    <w:pPr>
      <w:tabs>
        <w:tab w:val="center" w:pos="4536"/>
        <w:tab w:val="right" w:pos="9072"/>
      </w:tabs>
      <w:spacing w:after="0" w:line="240" w:lineRule="auto"/>
    </w:pPr>
  </w:style>
  <w:style w:type="character" w:customStyle="1" w:styleId="GlavaZnak">
    <w:name w:val="Glava Znak"/>
    <w:basedOn w:val="Privzetapisavaodstavka"/>
    <w:link w:val="Glava"/>
    <w:uiPriority w:val="99"/>
    <w:rsid w:val="003E3D9D"/>
  </w:style>
  <w:style w:type="paragraph" w:styleId="Noga">
    <w:name w:val="footer"/>
    <w:basedOn w:val="Navaden"/>
    <w:link w:val="NogaZnak"/>
    <w:uiPriority w:val="99"/>
    <w:unhideWhenUsed/>
    <w:rsid w:val="003E3D9D"/>
    <w:pPr>
      <w:tabs>
        <w:tab w:val="center" w:pos="4536"/>
        <w:tab w:val="right" w:pos="9072"/>
      </w:tabs>
      <w:spacing w:after="0" w:line="240" w:lineRule="auto"/>
    </w:pPr>
  </w:style>
  <w:style w:type="character" w:customStyle="1" w:styleId="NogaZnak">
    <w:name w:val="Noga Znak"/>
    <w:basedOn w:val="Privzetapisavaodstavka"/>
    <w:link w:val="Noga"/>
    <w:uiPriority w:val="99"/>
    <w:rsid w:val="003E3D9D"/>
  </w:style>
  <w:style w:type="paragraph" w:styleId="Sprotnaopomba-besedilo">
    <w:name w:val="footnote text"/>
    <w:basedOn w:val="Navaden"/>
    <w:link w:val="Sprotnaopomba-besediloZnak"/>
    <w:semiHidden/>
    <w:rsid w:val="00746D47"/>
    <w:pPr>
      <w:spacing w:after="0" w:line="240" w:lineRule="auto"/>
    </w:pPr>
    <w:rPr>
      <w:rFonts w:ascii="Times New Roman" w:eastAsia="Times New Roman" w:hAnsi="Times New Roman" w:cs="Times New Roman"/>
      <w:kern w:val="0"/>
      <w:sz w:val="20"/>
      <w:szCs w:val="20"/>
      <w:lang w:eastAsia="sl-SI"/>
      <w14:ligatures w14:val="none"/>
    </w:rPr>
  </w:style>
  <w:style w:type="character" w:customStyle="1" w:styleId="Sprotnaopomba-besediloZnak">
    <w:name w:val="Sprotna opomba - besedilo Znak"/>
    <w:basedOn w:val="Privzetapisavaodstavka"/>
    <w:link w:val="Sprotnaopomba-besedilo"/>
    <w:semiHidden/>
    <w:rsid w:val="00746D47"/>
    <w:rPr>
      <w:rFonts w:ascii="Times New Roman" w:eastAsia="Times New Roman" w:hAnsi="Times New Roman" w:cs="Times New Roman"/>
      <w:kern w:val="0"/>
      <w:sz w:val="20"/>
      <w:szCs w:val="20"/>
      <w:lang w:eastAsia="sl-SI"/>
      <w14:ligatures w14:val="none"/>
    </w:rPr>
  </w:style>
  <w:style w:type="character" w:styleId="Sprotnaopomba-sklic">
    <w:name w:val="footnote reference"/>
    <w:basedOn w:val="Privzetapisavaodstavka"/>
    <w:semiHidden/>
    <w:rsid w:val="00746D47"/>
    <w:rPr>
      <w:vertAlign w:val="superscript"/>
    </w:rPr>
  </w:style>
  <w:style w:type="paragraph" w:styleId="Navadensplet">
    <w:name w:val="Normal (Web)"/>
    <w:basedOn w:val="Navaden"/>
    <w:uiPriority w:val="99"/>
    <w:semiHidden/>
    <w:unhideWhenUsed/>
    <w:rsid w:val="00CF4BB8"/>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447250">
      <w:bodyDiv w:val="1"/>
      <w:marLeft w:val="0"/>
      <w:marRight w:val="0"/>
      <w:marTop w:val="0"/>
      <w:marBottom w:val="0"/>
      <w:divBdr>
        <w:top w:val="none" w:sz="0" w:space="0" w:color="auto"/>
        <w:left w:val="none" w:sz="0" w:space="0" w:color="auto"/>
        <w:bottom w:val="none" w:sz="0" w:space="0" w:color="auto"/>
        <w:right w:val="none" w:sz="0" w:space="0" w:color="auto"/>
      </w:divBdr>
    </w:div>
    <w:div w:id="104189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B69C8B-3708-4F4C-90EC-E1339E8DEE02}"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sl-SI"/>
        </a:p>
      </dgm:t>
    </dgm:pt>
    <dgm:pt modelId="{CBD3E5BA-1707-4F7E-B0A7-3BB3BB3E9DCA}">
      <dgm:prSet phldrT="[besedilo]"/>
      <dgm:spPr/>
      <dgm:t>
        <a:bodyPr/>
        <a:lstStyle/>
        <a:p>
          <a:r>
            <a:rPr lang="sl-SI"/>
            <a:t>sub-decentralizacija</a:t>
          </a:r>
        </a:p>
      </dgm:t>
    </dgm:pt>
    <dgm:pt modelId="{1E2AA42A-DD28-4453-A154-1EA367B0E547}" type="parTrans" cxnId="{B9B17609-D336-436D-9F64-1F662532018E}">
      <dgm:prSet/>
      <dgm:spPr/>
      <dgm:t>
        <a:bodyPr/>
        <a:lstStyle/>
        <a:p>
          <a:endParaRPr lang="sl-SI"/>
        </a:p>
      </dgm:t>
    </dgm:pt>
    <dgm:pt modelId="{D368E7D6-6BCE-4DB2-9DAE-14AC5DD39269}" type="sibTrans" cxnId="{B9B17609-D336-436D-9F64-1F662532018E}">
      <dgm:prSet/>
      <dgm:spPr/>
      <dgm:t>
        <a:bodyPr/>
        <a:lstStyle/>
        <a:p>
          <a:endParaRPr lang="sl-SI"/>
        </a:p>
      </dgm:t>
    </dgm:pt>
    <dgm:pt modelId="{C5E98ADA-E634-4BA5-99C4-62D98F4104AF}">
      <dgm:prSet phldrT="[besedilo]"/>
      <dgm:spPr/>
      <dgm:t>
        <a:bodyPr/>
        <a:lstStyle/>
        <a:p>
          <a:r>
            <a:rPr lang="sl-SI"/>
            <a:t>administrativna</a:t>
          </a:r>
        </a:p>
      </dgm:t>
    </dgm:pt>
    <dgm:pt modelId="{8CDDE2B1-F945-4E34-B763-EB1AC77172AB}" type="parTrans" cxnId="{6B9C659C-0698-498C-8B9D-99E0E02C6386}">
      <dgm:prSet/>
      <dgm:spPr/>
      <dgm:t>
        <a:bodyPr/>
        <a:lstStyle/>
        <a:p>
          <a:endParaRPr lang="sl-SI"/>
        </a:p>
      </dgm:t>
    </dgm:pt>
    <dgm:pt modelId="{57015429-7EBA-4EF6-9591-255D0B0F698C}" type="sibTrans" cxnId="{6B9C659C-0698-498C-8B9D-99E0E02C6386}">
      <dgm:prSet/>
      <dgm:spPr/>
      <dgm:t>
        <a:bodyPr/>
        <a:lstStyle/>
        <a:p>
          <a:endParaRPr lang="sl-SI"/>
        </a:p>
      </dgm:t>
    </dgm:pt>
    <dgm:pt modelId="{057073C2-7FD1-46D1-BAFC-1DE9AD2AE47C}">
      <dgm:prSet phldrT="[besedilo]"/>
      <dgm:spPr/>
      <dgm:t>
        <a:bodyPr/>
        <a:lstStyle/>
        <a:p>
          <a:r>
            <a:rPr lang="sl-SI"/>
            <a:t>participativna</a:t>
          </a:r>
        </a:p>
      </dgm:t>
    </dgm:pt>
    <dgm:pt modelId="{85AD9BBB-1DBD-4314-B9AB-CBB4D5CC99B5}" type="parTrans" cxnId="{53C733FE-AE45-4D05-8DD5-3BB5F661384B}">
      <dgm:prSet/>
      <dgm:spPr/>
      <dgm:t>
        <a:bodyPr/>
        <a:lstStyle/>
        <a:p>
          <a:endParaRPr lang="sl-SI"/>
        </a:p>
      </dgm:t>
    </dgm:pt>
    <dgm:pt modelId="{CE231A36-FEA5-41DF-A2C8-611B1629FFFE}" type="sibTrans" cxnId="{53C733FE-AE45-4D05-8DD5-3BB5F661384B}">
      <dgm:prSet/>
      <dgm:spPr/>
      <dgm:t>
        <a:bodyPr/>
        <a:lstStyle/>
        <a:p>
          <a:endParaRPr lang="sl-SI"/>
        </a:p>
      </dgm:t>
    </dgm:pt>
    <dgm:pt modelId="{54EC5BE2-60F2-4FDE-9D2B-6F2153B966DB}">
      <dgm:prSet phldrT="[besedilo]"/>
      <dgm:spPr/>
      <dgm:t>
        <a:bodyPr/>
        <a:lstStyle/>
        <a:p>
          <a:r>
            <a:rPr lang="sl-SI"/>
            <a:t>avtonomije</a:t>
          </a:r>
        </a:p>
      </dgm:t>
    </dgm:pt>
    <dgm:pt modelId="{D27C63CC-FFCA-4E5B-BF3A-132B80D650AD}" type="parTrans" cxnId="{70907834-4F33-4586-96B5-004B4F171EC6}">
      <dgm:prSet/>
      <dgm:spPr/>
      <dgm:t>
        <a:bodyPr/>
        <a:lstStyle/>
        <a:p>
          <a:endParaRPr lang="sl-SI"/>
        </a:p>
      </dgm:t>
    </dgm:pt>
    <dgm:pt modelId="{B4A9D771-A679-4762-B9A0-E16F8741A92E}" type="sibTrans" cxnId="{70907834-4F33-4586-96B5-004B4F171EC6}">
      <dgm:prSet/>
      <dgm:spPr/>
      <dgm:t>
        <a:bodyPr/>
        <a:lstStyle/>
        <a:p>
          <a:endParaRPr lang="sl-SI"/>
        </a:p>
      </dgm:t>
    </dgm:pt>
    <dgm:pt modelId="{90961CDF-DA5C-45F8-A247-EC1D41DACC4E}">
      <dgm:prSet/>
      <dgm:spPr/>
      <dgm:t>
        <a:bodyPr/>
        <a:lstStyle/>
        <a:p>
          <a:r>
            <a:rPr lang="sl-SI"/>
            <a:t>sub-lokalna entiteta izvaja naloge iz lokalne pristojnosti</a:t>
          </a:r>
        </a:p>
      </dgm:t>
    </dgm:pt>
    <dgm:pt modelId="{107CBB1F-49FA-4162-9109-2ECEF2A8A158}" type="parTrans" cxnId="{361BEA9F-DEF4-4BFB-B69E-7BE3E0B56FE1}">
      <dgm:prSet/>
      <dgm:spPr/>
      <dgm:t>
        <a:bodyPr/>
        <a:lstStyle/>
        <a:p>
          <a:endParaRPr lang="sl-SI"/>
        </a:p>
      </dgm:t>
    </dgm:pt>
    <dgm:pt modelId="{4B2CB09C-BAFF-4C96-AF6C-AE4310F071CD}" type="sibTrans" cxnId="{361BEA9F-DEF4-4BFB-B69E-7BE3E0B56FE1}">
      <dgm:prSet/>
      <dgm:spPr/>
      <dgm:t>
        <a:bodyPr/>
        <a:lstStyle/>
        <a:p>
          <a:endParaRPr lang="sl-SI"/>
        </a:p>
      </dgm:t>
    </dgm:pt>
    <dgm:pt modelId="{5A72FFB3-50E7-4D42-A690-83F37A9DBAE7}">
      <dgm:prSet/>
      <dgm:spPr/>
      <dgm:t>
        <a:bodyPr/>
        <a:lstStyle/>
        <a:p>
          <a:r>
            <a:rPr lang="sl-SI"/>
            <a:t>sub-lokalna entiteta ne izvaja nalog iz lokalne pristojnosti</a:t>
          </a:r>
        </a:p>
      </dgm:t>
    </dgm:pt>
    <dgm:pt modelId="{547EB725-0A8A-41F9-B4FA-7F9681C5708A}" type="parTrans" cxnId="{F7C65BC3-4924-41D9-8B1F-777E622AF3BA}">
      <dgm:prSet/>
      <dgm:spPr/>
      <dgm:t>
        <a:bodyPr/>
        <a:lstStyle/>
        <a:p>
          <a:endParaRPr lang="sl-SI"/>
        </a:p>
      </dgm:t>
    </dgm:pt>
    <dgm:pt modelId="{6C326FCC-202F-4815-98A3-18EB7B76E3FB}" type="sibTrans" cxnId="{F7C65BC3-4924-41D9-8B1F-777E622AF3BA}">
      <dgm:prSet/>
      <dgm:spPr/>
      <dgm:t>
        <a:bodyPr/>
        <a:lstStyle/>
        <a:p>
          <a:endParaRPr lang="sl-SI"/>
        </a:p>
      </dgm:t>
    </dgm:pt>
    <dgm:pt modelId="{30D888B8-231C-400C-8F45-B45BA18CE308}">
      <dgm:prSet/>
      <dgm:spPr/>
      <dgm:t>
        <a:bodyPr/>
        <a:lstStyle/>
        <a:p>
          <a:r>
            <a:rPr lang="sl-SI"/>
            <a:t>predstavniki</a:t>
          </a:r>
        </a:p>
      </dgm:t>
    </dgm:pt>
    <dgm:pt modelId="{E77BD1A9-AB97-4DF4-B36A-97A32DDD13DF}" type="parTrans" cxnId="{8C623FFE-4720-4391-B43F-90B88CE80FDB}">
      <dgm:prSet/>
      <dgm:spPr/>
      <dgm:t>
        <a:bodyPr/>
        <a:lstStyle/>
        <a:p>
          <a:endParaRPr lang="sl-SI"/>
        </a:p>
      </dgm:t>
    </dgm:pt>
    <dgm:pt modelId="{4B1F6F43-F6CE-433C-83C0-943B9E8C9585}" type="sibTrans" cxnId="{8C623FFE-4720-4391-B43F-90B88CE80FDB}">
      <dgm:prSet/>
      <dgm:spPr/>
      <dgm:t>
        <a:bodyPr/>
        <a:lstStyle/>
        <a:p>
          <a:endParaRPr lang="sl-SI"/>
        </a:p>
      </dgm:t>
    </dgm:pt>
    <dgm:pt modelId="{20AB8CBF-4052-4D25-A7A6-73E9D0BE38D6}">
      <dgm:prSet/>
      <dgm:spPr/>
      <dgm:t>
        <a:bodyPr/>
        <a:lstStyle/>
        <a:p>
          <a:r>
            <a:rPr lang="sl-SI"/>
            <a:t>soglasje</a:t>
          </a:r>
        </a:p>
      </dgm:t>
    </dgm:pt>
    <dgm:pt modelId="{47C93F8D-4A7C-455D-82A1-1258E312B2F8}" type="parTrans" cxnId="{50F76BCE-E7A7-4378-93E6-BA1535BB3DF0}">
      <dgm:prSet/>
      <dgm:spPr/>
      <dgm:t>
        <a:bodyPr/>
        <a:lstStyle/>
        <a:p>
          <a:endParaRPr lang="sl-SI"/>
        </a:p>
      </dgm:t>
    </dgm:pt>
    <dgm:pt modelId="{A1AE0F40-E6B3-4B97-AC61-13EA3C45C769}" type="sibTrans" cxnId="{50F76BCE-E7A7-4378-93E6-BA1535BB3DF0}">
      <dgm:prSet/>
      <dgm:spPr/>
      <dgm:t>
        <a:bodyPr/>
        <a:lstStyle/>
        <a:p>
          <a:endParaRPr lang="sl-SI"/>
        </a:p>
      </dgm:t>
    </dgm:pt>
    <dgm:pt modelId="{287BAD97-0C08-48CE-ACFE-CBE204D2829F}">
      <dgm:prSet/>
      <dgm:spPr/>
      <dgm:t>
        <a:bodyPr/>
        <a:lstStyle/>
        <a:p>
          <a:r>
            <a:rPr lang="sl-SI"/>
            <a:t>voljeni</a:t>
          </a:r>
        </a:p>
      </dgm:t>
    </dgm:pt>
    <dgm:pt modelId="{D8B19C37-9122-4D8B-9062-2F481C815027}" type="parTrans" cxnId="{370C13CC-6FB0-4832-A3F0-78DF2A20297C}">
      <dgm:prSet/>
      <dgm:spPr/>
      <dgm:t>
        <a:bodyPr/>
        <a:lstStyle/>
        <a:p>
          <a:endParaRPr lang="sl-SI"/>
        </a:p>
      </dgm:t>
    </dgm:pt>
    <dgm:pt modelId="{D905B79C-50E9-4505-80C7-C11B8321BDFC}" type="sibTrans" cxnId="{370C13CC-6FB0-4832-A3F0-78DF2A20297C}">
      <dgm:prSet/>
      <dgm:spPr/>
      <dgm:t>
        <a:bodyPr/>
        <a:lstStyle/>
        <a:p>
          <a:endParaRPr lang="sl-SI"/>
        </a:p>
      </dgm:t>
    </dgm:pt>
    <dgm:pt modelId="{9DE5F780-348C-4BD4-950A-CC08D260C759}">
      <dgm:prSet/>
      <dgm:spPr/>
      <dgm:t>
        <a:bodyPr/>
        <a:lstStyle/>
        <a:p>
          <a:r>
            <a:rPr lang="sl-SI"/>
            <a:t>imenovani</a:t>
          </a:r>
        </a:p>
      </dgm:t>
    </dgm:pt>
    <dgm:pt modelId="{E9B90573-AC6A-40F7-B350-AC7341846412}" type="parTrans" cxnId="{B91E4FA2-20B1-4DB0-8876-B7BEA5B0CC98}">
      <dgm:prSet/>
      <dgm:spPr/>
      <dgm:t>
        <a:bodyPr/>
        <a:lstStyle/>
        <a:p>
          <a:endParaRPr lang="sl-SI"/>
        </a:p>
      </dgm:t>
    </dgm:pt>
    <dgm:pt modelId="{C5791E64-BBD6-40BB-99D0-0C00F0D5E97B}" type="sibTrans" cxnId="{B91E4FA2-20B1-4DB0-8876-B7BEA5B0CC98}">
      <dgm:prSet/>
      <dgm:spPr/>
      <dgm:t>
        <a:bodyPr/>
        <a:lstStyle/>
        <a:p>
          <a:endParaRPr lang="sl-SI"/>
        </a:p>
      </dgm:t>
    </dgm:pt>
    <dgm:pt modelId="{743CC12E-117A-4371-89F9-FBF8ACD15877}">
      <dgm:prSet/>
      <dgm:spPr/>
      <dgm:t>
        <a:bodyPr/>
        <a:lstStyle/>
        <a:p>
          <a:r>
            <a:rPr lang="sl-SI"/>
            <a:t>soglasje je obvezno za lokalno odločanje</a:t>
          </a:r>
        </a:p>
      </dgm:t>
    </dgm:pt>
    <dgm:pt modelId="{D2B5392E-FC9E-4F64-99D0-0CAF95982CC4}" type="parTrans" cxnId="{2C846D4C-C689-4D6A-9D38-B9EEE8FC3EE1}">
      <dgm:prSet/>
      <dgm:spPr/>
      <dgm:t>
        <a:bodyPr/>
        <a:lstStyle/>
        <a:p>
          <a:endParaRPr lang="sl-SI"/>
        </a:p>
      </dgm:t>
    </dgm:pt>
    <dgm:pt modelId="{CDFC54CC-7559-4E36-AF63-D55C8C7EEED8}" type="sibTrans" cxnId="{2C846D4C-C689-4D6A-9D38-B9EEE8FC3EE1}">
      <dgm:prSet/>
      <dgm:spPr/>
      <dgm:t>
        <a:bodyPr/>
        <a:lstStyle/>
        <a:p>
          <a:endParaRPr lang="sl-SI"/>
        </a:p>
      </dgm:t>
    </dgm:pt>
    <dgm:pt modelId="{E762B66D-292A-4A72-BD8B-D465635C83AF}">
      <dgm:prSet/>
      <dgm:spPr/>
      <dgm:t>
        <a:bodyPr/>
        <a:lstStyle/>
        <a:p>
          <a:r>
            <a:rPr lang="sl-SI"/>
            <a:t>soglasje ni obvezno/ svetovalna narava entitete</a:t>
          </a:r>
        </a:p>
      </dgm:t>
    </dgm:pt>
    <dgm:pt modelId="{05D40B3E-DCF7-4AFA-96E9-A74E19701195}" type="parTrans" cxnId="{7A981417-AD72-448D-8873-CD590F7B1548}">
      <dgm:prSet/>
      <dgm:spPr/>
      <dgm:t>
        <a:bodyPr/>
        <a:lstStyle/>
        <a:p>
          <a:endParaRPr lang="sl-SI"/>
        </a:p>
      </dgm:t>
    </dgm:pt>
    <dgm:pt modelId="{06FA619A-64B4-44FB-B936-8A739AC40080}" type="sibTrans" cxnId="{7A981417-AD72-448D-8873-CD590F7B1548}">
      <dgm:prSet/>
      <dgm:spPr/>
      <dgm:t>
        <a:bodyPr/>
        <a:lstStyle/>
        <a:p>
          <a:endParaRPr lang="sl-SI"/>
        </a:p>
      </dgm:t>
    </dgm:pt>
    <dgm:pt modelId="{B9F2FB4E-824D-4A13-8AEF-CB0960ADA21D}">
      <dgm:prSet/>
      <dgm:spPr/>
      <dgm:t>
        <a:bodyPr/>
        <a:lstStyle/>
        <a:p>
          <a:r>
            <a:rPr lang="sl-SI"/>
            <a:t>področna avtonomnost + koneksiteta</a:t>
          </a:r>
        </a:p>
      </dgm:t>
    </dgm:pt>
    <dgm:pt modelId="{2B19D434-A26E-4AEE-97D1-6D2ABC1C1969}" type="parTrans" cxnId="{F472B514-C5E2-49E5-88F3-A5A4796A91FF}">
      <dgm:prSet/>
      <dgm:spPr/>
      <dgm:t>
        <a:bodyPr/>
        <a:lstStyle/>
        <a:p>
          <a:endParaRPr lang="sl-SI"/>
        </a:p>
      </dgm:t>
    </dgm:pt>
    <dgm:pt modelId="{CE0048A4-F869-4B12-965F-85D9C5F38984}" type="sibTrans" cxnId="{F472B514-C5E2-49E5-88F3-A5A4796A91FF}">
      <dgm:prSet/>
      <dgm:spPr/>
      <dgm:t>
        <a:bodyPr/>
        <a:lstStyle/>
        <a:p>
          <a:endParaRPr lang="sl-SI"/>
        </a:p>
      </dgm:t>
    </dgm:pt>
    <dgm:pt modelId="{98235FEB-63DA-463F-9BAD-BCA987302882}">
      <dgm:prSet/>
      <dgm:spPr/>
      <dgm:t>
        <a:bodyPr/>
        <a:lstStyle/>
        <a:p>
          <a:r>
            <a:rPr lang="sl-SI"/>
            <a:t>ni avtonomije</a:t>
          </a:r>
        </a:p>
      </dgm:t>
    </dgm:pt>
    <dgm:pt modelId="{9D0FE7A9-14D8-41C8-A4E6-730F2339FD93}" type="parTrans" cxnId="{52C344E0-CC70-4631-80F1-ECEA3C50A07F}">
      <dgm:prSet/>
      <dgm:spPr/>
      <dgm:t>
        <a:bodyPr/>
        <a:lstStyle/>
        <a:p>
          <a:endParaRPr lang="sl-SI"/>
        </a:p>
      </dgm:t>
    </dgm:pt>
    <dgm:pt modelId="{123693AB-EE19-4C9A-8BE4-E9E5216B6D45}" type="sibTrans" cxnId="{52C344E0-CC70-4631-80F1-ECEA3C50A07F}">
      <dgm:prSet/>
      <dgm:spPr/>
      <dgm:t>
        <a:bodyPr/>
        <a:lstStyle/>
        <a:p>
          <a:endParaRPr lang="sl-SI"/>
        </a:p>
      </dgm:t>
    </dgm:pt>
    <dgm:pt modelId="{F977C1DF-5F70-4B28-A969-37A40D9299A9}">
      <dgm:prSet/>
      <dgm:spPr/>
      <dgm:t>
        <a:bodyPr/>
        <a:lstStyle/>
        <a:p>
          <a:r>
            <a:rPr lang="sl-SI"/>
            <a:t>katere naloge</a:t>
          </a:r>
        </a:p>
      </dgm:t>
    </dgm:pt>
    <dgm:pt modelId="{99EC5B0D-DEA5-43DD-8BDF-0B6E84B6AC52}" type="parTrans" cxnId="{F47204FD-E984-400D-BFAF-6D88D07A2849}">
      <dgm:prSet/>
      <dgm:spPr/>
      <dgm:t>
        <a:bodyPr/>
        <a:lstStyle/>
        <a:p>
          <a:endParaRPr lang="sl-SI"/>
        </a:p>
      </dgm:t>
    </dgm:pt>
    <dgm:pt modelId="{A6509E42-C000-42DE-AF43-6331132413B8}" type="sibTrans" cxnId="{F47204FD-E984-400D-BFAF-6D88D07A2849}">
      <dgm:prSet/>
      <dgm:spPr/>
      <dgm:t>
        <a:bodyPr/>
        <a:lstStyle/>
        <a:p>
          <a:endParaRPr lang="sl-SI"/>
        </a:p>
      </dgm:t>
    </dgm:pt>
    <dgm:pt modelId="{5479F2AD-8ED6-45F1-B019-88A91BA8FBAA}">
      <dgm:prSet/>
      <dgm:spPr/>
      <dgm:t>
        <a:bodyPr/>
        <a:lstStyle/>
        <a:p>
          <a:r>
            <a:rPr lang="sl-SI"/>
            <a:t>katere naloge</a:t>
          </a:r>
        </a:p>
      </dgm:t>
    </dgm:pt>
    <dgm:pt modelId="{2315CA4C-7558-462C-918A-2E6253A66BC3}" type="parTrans" cxnId="{363828B1-BD86-4899-ADBE-CEE75DCC4CB8}">
      <dgm:prSet/>
      <dgm:spPr/>
      <dgm:t>
        <a:bodyPr/>
        <a:lstStyle/>
        <a:p>
          <a:endParaRPr lang="sl-SI"/>
        </a:p>
      </dgm:t>
    </dgm:pt>
    <dgm:pt modelId="{50F87EB9-BDD8-49CC-BC96-D86FA841C877}" type="sibTrans" cxnId="{363828B1-BD86-4899-ADBE-CEE75DCC4CB8}">
      <dgm:prSet/>
      <dgm:spPr/>
      <dgm:t>
        <a:bodyPr/>
        <a:lstStyle/>
        <a:p>
          <a:endParaRPr lang="sl-SI"/>
        </a:p>
      </dgm:t>
    </dgm:pt>
    <dgm:pt modelId="{267EA7E4-D440-46AD-A4D1-5DC14090D361}" type="pres">
      <dgm:prSet presAssocID="{3FB69C8B-3708-4F4C-90EC-E1339E8DEE02}" presName="Name0" presStyleCnt="0">
        <dgm:presLayoutVars>
          <dgm:chPref val="1"/>
          <dgm:dir/>
          <dgm:animOne val="branch"/>
          <dgm:animLvl val="lvl"/>
          <dgm:resizeHandles val="exact"/>
        </dgm:presLayoutVars>
      </dgm:prSet>
      <dgm:spPr/>
    </dgm:pt>
    <dgm:pt modelId="{06DDFD57-6FF5-4748-B209-EADBFDE7C570}" type="pres">
      <dgm:prSet presAssocID="{CBD3E5BA-1707-4F7E-B0A7-3BB3BB3E9DCA}" presName="root1" presStyleCnt="0"/>
      <dgm:spPr/>
    </dgm:pt>
    <dgm:pt modelId="{4C776019-CC7D-4F3D-B795-7C3E1597C140}" type="pres">
      <dgm:prSet presAssocID="{CBD3E5BA-1707-4F7E-B0A7-3BB3BB3E9DCA}" presName="LevelOneTextNode" presStyleLbl="node0" presStyleIdx="0" presStyleCnt="1">
        <dgm:presLayoutVars>
          <dgm:chPref val="3"/>
        </dgm:presLayoutVars>
      </dgm:prSet>
      <dgm:spPr/>
    </dgm:pt>
    <dgm:pt modelId="{FD5B2538-AA32-4162-AD62-8B856D28DDC2}" type="pres">
      <dgm:prSet presAssocID="{CBD3E5BA-1707-4F7E-B0A7-3BB3BB3E9DCA}" presName="level2hierChild" presStyleCnt="0"/>
      <dgm:spPr/>
    </dgm:pt>
    <dgm:pt modelId="{49AA6CC8-2ABB-4491-B52C-91A3EF32DBB5}" type="pres">
      <dgm:prSet presAssocID="{8CDDE2B1-F945-4E34-B763-EB1AC77172AB}" presName="conn2-1" presStyleLbl="parChTrans1D2" presStyleIdx="0" presStyleCnt="3"/>
      <dgm:spPr/>
    </dgm:pt>
    <dgm:pt modelId="{039C467F-1FDD-42C3-81F2-BE0865639D92}" type="pres">
      <dgm:prSet presAssocID="{8CDDE2B1-F945-4E34-B763-EB1AC77172AB}" presName="connTx" presStyleLbl="parChTrans1D2" presStyleIdx="0" presStyleCnt="3"/>
      <dgm:spPr/>
    </dgm:pt>
    <dgm:pt modelId="{5400DA59-F0F0-443C-8227-A27822A6BCC8}" type="pres">
      <dgm:prSet presAssocID="{C5E98ADA-E634-4BA5-99C4-62D98F4104AF}" presName="root2" presStyleCnt="0"/>
      <dgm:spPr/>
    </dgm:pt>
    <dgm:pt modelId="{1BBE4818-0BEB-46EB-9D7E-C0A147675C20}" type="pres">
      <dgm:prSet presAssocID="{C5E98ADA-E634-4BA5-99C4-62D98F4104AF}" presName="LevelTwoTextNode" presStyleLbl="node2" presStyleIdx="0" presStyleCnt="3">
        <dgm:presLayoutVars>
          <dgm:chPref val="3"/>
        </dgm:presLayoutVars>
      </dgm:prSet>
      <dgm:spPr/>
    </dgm:pt>
    <dgm:pt modelId="{D84BF72F-D6EE-4F71-9BCA-BCE0C0FEE6ED}" type="pres">
      <dgm:prSet presAssocID="{C5E98ADA-E634-4BA5-99C4-62D98F4104AF}" presName="level3hierChild" presStyleCnt="0"/>
      <dgm:spPr/>
    </dgm:pt>
    <dgm:pt modelId="{E852F3ED-994B-457A-90FF-BE567CD4D1C3}" type="pres">
      <dgm:prSet presAssocID="{107CBB1F-49FA-4162-9109-2ECEF2A8A158}" presName="conn2-1" presStyleLbl="parChTrans1D3" presStyleIdx="0" presStyleCnt="6"/>
      <dgm:spPr/>
    </dgm:pt>
    <dgm:pt modelId="{A03D1FB7-98AE-4AEB-98E0-86F44C05DE97}" type="pres">
      <dgm:prSet presAssocID="{107CBB1F-49FA-4162-9109-2ECEF2A8A158}" presName="connTx" presStyleLbl="parChTrans1D3" presStyleIdx="0" presStyleCnt="6"/>
      <dgm:spPr/>
    </dgm:pt>
    <dgm:pt modelId="{BDBAF8CE-354E-450B-8214-9496646EF774}" type="pres">
      <dgm:prSet presAssocID="{90961CDF-DA5C-45F8-A247-EC1D41DACC4E}" presName="root2" presStyleCnt="0"/>
      <dgm:spPr/>
    </dgm:pt>
    <dgm:pt modelId="{0F7F50EB-96D9-4B0A-BEE9-CD1E3FFA47E7}" type="pres">
      <dgm:prSet presAssocID="{90961CDF-DA5C-45F8-A247-EC1D41DACC4E}" presName="LevelTwoTextNode" presStyleLbl="node3" presStyleIdx="0" presStyleCnt="6">
        <dgm:presLayoutVars>
          <dgm:chPref val="3"/>
        </dgm:presLayoutVars>
      </dgm:prSet>
      <dgm:spPr/>
    </dgm:pt>
    <dgm:pt modelId="{7DCD6447-87FA-4E1E-B8CA-43CF900E8B65}" type="pres">
      <dgm:prSet presAssocID="{90961CDF-DA5C-45F8-A247-EC1D41DACC4E}" presName="level3hierChild" presStyleCnt="0"/>
      <dgm:spPr/>
    </dgm:pt>
    <dgm:pt modelId="{EC7DBBD4-045E-4402-A8C4-578CDE41BCBB}" type="pres">
      <dgm:prSet presAssocID="{2315CA4C-7558-462C-918A-2E6253A66BC3}" presName="conn2-1" presStyleLbl="parChTrans1D4" presStyleIdx="0" presStyleCnt="6"/>
      <dgm:spPr/>
    </dgm:pt>
    <dgm:pt modelId="{76E36282-0C8B-4DE5-A402-5FB6148039D7}" type="pres">
      <dgm:prSet presAssocID="{2315CA4C-7558-462C-918A-2E6253A66BC3}" presName="connTx" presStyleLbl="parChTrans1D4" presStyleIdx="0" presStyleCnt="6"/>
      <dgm:spPr/>
    </dgm:pt>
    <dgm:pt modelId="{E2308DC7-0600-4A5E-B067-30DD7C982ABB}" type="pres">
      <dgm:prSet presAssocID="{5479F2AD-8ED6-45F1-B019-88A91BA8FBAA}" presName="root2" presStyleCnt="0"/>
      <dgm:spPr/>
    </dgm:pt>
    <dgm:pt modelId="{5FFB6363-27D3-4318-B80C-B256F8CE31A1}" type="pres">
      <dgm:prSet presAssocID="{5479F2AD-8ED6-45F1-B019-88A91BA8FBAA}" presName="LevelTwoTextNode" presStyleLbl="node4" presStyleIdx="0" presStyleCnt="6">
        <dgm:presLayoutVars>
          <dgm:chPref val="3"/>
        </dgm:presLayoutVars>
      </dgm:prSet>
      <dgm:spPr/>
    </dgm:pt>
    <dgm:pt modelId="{24511A5C-B97C-4E02-8089-FE8397EF4FC1}" type="pres">
      <dgm:prSet presAssocID="{5479F2AD-8ED6-45F1-B019-88A91BA8FBAA}" presName="level3hierChild" presStyleCnt="0"/>
      <dgm:spPr/>
    </dgm:pt>
    <dgm:pt modelId="{6375BC61-7259-4750-9110-2ECADF462E52}" type="pres">
      <dgm:prSet presAssocID="{547EB725-0A8A-41F9-B4FA-7F9681C5708A}" presName="conn2-1" presStyleLbl="parChTrans1D3" presStyleIdx="1" presStyleCnt="6"/>
      <dgm:spPr/>
    </dgm:pt>
    <dgm:pt modelId="{FCA4FACD-BD84-432F-B215-4043336BF2BB}" type="pres">
      <dgm:prSet presAssocID="{547EB725-0A8A-41F9-B4FA-7F9681C5708A}" presName="connTx" presStyleLbl="parChTrans1D3" presStyleIdx="1" presStyleCnt="6"/>
      <dgm:spPr/>
    </dgm:pt>
    <dgm:pt modelId="{A3131F03-235D-4E18-9279-A764408CDC40}" type="pres">
      <dgm:prSet presAssocID="{5A72FFB3-50E7-4D42-A690-83F37A9DBAE7}" presName="root2" presStyleCnt="0"/>
      <dgm:spPr/>
    </dgm:pt>
    <dgm:pt modelId="{FA424C50-C27A-4F16-8C8B-C60593986600}" type="pres">
      <dgm:prSet presAssocID="{5A72FFB3-50E7-4D42-A690-83F37A9DBAE7}" presName="LevelTwoTextNode" presStyleLbl="node3" presStyleIdx="1" presStyleCnt="6">
        <dgm:presLayoutVars>
          <dgm:chPref val="3"/>
        </dgm:presLayoutVars>
      </dgm:prSet>
      <dgm:spPr/>
    </dgm:pt>
    <dgm:pt modelId="{13C0EBF6-5CF1-4690-A92A-50458CA40EDA}" type="pres">
      <dgm:prSet presAssocID="{5A72FFB3-50E7-4D42-A690-83F37A9DBAE7}" presName="level3hierChild" presStyleCnt="0"/>
      <dgm:spPr/>
    </dgm:pt>
    <dgm:pt modelId="{AC7387D2-04EE-4A7A-9CB6-1AE6366CBF2E}" type="pres">
      <dgm:prSet presAssocID="{85AD9BBB-1DBD-4314-B9AB-CBB4D5CC99B5}" presName="conn2-1" presStyleLbl="parChTrans1D2" presStyleIdx="1" presStyleCnt="3"/>
      <dgm:spPr/>
    </dgm:pt>
    <dgm:pt modelId="{2E183B76-15DF-4CED-8782-F0D873DEE437}" type="pres">
      <dgm:prSet presAssocID="{85AD9BBB-1DBD-4314-B9AB-CBB4D5CC99B5}" presName="connTx" presStyleLbl="parChTrans1D2" presStyleIdx="1" presStyleCnt="3"/>
      <dgm:spPr/>
    </dgm:pt>
    <dgm:pt modelId="{86B5A7E8-4CF7-4E99-B93D-859F0F7175B0}" type="pres">
      <dgm:prSet presAssocID="{057073C2-7FD1-46D1-BAFC-1DE9AD2AE47C}" presName="root2" presStyleCnt="0"/>
      <dgm:spPr/>
    </dgm:pt>
    <dgm:pt modelId="{751751E9-8EC6-4DB5-A6BB-BEE54919464A}" type="pres">
      <dgm:prSet presAssocID="{057073C2-7FD1-46D1-BAFC-1DE9AD2AE47C}" presName="LevelTwoTextNode" presStyleLbl="node2" presStyleIdx="1" presStyleCnt="3" custLinFactNeighborX="772" custLinFactNeighborY="3800">
        <dgm:presLayoutVars>
          <dgm:chPref val="3"/>
        </dgm:presLayoutVars>
      </dgm:prSet>
      <dgm:spPr/>
    </dgm:pt>
    <dgm:pt modelId="{DF95F07C-CAB2-47E0-8B44-A675AC39FAE9}" type="pres">
      <dgm:prSet presAssocID="{057073C2-7FD1-46D1-BAFC-1DE9AD2AE47C}" presName="level3hierChild" presStyleCnt="0"/>
      <dgm:spPr/>
    </dgm:pt>
    <dgm:pt modelId="{C3389771-7895-4622-8172-6BBF4B5C07F1}" type="pres">
      <dgm:prSet presAssocID="{E77BD1A9-AB97-4DF4-B36A-97A32DDD13DF}" presName="conn2-1" presStyleLbl="parChTrans1D3" presStyleIdx="2" presStyleCnt="6"/>
      <dgm:spPr/>
    </dgm:pt>
    <dgm:pt modelId="{573CCFD7-D56D-42CC-9E09-78F4283284AA}" type="pres">
      <dgm:prSet presAssocID="{E77BD1A9-AB97-4DF4-B36A-97A32DDD13DF}" presName="connTx" presStyleLbl="parChTrans1D3" presStyleIdx="2" presStyleCnt="6"/>
      <dgm:spPr/>
    </dgm:pt>
    <dgm:pt modelId="{4AF4DB35-2EE0-4277-93F6-787F0A760006}" type="pres">
      <dgm:prSet presAssocID="{30D888B8-231C-400C-8F45-B45BA18CE308}" presName="root2" presStyleCnt="0"/>
      <dgm:spPr/>
    </dgm:pt>
    <dgm:pt modelId="{16ADB148-87B2-49BF-9962-89F28A323A3A}" type="pres">
      <dgm:prSet presAssocID="{30D888B8-231C-400C-8F45-B45BA18CE308}" presName="LevelTwoTextNode" presStyleLbl="node3" presStyleIdx="2" presStyleCnt="6">
        <dgm:presLayoutVars>
          <dgm:chPref val="3"/>
        </dgm:presLayoutVars>
      </dgm:prSet>
      <dgm:spPr/>
    </dgm:pt>
    <dgm:pt modelId="{D338B47A-A124-49F9-8FB3-20FEA3D37F60}" type="pres">
      <dgm:prSet presAssocID="{30D888B8-231C-400C-8F45-B45BA18CE308}" presName="level3hierChild" presStyleCnt="0"/>
      <dgm:spPr/>
    </dgm:pt>
    <dgm:pt modelId="{56C4F192-8294-452B-8B0A-C0CB2B501C84}" type="pres">
      <dgm:prSet presAssocID="{D8B19C37-9122-4D8B-9062-2F481C815027}" presName="conn2-1" presStyleLbl="parChTrans1D4" presStyleIdx="1" presStyleCnt="6"/>
      <dgm:spPr/>
    </dgm:pt>
    <dgm:pt modelId="{F9D7EC33-A838-4920-9220-7BFAA08BF321}" type="pres">
      <dgm:prSet presAssocID="{D8B19C37-9122-4D8B-9062-2F481C815027}" presName="connTx" presStyleLbl="parChTrans1D4" presStyleIdx="1" presStyleCnt="6"/>
      <dgm:spPr/>
    </dgm:pt>
    <dgm:pt modelId="{1040F279-CA1D-4F29-BC7F-E1672597AB11}" type="pres">
      <dgm:prSet presAssocID="{287BAD97-0C08-48CE-ACFE-CBE204D2829F}" presName="root2" presStyleCnt="0"/>
      <dgm:spPr/>
    </dgm:pt>
    <dgm:pt modelId="{08974C41-9DAA-42F8-9849-2C58ACC95B53}" type="pres">
      <dgm:prSet presAssocID="{287BAD97-0C08-48CE-ACFE-CBE204D2829F}" presName="LevelTwoTextNode" presStyleLbl="node4" presStyleIdx="1" presStyleCnt="6">
        <dgm:presLayoutVars>
          <dgm:chPref val="3"/>
        </dgm:presLayoutVars>
      </dgm:prSet>
      <dgm:spPr/>
    </dgm:pt>
    <dgm:pt modelId="{9F43364A-E61A-40CF-85A1-F020E476C17C}" type="pres">
      <dgm:prSet presAssocID="{287BAD97-0C08-48CE-ACFE-CBE204D2829F}" presName="level3hierChild" presStyleCnt="0"/>
      <dgm:spPr/>
    </dgm:pt>
    <dgm:pt modelId="{6A965DD6-F84C-4760-A016-617C9BF30F3C}" type="pres">
      <dgm:prSet presAssocID="{E9B90573-AC6A-40F7-B350-AC7341846412}" presName="conn2-1" presStyleLbl="parChTrans1D4" presStyleIdx="2" presStyleCnt="6"/>
      <dgm:spPr/>
    </dgm:pt>
    <dgm:pt modelId="{AE01C876-66D5-488F-91A0-47F2BEE39C27}" type="pres">
      <dgm:prSet presAssocID="{E9B90573-AC6A-40F7-B350-AC7341846412}" presName="connTx" presStyleLbl="parChTrans1D4" presStyleIdx="2" presStyleCnt="6"/>
      <dgm:spPr/>
    </dgm:pt>
    <dgm:pt modelId="{5E022264-71AB-4655-AD1C-DC704789B0DA}" type="pres">
      <dgm:prSet presAssocID="{9DE5F780-348C-4BD4-950A-CC08D260C759}" presName="root2" presStyleCnt="0"/>
      <dgm:spPr/>
    </dgm:pt>
    <dgm:pt modelId="{080074F6-8CE8-4175-9A94-4108851D1FD5}" type="pres">
      <dgm:prSet presAssocID="{9DE5F780-348C-4BD4-950A-CC08D260C759}" presName="LevelTwoTextNode" presStyleLbl="node4" presStyleIdx="2" presStyleCnt="6">
        <dgm:presLayoutVars>
          <dgm:chPref val="3"/>
        </dgm:presLayoutVars>
      </dgm:prSet>
      <dgm:spPr/>
    </dgm:pt>
    <dgm:pt modelId="{F4FF9D48-5BDF-4C42-8E32-57ED4EB3E398}" type="pres">
      <dgm:prSet presAssocID="{9DE5F780-348C-4BD4-950A-CC08D260C759}" presName="level3hierChild" presStyleCnt="0"/>
      <dgm:spPr/>
    </dgm:pt>
    <dgm:pt modelId="{770E17CC-2E00-402D-8099-C7AB9CEC6C52}" type="pres">
      <dgm:prSet presAssocID="{47C93F8D-4A7C-455D-82A1-1258E312B2F8}" presName="conn2-1" presStyleLbl="parChTrans1D3" presStyleIdx="3" presStyleCnt="6"/>
      <dgm:spPr/>
    </dgm:pt>
    <dgm:pt modelId="{9D28FE22-5345-47AF-9B2D-D1FB098C5265}" type="pres">
      <dgm:prSet presAssocID="{47C93F8D-4A7C-455D-82A1-1258E312B2F8}" presName="connTx" presStyleLbl="parChTrans1D3" presStyleIdx="3" presStyleCnt="6"/>
      <dgm:spPr/>
    </dgm:pt>
    <dgm:pt modelId="{2906D563-8AEB-4B66-8A97-82524306C28B}" type="pres">
      <dgm:prSet presAssocID="{20AB8CBF-4052-4D25-A7A6-73E9D0BE38D6}" presName="root2" presStyleCnt="0"/>
      <dgm:spPr/>
    </dgm:pt>
    <dgm:pt modelId="{71220E43-7BFC-4B92-B673-7405A12C75DA}" type="pres">
      <dgm:prSet presAssocID="{20AB8CBF-4052-4D25-A7A6-73E9D0BE38D6}" presName="LevelTwoTextNode" presStyleLbl="node3" presStyleIdx="3" presStyleCnt="6">
        <dgm:presLayoutVars>
          <dgm:chPref val="3"/>
        </dgm:presLayoutVars>
      </dgm:prSet>
      <dgm:spPr/>
    </dgm:pt>
    <dgm:pt modelId="{58C23BC7-7B70-4683-9CDF-8A1724F2C42A}" type="pres">
      <dgm:prSet presAssocID="{20AB8CBF-4052-4D25-A7A6-73E9D0BE38D6}" presName="level3hierChild" presStyleCnt="0"/>
      <dgm:spPr/>
    </dgm:pt>
    <dgm:pt modelId="{5B2467E0-7D65-4FEF-80E1-C4A9FB82536E}" type="pres">
      <dgm:prSet presAssocID="{D2B5392E-FC9E-4F64-99D0-0CAF95982CC4}" presName="conn2-1" presStyleLbl="parChTrans1D4" presStyleIdx="3" presStyleCnt="6"/>
      <dgm:spPr/>
    </dgm:pt>
    <dgm:pt modelId="{B95AF7F3-7DAC-4A56-B8E5-BE781D68803D}" type="pres">
      <dgm:prSet presAssocID="{D2B5392E-FC9E-4F64-99D0-0CAF95982CC4}" presName="connTx" presStyleLbl="parChTrans1D4" presStyleIdx="3" presStyleCnt="6"/>
      <dgm:spPr/>
    </dgm:pt>
    <dgm:pt modelId="{0330E508-1DB8-47DD-83BF-ADB3E8378229}" type="pres">
      <dgm:prSet presAssocID="{743CC12E-117A-4371-89F9-FBF8ACD15877}" presName="root2" presStyleCnt="0"/>
      <dgm:spPr/>
    </dgm:pt>
    <dgm:pt modelId="{FB765D16-7C46-4C27-AF52-74BAB8B9CD80}" type="pres">
      <dgm:prSet presAssocID="{743CC12E-117A-4371-89F9-FBF8ACD15877}" presName="LevelTwoTextNode" presStyleLbl="node4" presStyleIdx="3" presStyleCnt="6">
        <dgm:presLayoutVars>
          <dgm:chPref val="3"/>
        </dgm:presLayoutVars>
      </dgm:prSet>
      <dgm:spPr/>
    </dgm:pt>
    <dgm:pt modelId="{44E2AFB1-1508-4E33-95EA-C6BD6546888D}" type="pres">
      <dgm:prSet presAssocID="{743CC12E-117A-4371-89F9-FBF8ACD15877}" presName="level3hierChild" presStyleCnt="0"/>
      <dgm:spPr/>
    </dgm:pt>
    <dgm:pt modelId="{E7D70047-D8E7-491B-A551-1337004D071B}" type="pres">
      <dgm:prSet presAssocID="{05D40B3E-DCF7-4AFA-96E9-A74E19701195}" presName="conn2-1" presStyleLbl="parChTrans1D4" presStyleIdx="4" presStyleCnt="6"/>
      <dgm:spPr/>
    </dgm:pt>
    <dgm:pt modelId="{1A51CF96-0CB6-431E-9DAF-9C5BE1145107}" type="pres">
      <dgm:prSet presAssocID="{05D40B3E-DCF7-4AFA-96E9-A74E19701195}" presName="connTx" presStyleLbl="parChTrans1D4" presStyleIdx="4" presStyleCnt="6"/>
      <dgm:spPr/>
    </dgm:pt>
    <dgm:pt modelId="{8E321438-BAB3-4009-99FC-FA2955F79C5B}" type="pres">
      <dgm:prSet presAssocID="{E762B66D-292A-4A72-BD8B-D465635C83AF}" presName="root2" presStyleCnt="0"/>
      <dgm:spPr/>
    </dgm:pt>
    <dgm:pt modelId="{66E48C78-4600-4ED0-9BA4-09F13B6D0E62}" type="pres">
      <dgm:prSet presAssocID="{E762B66D-292A-4A72-BD8B-D465635C83AF}" presName="LevelTwoTextNode" presStyleLbl="node4" presStyleIdx="4" presStyleCnt="6">
        <dgm:presLayoutVars>
          <dgm:chPref val="3"/>
        </dgm:presLayoutVars>
      </dgm:prSet>
      <dgm:spPr/>
    </dgm:pt>
    <dgm:pt modelId="{28AF376E-0D6A-4056-8434-4331337EFE36}" type="pres">
      <dgm:prSet presAssocID="{E762B66D-292A-4A72-BD8B-D465635C83AF}" presName="level3hierChild" presStyleCnt="0"/>
      <dgm:spPr/>
    </dgm:pt>
    <dgm:pt modelId="{94D36E3D-77B7-47E0-90E7-A31CC1690BB9}" type="pres">
      <dgm:prSet presAssocID="{D27C63CC-FFCA-4E5B-BF3A-132B80D650AD}" presName="conn2-1" presStyleLbl="parChTrans1D2" presStyleIdx="2" presStyleCnt="3"/>
      <dgm:spPr/>
    </dgm:pt>
    <dgm:pt modelId="{1B5D4B0F-D060-48A1-9DD0-A34DDAB5A937}" type="pres">
      <dgm:prSet presAssocID="{D27C63CC-FFCA-4E5B-BF3A-132B80D650AD}" presName="connTx" presStyleLbl="parChTrans1D2" presStyleIdx="2" presStyleCnt="3"/>
      <dgm:spPr/>
    </dgm:pt>
    <dgm:pt modelId="{7225F611-67C0-451E-A1D1-AF76808AF9F8}" type="pres">
      <dgm:prSet presAssocID="{54EC5BE2-60F2-4FDE-9D2B-6F2153B966DB}" presName="root2" presStyleCnt="0"/>
      <dgm:spPr/>
    </dgm:pt>
    <dgm:pt modelId="{3EA56358-62F1-4161-9C83-3E55CBA3FCEF}" type="pres">
      <dgm:prSet presAssocID="{54EC5BE2-60F2-4FDE-9D2B-6F2153B966DB}" presName="LevelTwoTextNode" presStyleLbl="node2" presStyleIdx="2" presStyleCnt="3">
        <dgm:presLayoutVars>
          <dgm:chPref val="3"/>
        </dgm:presLayoutVars>
      </dgm:prSet>
      <dgm:spPr/>
    </dgm:pt>
    <dgm:pt modelId="{D3B8C690-5BFA-4344-9630-81906E5433EF}" type="pres">
      <dgm:prSet presAssocID="{54EC5BE2-60F2-4FDE-9D2B-6F2153B966DB}" presName="level3hierChild" presStyleCnt="0"/>
      <dgm:spPr/>
    </dgm:pt>
    <dgm:pt modelId="{8774A685-3709-4643-B06C-9B0120634C49}" type="pres">
      <dgm:prSet presAssocID="{2B19D434-A26E-4AEE-97D1-6D2ABC1C1969}" presName="conn2-1" presStyleLbl="parChTrans1D3" presStyleIdx="4" presStyleCnt="6"/>
      <dgm:spPr/>
    </dgm:pt>
    <dgm:pt modelId="{585367A6-FB1D-445D-AA87-67DB2D18DBCA}" type="pres">
      <dgm:prSet presAssocID="{2B19D434-A26E-4AEE-97D1-6D2ABC1C1969}" presName="connTx" presStyleLbl="parChTrans1D3" presStyleIdx="4" presStyleCnt="6"/>
      <dgm:spPr/>
    </dgm:pt>
    <dgm:pt modelId="{F83540BE-1DD4-4566-AA2D-E5733AD900CB}" type="pres">
      <dgm:prSet presAssocID="{B9F2FB4E-824D-4A13-8AEF-CB0960ADA21D}" presName="root2" presStyleCnt="0"/>
      <dgm:spPr/>
    </dgm:pt>
    <dgm:pt modelId="{4FAFB3A4-8CC9-4DDE-B90C-122EDE295D73}" type="pres">
      <dgm:prSet presAssocID="{B9F2FB4E-824D-4A13-8AEF-CB0960ADA21D}" presName="LevelTwoTextNode" presStyleLbl="node3" presStyleIdx="4" presStyleCnt="6">
        <dgm:presLayoutVars>
          <dgm:chPref val="3"/>
        </dgm:presLayoutVars>
      </dgm:prSet>
      <dgm:spPr/>
    </dgm:pt>
    <dgm:pt modelId="{16DB5064-FAF3-4555-B807-2958FE4BB38F}" type="pres">
      <dgm:prSet presAssocID="{B9F2FB4E-824D-4A13-8AEF-CB0960ADA21D}" presName="level3hierChild" presStyleCnt="0"/>
      <dgm:spPr/>
    </dgm:pt>
    <dgm:pt modelId="{1DE4BEED-BE5D-417C-AA1B-E102459E5946}" type="pres">
      <dgm:prSet presAssocID="{99EC5B0D-DEA5-43DD-8BDF-0B6E84B6AC52}" presName="conn2-1" presStyleLbl="parChTrans1D4" presStyleIdx="5" presStyleCnt="6"/>
      <dgm:spPr/>
    </dgm:pt>
    <dgm:pt modelId="{F55647A2-C9DD-4CB5-92AB-FA22B84A1896}" type="pres">
      <dgm:prSet presAssocID="{99EC5B0D-DEA5-43DD-8BDF-0B6E84B6AC52}" presName="connTx" presStyleLbl="parChTrans1D4" presStyleIdx="5" presStyleCnt="6"/>
      <dgm:spPr/>
    </dgm:pt>
    <dgm:pt modelId="{5A5D1DBC-05EB-4B9D-B0B2-D1CC9A200F53}" type="pres">
      <dgm:prSet presAssocID="{F977C1DF-5F70-4B28-A969-37A40D9299A9}" presName="root2" presStyleCnt="0"/>
      <dgm:spPr/>
    </dgm:pt>
    <dgm:pt modelId="{D25CCEBB-1722-4879-BBE8-FB7C1D4438E7}" type="pres">
      <dgm:prSet presAssocID="{F977C1DF-5F70-4B28-A969-37A40D9299A9}" presName="LevelTwoTextNode" presStyleLbl="node4" presStyleIdx="5" presStyleCnt="6">
        <dgm:presLayoutVars>
          <dgm:chPref val="3"/>
        </dgm:presLayoutVars>
      </dgm:prSet>
      <dgm:spPr/>
    </dgm:pt>
    <dgm:pt modelId="{003E23B7-9396-4FDD-B4AF-222B1732347F}" type="pres">
      <dgm:prSet presAssocID="{F977C1DF-5F70-4B28-A969-37A40D9299A9}" presName="level3hierChild" presStyleCnt="0"/>
      <dgm:spPr/>
    </dgm:pt>
    <dgm:pt modelId="{36C3A629-8077-4255-9ED8-2DDAED6FD64A}" type="pres">
      <dgm:prSet presAssocID="{9D0FE7A9-14D8-41C8-A4E6-730F2339FD93}" presName="conn2-1" presStyleLbl="parChTrans1D3" presStyleIdx="5" presStyleCnt="6"/>
      <dgm:spPr/>
    </dgm:pt>
    <dgm:pt modelId="{A77DBC1E-C719-4F9C-AADD-BF15602F3D32}" type="pres">
      <dgm:prSet presAssocID="{9D0FE7A9-14D8-41C8-A4E6-730F2339FD93}" presName="connTx" presStyleLbl="parChTrans1D3" presStyleIdx="5" presStyleCnt="6"/>
      <dgm:spPr/>
    </dgm:pt>
    <dgm:pt modelId="{B28BA4E3-C5B4-4C58-A1C2-06CDE047F343}" type="pres">
      <dgm:prSet presAssocID="{98235FEB-63DA-463F-9BAD-BCA987302882}" presName="root2" presStyleCnt="0"/>
      <dgm:spPr/>
    </dgm:pt>
    <dgm:pt modelId="{C1E91A77-0BC8-4554-ADE3-447945EA8AA7}" type="pres">
      <dgm:prSet presAssocID="{98235FEB-63DA-463F-9BAD-BCA987302882}" presName="LevelTwoTextNode" presStyleLbl="node3" presStyleIdx="5" presStyleCnt="6">
        <dgm:presLayoutVars>
          <dgm:chPref val="3"/>
        </dgm:presLayoutVars>
      </dgm:prSet>
      <dgm:spPr/>
    </dgm:pt>
    <dgm:pt modelId="{45EB6DB6-8497-488C-857E-61E02F391F21}" type="pres">
      <dgm:prSet presAssocID="{98235FEB-63DA-463F-9BAD-BCA987302882}" presName="level3hierChild" presStyleCnt="0"/>
      <dgm:spPr/>
    </dgm:pt>
  </dgm:ptLst>
  <dgm:cxnLst>
    <dgm:cxn modelId="{74F64402-8CA9-4264-BB78-A5827EB6DFBD}" type="presOf" srcId="{E762B66D-292A-4A72-BD8B-D465635C83AF}" destId="{66E48C78-4600-4ED0-9BA4-09F13B6D0E62}" srcOrd="0" destOrd="0" presId="urn:microsoft.com/office/officeart/2008/layout/HorizontalMultiLevelHierarchy"/>
    <dgm:cxn modelId="{AE023409-E7A5-469F-B46E-8A04D0F94527}" type="presOf" srcId="{107CBB1F-49FA-4162-9109-2ECEF2A8A158}" destId="{E852F3ED-994B-457A-90FF-BE567CD4D1C3}" srcOrd="0" destOrd="0" presId="urn:microsoft.com/office/officeart/2008/layout/HorizontalMultiLevelHierarchy"/>
    <dgm:cxn modelId="{B9B17609-D336-436D-9F64-1F662532018E}" srcId="{3FB69C8B-3708-4F4C-90EC-E1339E8DEE02}" destId="{CBD3E5BA-1707-4F7E-B0A7-3BB3BB3E9DCA}" srcOrd="0" destOrd="0" parTransId="{1E2AA42A-DD28-4453-A154-1EA367B0E547}" sibTransId="{D368E7D6-6BCE-4DB2-9DAE-14AC5DD39269}"/>
    <dgm:cxn modelId="{F472B514-C5E2-49E5-88F3-A5A4796A91FF}" srcId="{54EC5BE2-60F2-4FDE-9D2B-6F2153B966DB}" destId="{B9F2FB4E-824D-4A13-8AEF-CB0960ADA21D}" srcOrd="0" destOrd="0" parTransId="{2B19D434-A26E-4AEE-97D1-6D2ABC1C1969}" sibTransId="{CE0048A4-F869-4B12-965F-85D9C5F38984}"/>
    <dgm:cxn modelId="{7A981417-AD72-448D-8873-CD590F7B1548}" srcId="{20AB8CBF-4052-4D25-A7A6-73E9D0BE38D6}" destId="{E762B66D-292A-4A72-BD8B-D465635C83AF}" srcOrd="1" destOrd="0" parTransId="{05D40B3E-DCF7-4AFA-96E9-A74E19701195}" sibTransId="{06FA619A-64B4-44FB-B936-8A739AC40080}"/>
    <dgm:cxn modelId="{0AEC1823-56D5-4737-9B15-C846827825D0}" type="presOf" srcId="{3FB69C8B-3708-4F4C-90EC-E1339E8DEE02}" destId="{267EA7E4-D440-46AD-A4D1-5DC14090D361}" srcOrd="0" destOrd="0" presId="urn:microsoft.com/office/officeart/2008/layout/HorizontalMultiLevelHierarchy"/>
    <dgm:cxn modelId="{46DA7E25-69F1-4D30-9356-442DA9E4C3D8}" type="presOf" srcId="{547EB725-0A8A-41F9-B4FA-7F9681C5708A}" destId="{6375BC61-7259-4750-9110-2ECADF462E52}" srcOrd="0" destOrd="0" presId="urn:microsoft.com/office/officeart/2008/layout/HorizontalMultiLevelHierarchy"/>
    <dgm:cxn modelId="{2BEAE926-BCCF-46DE-A689-06D632AC3C5D}" type="presOf" srcId="{5479F2AD-8ED6-45F1-B019-88A91BA8FBAA}" destId="{5FFB6363-27D3-4318-B80C-B256F8CE31A1}" srcOrd="0" destOrd="0" presId="urn:microsoft.com/office/officeart/2008/layout/HorizontalMultiLevelHierarchy"/>
    <dgm:cxn modelId="{74705527-C94C-4091-9654-F68262610A75}" type="presOf" srcId="{F977C1DF-5F70-4B28-A969-37A40D9299A9}" destId="{D25CCEBB-1722-4879-BBE8-FB7C1D4438E7}" srcOrd="0" destOrd="0" presId="urn:microsoft.com/office/officeart/2008/layout/HorizontalMultiLevelHierarchy"/>
    <dgm:cxn modelId="{50CEBF2B-6BDE-4011-ACC3-2114DBC54546}" type="presOf" srcId="{9D0FE7A9-14D8-41C8-A4E6-730F2339FD93}" destId="{A77DBC1E-C719-4F9C-AADD-BF15602F3D32}" srcOrd="1" destOrd="0" presId="urn:microsoft.com/office/officeart/2008/layout/HorizontalMultiLevelHierarchy"/>
    <dgm:cxn modelId="{BB83882E-CDBC-4A24-A8D7-3127C5945A6D}" type="presOf" srcId="{2B19D434-A26E-4AEE-97D1-6D2ABC1C1969}" destId="{8774A685-3709-4643-B06C-9B0120634C49}" srcOrd="0" destOrd="0" presId="urn:microsoft.com/office/officeart/2008/layout/HorizontalMultiLevelHierarchy"/>
    <dgm:cxn modelId="{AB7C5833-8A33-4AB8-AB27-BFEDBEB122CD}" type="presOf" srcId="{90961CDF-DA5C-45F8-A247-EC1D41DACC4E}" destId="{0F7F50EB-96D9-4B0A-BEE9-CD1E3FFA47E7}" srcOrd="0" destOrd="0" presId="urn:microsoft.com/office/officeart/2008/layout/HorizontalMultiLevelHierarchy"/>
    <dgm:cxn modelId="{70907834-4F33-4586-96B5-004B4F171EC6}" srcId="{CBD3E5BA-1707-4F7E-B0A7-3BB3BB3E9DCA}" destId="{54EC5BE2-60F2-4FDE-9D2B-6F2153B966DB}" srcOrd="2" destOrd="0" parTransId="{D27C63CC-FFCA-4E5B-BF3A-132B80D650AD}" sibTransId="{B4A9D771-A679-4762-B9A0-E16F8741A92E}"/>
    <dgm:cxn modelId="{0B826A36-1F6F-4FDF-A013-0A3CAA5D1BFE}" type="presOf" srcId="{D27C63CC-FFCA-4E5B-BF3A-132B80D650AD}" destId="{94D36E3D-77B7-47E0-90E7-A31CC1690BB9}" srcOrd="0" destOrd="0" presId="urn:microsoft.com/office/officeart/2008/layout/HorizontalMultiLevelHierarchy"/>
    <dgm:cxn modelId="{B421603B-9FBF-42EC-9BD3-01E2CFADFD0F}" type="presOf" srcId="{743CC12E-117A-4371-89F9-FBF8ACD15877}" destId="{FB765D16-7C46-4C27-AF52-74BAB8B9CD80}" srcOrd="0" destOrd="0" presId="urn:microsoft.com/office/officeart/2008/layout/HorizontalMultiLevelHierarchy"/>
    <dgm:cxn modelId="{8EB4D63E-D493-4DEC-8703-E96923EBFB33}" type="presOf" srcId="{05D40B3E-DCF7-4AFA-96E9-A74E19701195}" destId="{E7D70047-D8E7-491B-A551-1337004D071B}" srcOrd="0" destOrd="0" presId="urn:microsoft.com/office/officeart/2008/layout/HorizontalMultiLevelHierarchy"/>
    <dgm:cxn modelId="{899B8D3F-8454-49AF-A6B2-05D11ADE8F90}" type="presOf" srcId="{2315CA4C-7558-462C-918A-2E6253A66BC3}" destId="{76E36282-0C8B-4DE5-A402-5FB6148039D7}" srcOrd="1" destOrd="0" presId="urn:microsoft.com/office/officeart/2008/layout/HorizontalMultiLevelHierarchy"/>
    <dgm:cxn modelId="{A6D89463-F938-416C-8C66-0DD2C82011E2}" type="presOf" srcId="{D27C63CC-FFCA-4E5B-BF3A-132B80D650AD}" destId="{1B5D4B0F-D060-48A1-9DD0-A34DDAB5A937}" srcOrd="1" destOrd="0" presId="urn:microsoft.com/office/officeart/2008/layout/HorizontalMultiLevelHierarchy"/>
    <dgm:cxn modelId="{0CB55144-6B32-4C7B-A033-23BCF1C5482D}" type="presOf" srcId="{CBD3E5BA-1707-4F7E-B0A7-3BB3BB3E9DCA}" destId="{4C776019-CC7D-4F3D-B795-7C3E1597C140}" srcOrd="0" destOrd="0" presId="urn:microsoft.com/office/officeart/2008/layout/HorizontalMultiLevelHierarchy"/>
    <dgm:cxn modelId="{E89E5F68-D22A-43AD-AB43-1E27F1DC42D9}" type="presOf" srcId="{85AD9BBB-1DBD-4314-B9AB-CBB4D5CC99B5}" destId="{2E183B76-15DF-4CED-8782-F0D873DEE437}" srcOrd="1" destOrd="0" presId="urn:microsoft.com/office/officeart/2008/layout/HorizontalMultiLevelHierarchy"/>
    <dgm:cxn modelId="{0999BC48-A773-44D1-94A3-2B23376E9571}" type="presOf" srcId="{9DE5F780-348C-4BD4-950A-CC08D260C759}" destId="{080074F6-8CE8-4175-9A94-4108851D1FD5}" srcOrd="0" destOrd="0" presId="urn:microsoft.com/office/officeart/2008/layout/HorizontalMultiLevelHierarchy"/>
    <dgm:cxn modelId="{D4C91B49-B431-4275-8B68-9D0D9EB8D6C5}" type="presOf" srcId="{54EC5BE2-60F2-4FDE-9D2B-6F2153B966DB}" destId="{3EA56358-62F1-4161-9C83-3E55CBA3FCEF}" srcOrd="0" destOrd="0" presId="urn:microsoft.com/office/officeart/2008/layout/HorizontalMultiLevelHierarchy"/>
    <dgm:cxn modelId="{2C846D4C-C689-4D6A-9D38-B9EEE8FC3EE1}" srcId="{20AB8CBF-4052-4D25-A7A6-73E9D0BE38D6}" destId="{743CC12E-117A-4371-89F9-FBF8ACD15877}" srcOrd="0" destOrd="0" parTransId="{D2B5392E-FC9E-4F64-99D0-0CAF95982CC4}" sibTransId="{CDFC54CC-7559-4E36-AF63-D55C8C7EEED8}"/>
    <dgm:cxn modelId="{C11B5872-A94B-48FC-818D-4FD2A7D5E8C1}" type="presOf" srcId="{E9B90573-AC6A-40F7-B350-AC7341846412}" destId="{6A965DD6-F84C-4760-A016-617C9BF30F3C}" srcOrd="0" destOrd="0" presId="urn:microsoft.com/office/officeart/2008/layout/HorizontalMultiLevelHierarchy"/>
    <dgm:cxn modelId="{08DD8C59-DA95-452F-B2B5-1DBE1B07F0DA}" type="presOf" srcId="{547EB725-0A8A-41F9-B4FA-7F9681C5708A}" destId="{FCA4FACD-BD84-432F-B215-4043336BF2BB}" srcOrd="1" destOrd="0" presId="urn:microsoft.com/office/officeart/2008/layout/HorizontalMultiLevelHierarchy"/>
    <dgm:cxn modelId="{B97BE57C-1A8F-4331-AC5C-28BBCF070901}" type="presOf" srcId="{2315CA4C-7558-462C-918A-2E6253A66BC3}" destId="{EC7DBBD4-045E-4402-A8C4-578CDE41BCBB}" srcOrd="0" destOrd="0" presId="urn:microsoft.com/office/officeart/2008/layout/HorizontalMultiLevelHierarchy"/>
    <dgm:cxn modelId="{E9E50B7F-CD5D-486C-B6E6-A96AB35EC943}" type="presOf" srcId="{D8B19C37-9122-4D8B-9062-2F481C815027}" destId="{F9D7EC33-A838-4920-9220-7BFAA08BF321}" srcOrd="1" destOrd="0" presId="urn:microsoft.com/office/officeart/2008/layout/HorizontalMultiLevelHierarchy"/>
    <dgm:cxn modelId="{E0AF4882-D428-4EC0-9033-57973DF2FE4B}" type="presOf" srcId="{99EC5B0D-DEA5-43DD-8BDF-0B6E84B6AC52}" destId="{F55647A2-C9DD-4CB5-92AB-FA22B84A1896}" srcOrd="1" destOrd="0" presId="urn:microsoft.com/office/officeart/2008/layout/HorizontalMultiLevelHierarchy"/>
    <dgm:cxn modelId="{80A45084-9B91-4BC8-A18C-B4C545E35124}" type="presOf" srcId="{D2B5392E-FC9E-4F64-99D0-0CAF95982CC4}" destId="{B95AF7F3-7DAC-4A56-B8E5-BE781D68803D}" srcOrd="1" destOrd="0" presId="urn:microsoft.com/office/officeart/2008/layout/HorizontalMultiLevelHierarchy"/>
    <dgm:cxn modelId="{CCB0098A-B01F-4125-8F0E-CAE4C16AB418}" type="presOf" srcId="{20AB8CBF-4052-4D25-A7A6-73E9D0BE38D6}" destId="{71220E43-7BFC-4B92-B673-7405A12C75DA}" srcOrd="0" destOrd="0" presId="urn:microsoft.com/office/officeart/2008/layout/HorizontalMultiLevelHierarchy"/>
    <dgm:cxn modelId="{D764309B-21E5-475E-81EF-CE747816B147}" type="presOf" srcId="{B9F2FB4E-824D-4A13-8AEF-CB0960ADA21D}" destId="{4FAFB3A4-8CC9-4DDE-B90C-122EDE295D73}" srcOrd="0" destOrd="0" presId="urn:microsoft.com/office/officeart/2008/layout/HorizontalMultiLevelHierarchy"/>
    <dgm:cxn modelId="{6B9C659C-0698-498C-8B9D-99E0E02C6386}" srcId="{CBD3E5BA-1707-4F7E-B0A7-3BB3BB3E9DCA}" destId="{C5E98ADA-E634-4BA5-99C4-62D98F4104AF}" srcOrd="0" destOrd="0" parTransId="{8CDDE2B1-F945-4E34-B763-EB1AC77172AB}" sibTransId="{57015429-7EBA-4EF6-9591-255D0B0F698C}"/>
    <dgm:cxn modelId="{301D0D9F-B942-4122-AD3C-094712FC0885}" type="presOf" srcId="{9D0FE7A9-14D8-41C8-A4E6-730F2339FD93}" destId="{36C3A629-8077-4255-9ED8-2DDAED6FD64A}" srcOrd="0" destOrd="0" presId="urn:microsoft.com/office/officeart/2008/layout/HorizontalMultiLevelHierarchy"/>
    <dgm:cxn modelId="{361BEA9F-DEF4-4BFB-B69E-7BE3E0B56FE1}" srcId="{C5E98ADA-E634-4BA5-99C4-62D98F4104AF}" destId="{90961CDF-DA5C-45F8-A247-EC1D41DACC4E}" srcOrd="0" destOrd="0" parTransId="{107CBB1F-49FA-4162-9109-2ECEF2A8A158}" sibTransId="{4B2CB09C-BAFF-4C96-AF6C-AE4310F071CD}"/>
    <dgm:cxn modelId="{B91E4FA2-20B1-4DB0-8876-B7BEA5B0CC98}" srcId="{30D888B8-231C-400C-8F45-B45BA18CE308}" destId="{9DE5F780-348C-4BD4-950A-CC08D260C759}" srcOrd="1" destOrd="0" parTransId="{E9B90573-AC6A-40F7-B350-AC7341846412}" sibTransId="{C5791E64-BBD6-40BB-99D0-0C00F0D5E97B}"/>
    <dgm:cxn modelId="{13115CAA-A430-4FF7-873C-E529DF1D6BF7}" type="presOf" srcId="{05D40B3E-DCF7-4AFA-96E9-A74E19701195}" destId="{1A51CF96-0CB6-431E-9DAF-9C5BE1145107}" srcOrd="1" destOrd="0" presId="urn:microsoft.com/office/officeart/2008/layout/HorizontalMultiLevelHierarchy"/>
    <dgm:cxn modelId="{DF878EAB-D1A7-4123-A411-D5F44076E04A}" type="presOf" srcId="{30D888B8-231C-400C-8F45-B45BA18CE308}" destId="{16ADB148-87B2-49BF-9962-89F28A323A3A}" srcOrd="0" destOrd="0" presId="urn:microsoft.com/office/officeart/2008/layout/HorizontalMultiLevelHierarchy"/>
    <dgm:cxn modelId="{B5B4BBAD-4185-404F-88F6-598244243D78}" type="presOf" srcId="{D8B19C37-9122-4D8B-9062-2F481C815027}" destId="{56C4F192-8294-452B-8B0A-C0CB2B501C84}" srcOrd="0" destOrd="0" presId="urn:microsoft.com/office/officeart/2008/layout/HorizontalMultiLevelHierarchy"/>
    <dgm:cxn modelId="{363828B1-BD86-4899-ADBE-CEE75DCC4CB8}" srcId="{90961CDF-DA5C-45F8-A247-EC1D41DACC4E}" destId="{5479F2AD-8ED6-45F1-B019-88A91BA8FBAA}" srcOrd="0" destOrd="0" parTransId="{2315CA4C-7558-462C-918A-2E6253A66BC3}" sibTransId="{50F87EB9-BDD8-49CC-BC96-D86FA841C877}"/>
    <dgm:cxn modelId="{DF488BB5-5597-45A6-875B-86E712D31B2A}" type="presOf" srcId="{47C93F8D-4A7C-455D-82A1-1258E312B2F8}" destId="{770E17CC-2E00-402D-8099-C7AB9CEC6C52}" srcOrd="0" destOrd="0" presId="urn:microsoft.com/office/officeart/2008/layout/HorizontalMultiLevelHierarchy"/>
    <dgm:cxn modelId="{65B610BE-0E43-4B81-B5EB-536AEF8D0683}" type="presOf" srcId="{287BAD97-0C08-48CE-ACFE-CBE204D2829F}" destId="{08974C41-9DAA-42F8-9849-2C58ACC95B53}" srcOrd="0" destOrd="0" presId="urn:microsoft.com/office/officeart/2008/layout/HorizontalMultiLevelHierarchy"/>
    <dgm:cxn modelId="{E52E07C2-2CCE-4014-A422-3639D973534C}" type="presOf" srcId="{2B19D434-A26E-4AEE-97D1-6D2ABC1C1969}" destId="{585367A6-FB1D-445D-AA87-67DB2D18DBCA}" srcOrd="1" destOrd="0" presId="urn:microsoft.com/office/officeart/2008/layout/HorizontalMultiLevelHierarchy"/>
    <dgm:cxn modelId="{F7C65BC3-4924-41D9-8B1F-777E622AF3BA}" srcId="{C5E98ADA-E634-4BA5-99C4-62D98F4104AF}" destId="{5A72FFB3-50E7-4D42-A690-83F37A9DBAE7}" srcOrd="1" destOrd="0" parTransId="{547EB725-0A8A-41F9-B4FA-7F9681C5708A}" sibTransId="{6C326FCC-202F-4815-98A3-18EB7B76E3FB}"/>
    <dgm:cxn modelId="{45A145C4-F99E-453F-8B49-0083D03E762D}" type="presOf" srcId="{E77BD1A9-AB97-4DF4-B36A-97A32DDD13DF}" destId="{C3389771-7895-4622-8172-6BBF4B5C07F1}" srcOrd="0" destOrd="0" presId="urn:microsoft.com/office/officeart/2008/layout/HorizontalMultiLevelHierarchy"/>
    <dgm:cxn modelId="{2A9B65CB-5C78-4126-9701-B49A916FF16B}" type="presOf" srcId="{8CDDE2B1-F945-4E34-B763-EB1AC77172AB}" destId="{039C467F-1FDD-42C3-81F2-BE0865639D92}" srcOrd="1" destOrd="0" presId="urn:microsoft.com/office/officeart/2008/layout/HorizontalMultiLevelHierarchy"/>
    <dgm:cxn modelId="{370C13CC-6FB0-4832-A3F0-78DF2A20297C}" srcId="{30D888B8-231C-400C-8F45-B45BA18CE308}" destId="{287BAD97-0C08-48CE-ACFE-CBE204D2829F}" srcOrd="0" destOrd="0" parTransId="{D8B19C37-9122-4D8B-9062-2F481C815027}" sibTransId="{D905B79C-50E9-4505-80C7-C11B8321BDFC}"/>
    <dgm:cxn modelId="{50F76BCE-E7A7-4378-93E6-BA1535BB3DF0}" srcId="{057073C2-7FD1-46D1-BAFC-1DE9AD2AE47C}" destId="{20AB8CBF-4052-4D25-A7A6-73E9D0BE38D6}" srcOrd="1" destOrd="0" parTransId="{47C93F8D-4A7C-455D-82A1-1258E312B2F8}" sibTransId="{A1AE0F40-E6B3-4B97-AC61-13EA3C45C769}"/>
    <dgm:cxn modelId="{EC31A9D3-F4DC-4B61-8D69-AC1FDB55169A}" type="presOf" srcId="{85AD9BBB-1DBD-4314-B9AB-CBB4D5CC99B5}" destId="{AC7387D2-04EE-4A7A-9CB6-1AE6366CBF2E}" srcOrd="0" destOrd="0" presId="urn:microsoft.com/office/officeart/2008/layout/HorizontalMultiLevelHierarchy"/>
    <dgm:cxn modelId="{52FA99D5-2A11-41C8-A3E4-706A6E9D4629}" type="presOf" srcId="{057073C2-7FD1-46D1-BAFC-1DE9AD2AE47C}" destId="{751751E9-8EC6-4DB5-A6BB-BEE54919464A}" srcOrd="0" destOrd="0" presId="urn:microsoft.com/office/officeart/2008/layout/HorizontalMultiLevelHierarchy"/>
    <dgm:cxn modelId="{066853D7-FF03-4ECC-BCB9-AFB97EDF5970}" type="presOf" srcId="{C5E98ADA-E634-4BA5-99C4-62D98F4104AF}" destId="{1BBE4818-0BEB-46EB-9D7E-C0A147675C20}" srcOrd="0" destOrd="0" presId="urn:microsoft.com/office/officeart/2008/layout/HorizontalMultiLevelHierarchy"/>
    <dgm:cxn modelId="{766912D8-56A3-4EAA-A6CE-1627301A3596}" type="presOf" srcId="{8CDDE2B1-F945-4E34-B763-EB1AC77172AB}" destId="{49AA6CC8-2ABB-4491-B52C-91A3EF32DBB5}" srcOrd="0" destOrd="0" presId="urn:microsoft.com/office/officeart/2008/layout/HorizontalMultiLevelHierarchy"/>
    <dgm:cxn modelId="{52C344E0-CC70-4631-80F1-ECEA3C50A07F}" srcId="{54EC5BE2-60F2-4FDE-9D2B-6F2153B966DB}" destId="{98235FEB-63DA-463F-9BAD-BCA987302882}" srcOrd="1" destOrd="0" parTransId="{9D0FE7A9-14D8-41C8-A4E6-730F2339FD93}" sibTransId="{123693AB-EE19-4C9A-8BE4-E9E5216B6D45}"/>
    <dgm:cxn modelId="{9775DEE3-1872-402E-98DA-1D0505FB1E70}" type="presOf" srcId="{D2B5392E-FC9E-4F64-99D0-0CAF95982CC4}" destId="{5B2467E0-7D65-4FEF-80E1-C4A9FB82536E}" srcOrd="0" destOrd="0" presId="urn:microsoft.com/office/officeart/2008/layout/HorizontalMultiLevelHierarchy"/>
    <dgm:cxn modelId="{965BA5E9-859C-426D-A695-E4BB2BCDC4B0}" type="presOf" srcId="{E9B90573-AC6A-40F7-B350-AC7341846412}" destId="{AE01C876-66D5-488F-91A0-47F2BEE39C27}" srcOrd="1" destOrd="0" presId="urn:microsoft.com/office/officeart/2008/layout/HorizontalMultiLevelHierarchy"/>
    <dgm:cxn modelId="{2D47A9ED-F17A-44D6-97B2-B94292F2870B}" type="presOf" srcId="{5A72FFB3-50E7-4D42-A690-83F37A9DBAE7}" destId="{FA424C50-C27A-4F16-8C8B-C60593986600}" srcOrd="0" destOrd="0" presId="urn:microsoft.com/office/officeart/2008/layout/HorizontalMultiLevelHierarchy"/>
    <dgm:cxn modelId="{23CC74EE-BE0D-4CFD-8B8A-8B84AA427509}" type="presOf" srcId="{98235FEB-63DA-463F-9BAD-BCA987302882}" destId="{C1E91A77-0BC8-4554-ADE3-447945EA8AA7}" srcOrd="0" destOrd="0" presId="urn:microsoft.com/office/officeart/2008/layout/HorizontalMultiLevelHierarchy"/>
    <dgm:cxn modelId="{5BDA76F1-5473-4150-A26A-8A04FE44FDA3}" type="presOf" srcId="{107CBB1F-49FA-4162-9109-2ECEF2A8A158}" destId="{A03D1FB7-98AE-4AEB-98E0-86F44C05DE97}" srcOrd="1" destOrd="0" presId="urn:microsoft.com/office/officeart/2008/layout/HorizontalMultiLevelHierarchy"/>
    <dgm:cxn modelId="{60665CF3-055C-4568-9B4B-B5B76E9A5C44}" type="presOf" srcId="{E77BD1A9-AB97-4DF4-B36A-97A32DDD13DF}" destId="{573CCFD7-D56D-42CC-9E09-78F4283284AA}" srcOrd="1" destOrd="0" presId="urn:microsoft.com/office/officeart/2008/layout/HorizontalMultiLevelHierarchy"/>
    <dgm:cxn modelId="{F141A5FB-BA6D-42EE-8931-3469EC1AE715}" type="presOf" srcId="{99EC5B0D-DEA5-43DD-8BDF-0B6E84B6AC52}" destId="{1DE4BEED-BE5D-417C-AA1B-E102459E5946}" srcOrd="0" destOrd="0" presId="urn:microsoft.com/office/officeart/2008/layout/HorizontalMultiLevelHierarchy"/>
    <dgm:cxn modelId="{F47204FD-E984-400D-BFAF-6D88D07A2849}" srcId="{B9F2FB4E-824D-4A13-8AEF-CB0960ADA21D}" destId="{F977C1DF-5F70-4B28-A969-37A40D9299A9}" srcOrd="0" destOrd="0" parTransId="{99EC5B0D-DEA5-43DD-8BDF-0B6E84B6AC52}" sibTransId="{A6509E42-C000-42DE-AF43-6331132413B8}"/>
    <dgm:cxn modelId="{53C733FE-AE45-4D05-8DD5-3BB5F661384B}" srcId="{CBD3E5BA-1707-4F7E-B0A7-3BB3BB3E9DCA}" destId="{057073C2-7FD1-46D1-BAFC-1DE9AD2AE47C}" srcOrd="1" destOrd="0" parTransId="{85AD9BBB-1DBD-4314-B9AB-CBB4D5CC99B5}" sibTransId="{CE231A36-FEA5-41DF-A2C8-611B1629FFFE}"/>
    <dgm:cxn modelId="{8C623FFE-4720-4391-B43F-90B88CE80FDB}" srcId="{057073C2-7FD1-46D1-BAFC-1DE9AD2AE47C}" destId="{30D888B8-231C-400C-8F45-B45BA18CE308}" srcOrd="0" destOrd="0" parTransId="{E77BD1A9-AB97-4DF4-B36A-97A32DDD13DF}" sibTransId="{4B1F6F43-F6CE-433C-83C0-943B9E8C9585}"/>
    <dgm:cxn modelId="{7AA6E0FF-2AE7-496E-A0EA-590F2C524E32}" type="presOf" srcId="{47C93F8D-4A7C-455D-82A1-1258E312B2F8}" destId="{9D28FE22-5345-47AF-9B2D-D1FB098C5265}" srcOrd="1" destOrd="0" presId="urn:microsoft.com/office/officeart/2008/layout/HorizontalMultiLevelHierarchy"/>
    <dgm:cxn modelId="{9032D86D-5D4F-4A17-97D3-B88BB39C0BC4}" type="presParOf" srcId="{267EA7E4-D440-46AD-A4D1-5DC14090D361}" destId="{06DDFD57-6FF5-4748-B209-EADBFDE7C570}" srcOrd="0" destOrd="0" presId="urn:microsoft.com/office/officeart/2008/layout/HorizontalMultiLevelHierarchy"/>
    <dgm:cxn modelId="{7B576942-82F5-453C-B5CA-78FBC2DB0961}" type="presParOf" srcId="{06DDFD57-6FF5-4748-B209-EADBFDE7C570}" destId="{4C776019-CC7D-4F3D-B795-7C3E1597C140}" srcOrd="0" destOrd="0" presId="urn:microsoft.com/office/officeart/2008/layout/HorizontalMultiLevelHierarchy"/>
    <dgm:cxn modelId="{B5F30A33-6FA7-4F65-ACCE-DD3DA34EFF8E}" type="presParOf" srcId="{06DDFD57-6FF5-4748-B209-EADBFDE7C570}" destId="{FD5B2538-AA32-4162-AD62-8B856D28DDC2}" srcOrd="1" destOrd="0" presId="urn:microsoft.com/office/officeart/2008/layout/HorizontalMultiLevelHierarchy"/>
    <dgm:cxn modelId="{84F7E554-2A2C-496E-9CB6-53197D1028DA}" type="presParOf" srcId="{FD5B2538-AA32-4162-AD62-8B856D28DDC2}" destId="{49AA6CC8-2ABB-4491-B52C-91A3EF32DBB5}" srcOrd="0" destOrd="0" presId="urn:microsoft.com/office/officeart/2008/layout/HorizontalMultiLevelHierarchy"/>
    <dgm:cxn modelId="{61A7DCE7-F52B-4A81-9A5B-10E0A7A8D18E}" type="presParOf" srcId="{49AA6CC8-2ABB-4491-B52C-91A3EF32DBB5}" destId="{039C467F-1FDD-42C3-81F2-BE0865639D92}" srcOrd="0" destOrd="0" presId="urn:microsoft.com/office/officeart/2008/layout/HorizontalMultiLevelHierarchy"/>
    <dgm:cxn modelId="{A0DF5024-4B2A-4668-9465-425018BC1908}" type="presParOf" srcId="{FD5B2538-AA32-4162-AD62-8B856D28DDC2}" destId="{5400DA59-F0F0-443C-8227-A27822A6BCC8}" srcOrd="1" destOrd="0" presId="urn:microsoft.com/office/officeart/2008/layout/HorizontalMultiLevelHierarchy"/>
    <dgm:cxn modelId="{CA67B804-5834-45FF-ABAC-E4C879EA6D84}" type="presParOf" srcId="{5400DA59-F0F0-443C-8227-A27822A6BCC8}" destId="{1BBE4818-0BEB-46EB-9D7E-C0A147675C20}" srcOrd="0" destOrd="0" presId="urn:microsoft.com/office/officeart/2008/layout/HorizontalMultiLevelHierarchy"/>
    <dgm:cxn modelId="{8A9C9BE9-35B2-4101-BBBE-59F966B01D53}" type="presParOf" srcId="{5400DA59-F0F0-443C-8227-A27822A6BCC8}" destId="{D84BF72F-D6EE-4F71-9BCA-BCE0C0FEE6ED}" srcOrd="1" destOrd="0" presId="urn:microsoft.com/office/officeart/2008/layout/HorizontalMultiLevelHierarchy"/>
    <dgm:cxn modelId="{8C924BDD-D067-46DD-8622-7FEFC755785E}" type="presParOf" srcId="{D84BF72F-D6EE-4F71-9BCA-BCE0C0FEE6ED}" destId="{E852F3ED-994B-457A-90FF-BE567CD4D1C3}" srcOrd="0" destOrd="0" presId="urn:microsoft.com/office/officeart/2008/layout/HorizontalMultiLevelHierarchy"/>
    <dgm:cxn modelId="{A27C0333-6605-42A6-B5DD-69915D29EBD1}" type="presParOf" srcId="{E852F3ED-994B-457A-90FF-BE567CD4D1C3}" destId="{A03D1FB7-98AE-4AEB-98E0-86F44C05DE97}" srcOrd="0" destOrd="0" presId="urn:microsoft.com/office/officeart/2008/layout/HorizontalMultiLevelHierarchy"/>
    <dgm:cxn modelId="{7019C782-715C-43A3-9EF1-BDC14648DF8A}" type="presParOf" srcId="{D84BF72F-D6EE-4F71-9BCA-BCE0C0FEE6ED}" destId="{BDBAF8CE-354E-450B-8214-9496646EF774}" srcOrd="1" destOrd="0" presId="urn:microsoft.com/office/officeart/2008/layout/HorizontalMultiLevelHierarchy"/>
    <dgm:cxn modelId="{E8EF807D-97C9-4E9C-A957-91FA54250D0B}" type="presParOf" srcId="{BDBAF8CE-354E-450B-8214-9496646EF774}" destId="{0F7F50EB-96D9-4B0A-BEE9-CD1E3FFA47E7}" srcOrd="0" destOrd="0" presId="urn:microsoft.com/office/officeart/2008/layout/HorizontalMultiLevelHierarchy"/>
    <dgm:cxn modelId="{F32A7996-6355-4BD8-BA8E-448730CFE1DD}" type="presParOf" srcId="{BDBAF8CE-354E-450B-8214-9496646EF774}" destId="{7DCD6447-87FA-4E1E-B8CA-43CF900E8B65}" srcOrd="1" destOrd="0" presId="urn:microsoft.com/office/officeart/2008/layout/HorizontalMultiLevelHierarchy"/>
    <dgm:cxn modelId="{F526E4BD-3C20-4EDA-97A4-5439C1C29D5F}" type="presParOf" srcId="{7DCD6447-87FA-4E1E-B8CA-43CF900E8B65}" destId="{EC7DBBD4-045E-4402-A8C4-578CDE41BCBB}" srcOrd="0" destOrd="0" presId="urn:microsoft.com/office/officeart/2008/layout/HorizontalMultiLevelHierarchy"/>
    <dgm:cxn modelId="{79BFB568-1AE4-490F-9652-F39EB491072F}" type="presParOf" srcId="{EC7DBBD4-045E-4402-A8C4-578CDE41BCBB}" destId="{76E36282-0C8B-4DE5-A402-5FB6148039D7}" srcOrd="0" destOrd="0" presId="urn:microsoft.com/office/officeart/2008/layout/HorizontalMultiLevelHierarchy"/>
    <dgm:cxn modelId="{4BD50F97-3D03-477F-AF64-897A92774426}" type="presParOf" srcId="{7DCD6447-87FA-4E1E-B8CA-43CF900E8B65}" destId="{E2308DC7-0600-4A5E-B067-30DD7C982ABB}" srcOrd="1" destOrd="0" presId="urn:microsoft.com/office/officeart/2008/layout/HorizontalMultiLevelHierarchy"/>
    <dgm:cxn modelId="{D3767BF5-F687-4F08-A0D3-68F544A0CD60}" type="presParOf" srcId="{E2308DC7-0600-4A5E-B067-30DD7C982ABB}" destId="{5FFB6363-27D3-4318-B80C-B256F8CE31A1}" srcOrd="0" destOrd="0" presId="urn:microsoft.com/office/officeart/2008/layout/HorizontalMultiLevelHierarchy"/>
    <dgm:cxn modelId="{12B892EF-ACDA-4C47-BC5F-E8BD508F9CDF}" type="presParOf" srcId="{E2308DC7-0600-4A5E-B067-30DD7C982ABB}" destId="{24511A5C-B97C-4E02-8089-FE8397EF4FC1}" srcOrd="1" destOrd="0" presId="urn:microsoft.com/office/officeart/2008/layout/HorizontalMultiLevelHierarchy"/>
    <dgm:cxn modelId="{57C1CFA8-0FCD-408B-9F57-0303A86AA1CD}" type="presParOf" srcId="{D84BF72F-D6EE-4F71-9BCA-BCE0C0FEE6ED}" destId="{6375BC61-7259-4750-9110-2ECADF462E52}" srcOrd="2" destOrd="0" presId="urn:microsoft.com/office/officeart/2008/layout/HorizontalMultiLevelHierarchy"/>
    <dgm:cxn modelId="{EC57DE73-2C6A-4790-9450-8ADB58D319C4}" type="presParOf" srcId="{6375BC61-7259-4750-9110-2ECADF462E52}" destId="{FCA4FACD-BD84-432F-B215-4043336BF2BB}" srcOrd="0" destOrd="0" presId="urn:microsoft.com/office/officeart/2008/layout/HorizontalMultiLevelHierarchy"/>
    <dgm:cxn modelId="{AF8E8B57-8108-4CED-96A1-27B1DF24D309}" type="presParOf" srcId="{D84BF72F-D6EE-4F71-9BCA-BCE0C0FEE6ED}" destId="{A3131F03-235D-4E18-9279-A764408CDC40}" srcOrd="3" destOrd="0" presId="urn:microsoft.com/office/officeart/2008/layout/HorizontalMultiLevelHierarchy"/>
    <dgm:cxn modelId="{AADB5D23-F217-469F-AFB7-6228446746FE}" type="presParOf" srcId="{A3131F03-235D-4E18-9279-A764408CDC40}" destId="{FA424C50-C27A-4F16-8C8B-C60593986600}" srcOrd="0" destOrd="0" presId="urn:microsoft.com/office/officeart/2008/layout/HorizontalMultiLevelHierarchy"/>
    <dgm:cxn modelId="{C5F40F11-7135-48D0-8684-E008373A8916}" type="presParOf" srcId="{A3131F03-235D-4E18-9279-A764408CDC40}" destId="{13C0EBF6-5CF1-4690-A92A-50458CA40EDA}" srcOrd="1" destOrd="0" presId="urn:microsoft.com/office/officeart/2008/layout/HorizontalMultiLevelHierarchy"/>
    <dgm:cxn modelId="{27205457-2ED4-49FA-A690-D8FF283A672C}" type="presParOf" srcId="{FD5B2538-AA32-4162-AD62-8B856D28DDC2}" destId="{AC7387D2-04EE-4A7A-9CB6-1AE6366CBF2E}" srcOrd="2" destOrd="0" presId="urn:microsoft.com/office/officeart/2008/layout/HorizontalMultiLevelHierarchy"/>
    <dgm:cxn modelId="{35494088-8DC8-4D6B-8909-ABE3D897D7BF}" type="presParOf" srcId="{AC7387D2-04EE-4A7A-9CB6-1AE6366CBF2E}" destId="{2E183B76-15DF-4CED-8782-F0D873DEE437}" srcOrd="0" destOrd="0" presId="urn:microsoft.com/office/officeart/2008/layout/HorizontalMultiLevelHierarchy"/>
    <dgm:cxn modelId="{BD6BA516-2CA3-4551-B3C3-7B6312575165}" type="presParOf" srcId="{FD5B2538-AA32-4162-AD62-8B856D28DDC2}" destId="{86B5A7E8-4CF7-4E99-B93D-859F0F7175B0}" srcOrd="3" destOrd="0" presId="urn:microsoft.com/office/officeart/2008/layout/HorizontalMultiLevelHierarchy"/>
    <dgm:cxn modelId="{7F62721C-39C6-47BA-8B61-A67107C014B9}" type="presParOf" srcId="{86B5A7E8-4CF7-4E99-B93D-859F0F7175B0}" destId="{751751E9-8EC6-4DB5-A6BB-BEE54919464A}" srcOrd="0" destOrd="0" presId="urn:microsoft.com/office/officeart/2008/layout/HorizontalMultiLevelHierarchy"/>
    <dgm:cxn modelId="{40A75550-9380-435F-B8F2-E345E3355FA9}" type="presParOf" srcId="{86B5A7E8-4CF7-4E99-B93D-859F0F7175B0}" destId="{DF95F07C-CAB2-47E0-8B44-A675AC39FAE9}" srcOrd="1" destOrd="0" presId="urn:microsoft.com/office/officeart/2008/layout/HorizontalMultiLevelHierarchy"/>
    <dgm:cxn modelId="{BE651D6F-D1F7-4F06-8C6E-C41554066A87}" type="presParOf" srcId="{DF95F07C-CAB2-47E0-8B44-A675AC39FAE9}" destId="{C3389771-7895-4622-8172-6BBF4B5C07F1}" srcOrd="0" destOrd="0" presId="urn:microsoft.com/office/officeart/2008/layout/HorizontalMultiLevelHierarchy"/>
    <dgm:cxn modelId="{7EEDED48-543A-43B4-9B1C-CDADD0B967C7}" type="presParOf" srcId="{C3389771-7895-4622-8172-6BBF4B5C07F1}" destId="{573CCFD7-D56D-42CC-9E09-78F4283284AA}" srcOrd="0" destOrd="0" presId="urn:microsoft.com/office/officeart/2008/layout/HorizontalMultiLevelHierarchy"/>
    <dgm:cxn modelId="{56A5B014-0F0B-4148-9BF8-CA644E2A1AB0}" type="presParOf" srcId="{DF95F07C-CAB2-47E0-8B44-A675AC39FAE9}" destId="{4AF4DB35-2EE0-4277-93F6-787F0A760006}" srcOrd="1" destOrd="0" presId="urn:microsoft.com/office/officeart/2008/layout/HorizontalMultiLevelHierarchy"/>
    <dgm:cxn modelId="{9199562F-CC75-481B-AD84-40A9CEF76736}" type="presParOf" srcId="{4AF4DB35-2EE0-4277-93F6-787F0A760006}" destId="{16ADB148-87B2-49BF-9962-89F28A323A3A}" srcOrd="0" destOrd="0" presId="urn:microsoft.com/office/officeart/2008/layout/HorizontalMultiLevelHierarchy"/>
    <dgm:cxn modelId="{1C3D8B3E-449C-4D50-9011-E53DCD0763A1}" type="presParOf" srcId="{4AF4DB35-2EE0-4277-93F6-787F0A760006}" destId="{D338B47A-A124-49F9-8FB3-20FEA3D37F60}" srcOrd="1" destOrd="0" presId="urn:microsoft.com/office/officeart/2008/layout/HorizontalMultiLevelHierarchy"/>
    <dgm:cxn modelId="{D98A4CD0-0EED-4C99-9911-2C60824E910A}" type="presParOf" srcId="{D338B47A-A124-49F9-8FB3-20FEA3D37F60}" destId="{56C4F192-8294-452B-8B0A-C0CB2B501C84}" srcOrd="0" destOrd="0" presId="urn:microsoft.com/office/officeart/2008/layout/HorizontalMultiLevelHierarchy"/>
    <dgm:cxn modelId="{BF1B57DE-BE9C-4A23-9C73-E5B0E6A65C55}" type="presParOf" srcId="{56C4F192-8294-452B-8B0A-C0CB2B501C84}" destId="{F9D7EC33-A838-4920-9220-7BFAA08BF321}" srcOrd="0" destOrd="0" presId="urn:microsoft.com/office/officeart/2008/layout/HorizontalMultiLevelHierarchy"/>
    <dgm:cxn modelId="{29752999-2CB0-4C15-B878-FB3A710B02B4}" type="presParOf" srcId="{D338B47A-A124-49F9-8FB3-20FEA3D37F60}" destId="{1040F279-CA1D-4F29-BC7F-E1672597AB11}" srcOrd="1" destOrd="0" presId="urn:microsoft.com/office/officeart/2008/layout/HorizontalMultiLevelHierarchy"/>
    <dgm:cxn modelId="{F5057D44-3720-40A1-8A77-ED77D3843204}" type="presParOf" srcId="{1040F279-CA1D-4F29-BC7F-E1672597AB11}" destId="{08974C41-9DAA-42F8-9849-2C58ACC95B53}" srcOrd="0" destOrd="0" presId="urn:microsoft.com/office/officeart/2008/layout/HorizontalMultiLevelHierarchy"/>
    <dgm:cxn modelId="{15008C2E-7F9B-4B77-9433-7B0EA0DF85CE}" type="presParOf" srcId="{1040F279-CA1D-4F29-BC7F-E1672597AB11}" destId="{9F43364A-E61A-40CF-85A1-F020E476C17C}" srcOrd="1" destOrd="0" presId="urn:microsoft.com/office/officeart/2008/layout/HorizontalMultiLevelHierarchy"/>
    <dgm:cxn modelId="{16D1F777-8BB3-4CA3-8FA3-F72707508720}" type="presParOf" srcId="{D338B47A-A124-49F9-8FB3-20FEA3D37F60}" destId="{6A965DD6-F84C-4760-A016-617C9BF30F3C}" srcOrd="2" destOrd="0" presId="urn:microsoft.com/office/officeart/2008/layout/HorizontalMultiLevelHierarchy"/>
    <dgm:cxn modelId="{DF647C44-7784-43A6-9622-03674B0BDC32}" type="presParOf" srcId="{6A965DD6-F84C-4760-A016-617C9BF30F3C}" destId="{AE01C876-66D5-488F-91A0-47F2BEE39C27}" srcOrd="0" destOrd="0" presId="urn:microsoft.com/office/officeart/2008/layout/HorizontalMultiLevelHierarchy"/>
    <dgm:cxn modelId="{FB38FA4D-CB38-4247-AE60-E89F9506435D}" type="presParOf" srcId="{D338B47A-A124-49F9-8FB3-20FEA3D37F60}" destId="{5E022264-71AB-4655-AD1C-DC704789B0DA}" srcOrd="3" destOrd="0" presId="urn:microsoft.com/office/officeart/2008/layout/HorizontalMultiLevelHierarchy"/>
    <dgm:cxn modelId="{2CB8BE5D-0C84-4CD5-B6F8-C5A9FD875FD9}" type="presParOf" srcId="{5E022264-71AB-4655-AD1C-DC704789B0DA}" destId="{080074F6-8CE8-4175-9A94-4108851D1FD5}" srcOrd="0" destOrd="0" presId="urn:microsoft.com/office/officeart/2008/layout/HorizontalMultiLevelHierarchy"/>
    <dgm:cxn modelId="{ECE6809A-C14C-4FC5-9B65-09C86E12D6AD}" type="presParOf" srcId="{5E022264-71AB-4655-AD1C-DC704789B0DA}" destId="{F4FF9D48-5BDF-4C42-8E32-57ED4EB3E398}" srcOrd="1" destOrd="0" presId="urn:microsoft.com/office/officeart/2008/layout/HorizontalMultiLevelHierarchy"/>
    <dgm:cxn modelId="{57AE2842-BDFE-4251-9B67-659058DFB055}" type="presParOf" srcId="{DF95F07C-CAB2-47E0-8B44-A675AC39FAE9}" destId="{770E17CC-2E00-402D-8099-C7AB9CEC6C52}" srcOrd="2" destOrd="0" presId="urn:microsoft.com/office/officeart/2008/layout/HorizontalMultiLevelHierarchy"/>
    <dgm:cxn modelId="{B65C50AD-1EA7-41A2-97D2-5A5078F5125F}" type="presParOf" srcId="{770E17CC-2E00-402D-8099-C7AB9CEC6C52}" destId="{9D28FE22-5345-47AF-9B2D-D1FB098C5265}" srcOrd="0" destOrd="0" presId="urn:microsoft.com/office/officeart/2008/layout/HorizontalMultiLevelHierarchy"/>
    <dgm:cxn modelId="{0A9310AA-B99C-48E0-867C-E7E2F49D07A3}" type="presParOf" srcId="{DF95F07C-CAB2-47E0-8B44-A675AC39FAE9}" destId="{2906D563-8AEB-4B66-8A97-82524306C28B}" srcOrd="3" destOrd="0" presId="urn:microsoft.com/office/officeart/2008/layout/HorizontalMultiLevelHierarchy"/>
    <dgm:cxn modelId="{BF9FC086-9AD3-405B-94B4-47C518F79743}" type="presParOf" srcId="{2906D563-8AEB-4B66-8A97-82524306C28B}" destId="{71220E43-7BFC-4B92-B673-7405A12C75DA}" srcOrd="0" destOrd="0" presId="urn:microsoft.com/office/officeart/2008/layout/HorizontalMultiLevelHierarchy"/>
    <dgm:cxn modelId="{BDA3417A-9F9C-4EC8-A3C5-E823DAB55E3F}" type="presParOf" srcId="{2906D563-8AEB-4B66-8A97-82524306C28B}" destId="{58C23BC7-7B70-4683-9CDF-8A1724F2C42A}" srcOrd="1" destOrd="0" presId="urn:microsoft.com/office/officeart/2008/layout/HorizontalMultiLevelHierarchy"/>
    <dgm:cxn modelId="{158D3A7C-6C13-407B-8E37-37928546B26C}" type="presParOf" srcId="{58C23BC7-7B70-4683-9CDF-8A1724F2C42A}" destId="{5B2467E0-7D65-4FEF-80E1-C4A9FB82536E}" srcOrd="0" destOrd="0" presId="urn:microsoft.com/office/officeart/2008/layout/HorizontalMultiLevelHierarchy"/>
    <dgm:cxn modelId="{A1B852A9-CF5F-4C7E-858D-B4A76CB00D22}" type="presParOf" srcId="{5B2467E0-7D65-4FEF-80E1-C4A9FB82536E}" destId="{B95AF7F3-7DAC-4A56-B8E5-BE781D68803D}" srcOrd="0" destOrd="0" presId="urn:microsoft.com/office/officeart/2008/layout/HorizontalMultiLevelHierarchy"/>
    <dgm:cxn modelId="{0CC2EDFB-8804-4303-AEF4-C54A96DA7D00}" type="presParOf" srcId="{58C23BC7-7B70-4683-9CDF-8A1724F2C42A}" destId="{0330E508-1DB8-47DD-83BF-ADB3E8378229}" srcOrd="1" destOrd="0" presId="urn:microsoft.com/office/officeart/2008/layout/HorizontalMultiLevelHierarchy"/>
    <dgm:cxn modelId="{C946160D-9699-4DD1-88AD-CDFFA7B8E748}" type="presParOf" srcId="{0330E508-1DB8-47DD-83BF-ADB3E8378229}" destId="{FB765D16-7C46-4C27-AF52-74BAB8B9CD80}" srcOrd="0" destOrd="0" presId="urn:microsoft.com/office/officeart/2008/layout/HorizontalMultiLevelHierarchy"/>
    <dgm:cxn modelId="{8C4FE3BF-22B4-41FC-AC61-ECE19D15961F}" type="presParOf" srcId="{0330E508-1DB8-47DD-83BF-ADB3E8378229}" destId="{44E2AFB1-1508-4E33-95EA-C6BD6546888D}" srcOrd="1" destOrd="0" presId="urn:microsoft.com/office/officeart/2008/layout/HorizontalMultiLevelHierarchy"/>
    <dgm:cxn modelId="{0D11109A-D060-4065-9ACF-B4FEBA61E05E}" type="presParOf" srcId="{58C23BC7-7B70-4683-9CDF-8A1724F2C42A}" destId="{E7D70047-D8E7-491B-A551-1337004D071B}" srcOrd="2" destOrd="0" presId="urn:microsoft.com/office/officeart/2008/layout/HorizontalMultiLevelHierarchy"/>
    <dgm:cxn modelId="{F0CD9925-113F-4C1F-AA25-38F3927ECC49}" type="presParOf" srcId="{E7D70047-D8E7-491B-A551-1337004D071B}" destId="{1A51CF96-0CB6-431E-9DAF-9C5BE1145107}" srcOrd="0" destOrd="0" presId="urn:microsoft.com/office/officeart/2008/layout/HorizontalMultiLevelHierarchy"/>
    <dgm:cxn modelId="{B18CDD20-FF8C-4F19-9B1C-683919194A8F}" type="presParOf" srcId="{58C23BC7-7B70-4683-9CDF-8A1724F2C42A}" destId="{8E321438-BAB3-4009-99FC-FA2955F79C5B}" srcOrd="3" destOrd="0" presId="urn:microsoft.com/office/officeart/2008/layout/HorizontalMultiLevelHierarchy"/>
    <dgm:cxn modelId="{8EAFAC6E-028D-4282-B0A3-3E60EEF09618}" type="presParOf" srcId="{8E321438-BAB3-4009-99FC-FA2955F79C5B}" destId="{66E48C78-4600-4ED0-9BA4-09F13B6D0E62}" srcOrd="0" destOrd="0" presId="urn:microsoft.com/office/officeart/2008/layout/HorizontalMultiLevelHierarchy"/>
    <dgm:cxn modelId="{C9AD0BC6-908F-4E83-94F9-703D3A138344}" type="presParOf" srcId="{8E321438-BAB3-4009-99FC-FA2955F79C5B}" destId="{28AF376E-0D6A-4056-8434-4331337EFE36}" srcOrd="1" destOrd="0" presId="urn:microsoft.com/office/officeart/2008/layout/HorizontalMultiLevelHierarchy"/>
    <dgm:cxn modelId="{4EBD115A-A5A1-4731-9877-6A57B926B614}" type="presParOf" srcId="{FD5B2538-AA32-4162-AD62-8B856D28DDC2}" destId="{94D36E3D-77B7-47E0-90E7-A31CC1690BB9}" srcOrd="4" destOrd="0" presId="urn:microsoft.com/office/officeart/2008/layout/HorizontalMultiLevelHierarchy"/>
    <dgm:cxn modelId="{AD5455DB-AE34-4F07-8F3F-84D5465DCDC5}" type="presParOf" srcId="{94D36E3D-77B7-47E0-90E7-A31CC1690BB9}" destId="{1B5D4B0F-D060-48A1-9DD0-A34DDAB5A937}" srcOrd="0" destOrd="0" presId="urn:microsoft.com/office/officeart/2008/layout/HorizontalMultiLevelHierarchy"/>
    <dgm:cxn modelId="{92CB78EB-0E31-4524-B445-859CE257BC95}" type="presParOf" srcId="{FD5B2538-AA32-4162-AD62-8B856D28DDC2}" destId="{7225F611-67C0-451E-A1D1-AF76808AF9F8}" srcOrd="5" destOrd="0" presId="urn:microsoft.com/office/officeart/2008/layout/HorizontalMultiLevelHierarchy"/>
    <dgm:cxn modelId="{B77A330B-1178-4769-B5A1-789026D3EDEC}" type="presParOf" srcId="{7225F611-67C0-451E-A1D1-AF76808AF9F8}" destId="{3EA56358-62F1-4161-9C83-3E55CBA3FCEF}" srcOrd="0" destOrd="0" presId="urn:microsoft.com/office/officeart/2008/layout/HorizontalMultiLevelHierarchy"/>
    <dgm:cxn modelId="{A1475B76-0110-4FA1-8202-77ED6265F9A6}" type="presParOf" srcId="{7225F611-67C0-451E-A1D1-AF76808AF9F8}" destId="{D3B8C690-5BFA-4344-9630-81906E5433EF}" srcOrd="1" destOrd="0" presId="urn:microsoft.com/office/officeart/2008/layout/HorizontalMultiLevelHierarchy"/>
    <dgm:cxn modelId="{700EC8D6-631B-446A-ADB5-4043E7AE1448}" type="presParOf" srcId="{D3B8C690-5BFA-4344-9630-81906E5433EF}" destId="{8774A685-3709-4643-B06C-9B0120634C49}" srcOrd="0" destOrd="0" presId="urn:microsoft.com/office/officeart/2008/layout/HorizontalMultiLevelHierarchy"/>
    <dgm:cxn modelId="{9CFD39D5-12B8-4133-B233-9FDE253C453F}" type="presParOf" srcId="{8774A685-3709-4643-B06C-9B0120634C49}" destId="{585367A6-FB1D-445D-AA87-67DB2D18DBCA}" srcOrd="0" destOrd="0" presId="urn:microsoft.com/office/officeart/2008/layout/HorizontalMultiLevelHierarchy"/>
    <dgm:cxn modelId="{E547CEE2-14DD-4956-9483-3ED415FA79F2}" type="presParOf" srcId="{D3B8C690-5BFA-4344-9630-81906E5433EF}" destId="{F83540BE-1DD4-4566-AA2D-E5733AD900CB}" srcOrd="1" destOrd="0" presId="urn:microsoft.com/office/officeart/2008/layout/HorizontalMultiLevelHierarchy"/>
    <dgm:cxn modelId="{2E88613C-7A2E-4B01-8DBF-0C9020CC22D4}" type="presParOf" srcId="{F83540BE-1DD4-4566-AA2D-E5733AD900CB}" destId="{4FAFB3A4-8CC9-4DDE-B90C-122EDE295D73}" srcOrd="0" destOrd="0" presId="urn:microsoft.com/office/officeart/2008/layout/HorizontalMultiLevelHierarchy"/>
    <dgm:cxn modelId="{B36CF1DB-D6CC-4E52-BA86-62927979F6D3}" type="presParOf" srcId="{F83540BE-1DD4-4566-AA2D-E5733AD900CB}" destId="{16DB5064-FAF3-4555-B807-2958FE4BB38F}" srcOrd="1" destOrd="0" presId="urn:microsoft.com/office/officeart/2008/layout/HorizontalMultiLevelHierarchy"/>
    <dgm:cxn modelId="{9B7A68A5-3359-459C-8B2E-4E9DA4FF64C7}" type="presParOf" srcId="{16DB5064-FAF3-4555-B807-2958FE4BB38F}" destId="{1DE4BEED-BE5D-417C-AA1B-E102459E5946}" srcOrd="0" destOrd="0" presId="urn:microsoft.com/office/officeart/2008/layout/HorizontalMultiLevelHierarchy"/>
    <dgm:cxn modelId="{41A8BDFE-AAD0-4348-A49E-449E1584A271}" type="presParOf" srcId="{1DE4BEED-BE5D-417C-AA1B-E102459E5946}" destId="{F55647A2-C9DD-4CB5-92AB-FA22B84A1896}" srcOrd="0" destOrd="0" presId="urn:microsoft.com/office/officeart/2008/layout/HorizontalMultiLevelHierarchy"/>
    <dgm:cxn modelId="{5F8CDB74-494E-47BE-B2F6-67E5F842A6EE}" type="presParOf" srcId="{16DB5064-FAF3-4555-B807-2958FE4BB38F}" destId="{5A5D1DBC-05EB-4B9D-B0B2-D1CC9A200F53}" srcOrd="1" destOrd="0" presId="urn:microsoft.com/office/officeart/2008/layout/HorizontalMultiLevelHierarchy"/>
    <dgm:cxn modelId="{52CEE420-D882-4FB2-BAA1-23D969C49A06}" type="presParOf" srcId="{5A5D1DBC-05EB-4B9D-B0B2-D1CC9A200F53}" destId="{D25CCEBB-1722-4879-BBE8-FB7C1D4438E7}" srcOrd="0" destOrd="0" presId="urn:microsoft.com/office/officeart/2008/layout/HorizontalMultiLevelHierarchy"/>
    <dgm:cxn modelId="{99D8EF1C-A243-4D43-AD33-FC35C64C3FF8}" type="presParOf" srcId="{5A5D1DBC-05EB-4B9D-B0B2-D1CC9A200F53}" destId="{003E23B7-9396-4FDD-B4AF-222B1732347F}" srcOrd="1" destOrd="0" presId="urn:microsoft.com/office/officeart/2008/layout/HorizontalMultiLevelHierarchy"/>
    <dgm:cxn modelId="{3B6F6094-D340-42FC-AC07-44E6D3B90972}" type="presParOf" srcId="{D3B8C690-5BFA-4344-9630-81906E5433EF}" destId="{36C3A629-8077-4255-9ED8-2DDAED6FD64A}" srcOrd="2" destOrd="0" presId="urn:microsoft.com/office/officeart/2008/layout/HorizontalMultiLevelHierarchy"/>
    <dgm:cxn modelId="{1C960FB8-27F6-4BA2-ACD1-355326CAFC4C}" type="presParOf" srcId="{36C3A629-8077-4255-9ED8-2DDAED6FD64A}" destId="{A77DBC1E-C719-4F9C-AADD-BF15602F3D32}" srcOrd="0" destOrd="0" presId="urn:microsoft.com/office/officeart/2008/layout/HorizontalMultiLevelHierarchy"/>
    <dgm:cxn modelId="{668938E9-75B7-4010-9765-79265ABB5370}" type="presParOf" srcId="{D3B8C690-5BFA-4344-9630-81906E5433EF}" destId="{B28BA4E3-C5B4-4C58-A1C2-06CDE047F343}" srcOrd="3" destOrd="0" presId="urn:microsoft.com/office/officeart/2008/layout/HorizontalMultiLevelHierarchy"/>
    <dgm:cxn modelId="{73E3A45C-A293-4AF8-A60A-0FB48C542F8F}" type="presParOf" srcId="{B28BA4E3-C5B4-4C58-A1C2-06CDE047F343}" destId="{C1E91A77-0BC8-4554-ADE3-447945EA8AA7}" srcOrd="0" destOrd="0" presId="urn:microsoft.com/office/officeart/2008/layout/HorizontalMultiLevelHierarchy"/>
    <dgm:cxn modelId="{11998AD3-3AF5-4C1B-A9C3-DA522B73873D}" type="presParOf" srcId="{B28BA4E3-C5B4-4C58-A1C2-06CDE047F343}" destId="{45EB6DB6-8497-488C-857E-61E02F391F21}" srcOrd="1" destOrd="0" presId="urn:microsoft.com/office/officeart/2008/layout/HorizontalMultiLevelHierarchy"/>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C3A629-8077-4255-9ED8-2DDAED6FD64A}">
      <dsp:nvSpPr>
        <dsp:cNvPr id="0" name=""/>
        <dsp:cNvSpPr/>
      </dsp:nvSpPr>
      <dsp:spPr>
        <a:xfrm>
          <a:off x="2418212" y="2829416"/>
          <a:ext cx="215030" cy="204869"/>
        </a:xfrm>
        <a:custGeom>
          <a:avLst/>
          <a:gdLst/>
          <a:ahLst/>
          <a:cxnLst/>
          <a:rect l="0" t="0" r="0" b="0"/>
          <a:pathLst>
            <a:path>
              <a:moveTo>
                <a:pt x="0" y="0"/>
              </a:moveTo>
              <a:lnTo>
                <a:pt x="107515" y="0"/>
              </a:lnTo>
              <a:lnTo>
                <a:pt x="107515" y="204869"/>
              </a:lnTo>
              <a:lnTo>
                <a:pt x="215030" y="2048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sl-SI" sz="500" kern="1200"/>
        </a:p>
      </dsp:txBody>
      <dsp:txXfrm>
        <a:off x="2518303" y="2924425"/>
        <a:ext cx="14850" cy="14850"/>
      </dsp:txXfrm>
    </dsp:sp>
    <dsp:sp modelId="{1DE4BEED-BE5D-417C-AA1B-E102459E5946}">
      <dsp:nvSpPr>
        <dsp:cNvPr id="0" name=""/>
        <dsp:cNvSpPr/>
      </dsp:nvSpPr>
      <dsp:spPr>
        <a:xfrm>
          <a:off x="3708398" y="2578826"/>
          <a:ext cx="215030" cy="91440"/>
        </a:xfrm>
        <a:custGeom>
          <a:avLst/>
          <a:gdLst/>
          <a:ahLst/>
          <a:cxnLst/>
          <a:rect l="0" t="0" r="0" b="0"/>
          <a:pathLst>
            <a:path>
              <a:moveTo>
                <a:pt x="0" y="45720"/>
              </a:moveTo>
              <a:lnTo>
                <a:pt x="215030"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sl-SI" sz="500" kern="1200"/>
        </a:p>
      </dsp:txBody>
      <dsp:txXfrm>
        <a:off x="3810537" y="2619171"/>
        <a:ext cx="10751" cy="10751"/>
      </dsp:txXfrm>
    </dsp:sp>
    <dsp:sp modelId="{8774A685-3709-4643-B06C-9B0120634C49}">
      <dsp:nvSpPr>
        <dsp:cNvPr id="0" name=""/>
        <dsp:cNvSpPr/>
      </dsp:nvSpPr>
      <dsp:spPr>
        <a:xfrm>
          <a:off x="2418212" y="2624546"/>
          <a:ext cx="215030" cy="204869"/>
        </a:xfrm>
        <a:custGeom>
          <a:avLst/>
          <a:gdLst/>
          <a:ahLst/>
          <a:cxnLst/>
          <a:rect l="0" t="0" r="0" b="0"/>
          <a:pathLst>
            <a:path>
              <a:moveTo>
                <a:pt x="0" y="204869"/>
              </a:moveTo>
              <a:lnTo>
                <a:pt x="107515" y="204869"/>
              </a:lnTo>
              <a:lnTo>
                <a:pt x="107515" y="0"/>
              </a:lnTo>
              <a:lnTo>
                <a:pt x="215030"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sl-SI" sz="500" kern="1200"/>
        </a:p>
      </dsp:txBody>
      <dsp:txXfrm>
        <a:off x="2518303" y="2719556"/>
        <a:ext cx="14850" cy="14850"/>
      </dsp:txXfrm>
    </dsp:sp>
    <dsp:sp modelId="{94D36E3D-77B7-47E0-90E7-A31CC1690BB9}">
      <dsp:nvSpPr>
        <dsp:cNvPr id="0" name=""/>
        <dsp:cNvSpPr/>
      </dsp:nvSpPr>
      <dsp:spPr>
        <a:xfrm>
          <a:off x="1128027" y="1600199"/>
          <a:ext cx="215030" cy="1229216"/>
        </a:xfrm>
        <a:custGeom>
          <a:avLst/>
          <a:gdLst/>
          <a:ahLst/>
          <a:cxnLst/>
          <a:rect l="0" t="0" r="0" b="0"/>
          <a:pathLst>
            <a:path>
              <a:moveTo>
                <a:pt x="0" y="0"/>
              </a:moveTo>
              <a:lnTo>
                <a:pt x="107515" y="0"/>
              </a:lnTo>
              <a:lnTo>
                <a:pt x="107515" y="1229216"/>
              </a:lnTo>
              <a:lnTo>
                <a:pt x="215030" y="122921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sl-SI" sz="500" kern="1200"/>
        </a:p>
      </dsp:txBody>
      <dsp:txXfrm>
        <a:off x="1204345" y="2183611"/>
        <a:ext cx="62394" cy="62394"/>
      </dsp:txXfrm>
    </dsp:sp>
    <dsp:sp modelId="{E7D70047-D8E7-491B-A551-1337004D071B}">
      <dsp:nvSpPr>
        <dsp:cNvPr id="0" name=""/>
        <dsp:cNvSpPr/>
      </dsp:nvSpPr>
      <dsp:spPr>
        <a:xfrm>
          <a:off x="3708398" y="2009938"/>
          <a:ext cx="215030" cy="204869"/>
        </a:xfrm>
        <a:custGeom>
          <a:avLst/>
          <a:gdLst/>
          <a:ahLst/>
          <a:cxnLst/>
          <a:rect l="0" t="0" r="0" b="0"/>
          <a:pathLst>
            <a:path>
              <a:moveTo>
                <a:pt x="0" y="0"/>
              </a:moveTo>
              <a:lnTo>
                <a:pt x="107515" y="0"/>
              </a:lnTo>
              <a:lnTo>
                <a:pt x="107515" y="204869"/>
              </a:lnTo>
              <a:lnTo>
                <a:pt x="215030" y="2048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sl-SI" sz="500" kern="1200"/>
        </a:p>
      </dsp:txBody>
      <dsp:txXfrm>
        <a:off x="3808488" y="2104948"/>
        <a:ext cx="14850" cy="14850"/>
      </dsp:txXfrm>
    </dsp:sp>
    <dsp:sp modelId="{5B2467E0-7D65-4FEF-80E1-C4A9FB82536E}">
      <dsp:nvSpPr>
        <dsp:cNvPr id="0" name=""/>
        <dsp:cNvSpPr/>
      </dsp:nvSpPr>
      <dsp:spPr>
        <a:xfrm>
          <a:off x="3708398" y="1805069"/>
          <a:ext cx="215030" cy="204869"/>
        </a:xfrm>
        <a:custGeom>
          <a:avLst/>
          <a:gdLst/>
          <a:ahLst/>
          <a:cxnLst/>
          <a:rect l="0" t="0" r="0" b="0"/>
          <a:pathLst>
            <a:path>
              <a:moveTo>
                <a:pt x="0" y="204869"/>
              </a:moveTo>
              <a:lnTo>
                <a:pt x="107515" y="204869"/>
              </a:lnTo>
              <a:lnTo>
                <a:pt x="107515" y="0"/>
              </a:lnTo>
              <a:lnTo>
                <a:pt x="215030"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sl-SI" sz="500" kern="1200"/>
        </a:p>
      </dsp:txBody>
      <dsp:txXfrm>
        <a:off x="3808488" y="1900079"/>
        <a:ext cx="14850" cy="14850"/>
      </dsp:txXfrm>
    </dsp:sp>
    <dsp:sp modelId="{770E17CC-2E00-402D-8099-C7AB9CEC6C52}">
      <dsp:nvSpPr>
        <dsp:cNvPr id="0" name=""/>
        <dsp:cNvSpPr/>
      </dsp:nvSpPr>
      <dsp:spPr>
        <a:xfrm>
          <a:off x="2426513" y="1612656"/>
          <a:ext cx="206730" cy="397282"/>
        </a:xfrm>
        <a:custGeom>
          <a:avLst/>
          <a:gdLst/>
          <a:ahLst/>
          <a:cxnLst/>
          <a:rect l="0" t="0" r="0" b="0"/>
          <a:pathLst>
            <a:path>
              <a:moveTo>
                <a:pt x="0" y="0"/>
              </a:moveTo>
              <a:lnTo>
                <a:pt x="103365" y="0"/>
              </a:lnTo>
              <a:lnTo>
                <a:pt x="103365" y="397282"/>
              </a:lnTo>
              <a:lnTo>
                <a:pt x="206730" y="39728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sl-SI" sz="500" kern="1200"/>
        </a:p>
      </dsp:txBody>
      <dsp:txXfrm>
        <a:off x="2518682" y="1800101"/>
        <a:ext cx="22392" cy="22392"/>
      </dsp:txXfrm>
    </dsp:sp>
    <dsp:sp modelId="{6A965DD6-F84C-4760-A016-617C9BF30F3C}">
      <dsp:nvSpPr>
        <dsp:cNvPr id="0" name=""/>
        <dsp:cNvSpPr/>
      </dsp:nvSpPr>
      <dsp:spPr>
        <a:xfrm>
          <a:off x="3708398" y="1190461"/>
          <a:ext cx="215030" cy="204869"/>
        </a:xfrm>
        <a:custGeom>
          <a:avLst/>
          <a:gdLst/>
          <a:ahLst/>
          <a:cxnLst/>
          <a:rect l="0" t="0" r="0" b="0"/>
          <a:pathLst>
            <a:path>
              <a:moveTo>
                <a:pt x="0" y="0"/>
              </a:moveTo>
              <a:lnTo>
                <a:pt x="107515" y="0"/>
              </a:lnTo>
              <a:lnTo>
                <a:pt x="107515" y="204869"/>
              </a:lnTo>
              <a:lnTo>
                <a:pt x="215030" y="2048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sl-SI" sz="500" kern="1200"/>
        </a:p>
      </dsp:txBody>
      <dsp:txXfrm>
        <a:off x="3808488" y="1285470"/>
        <a:ext cx="14850" cy="14850"/>
      </dsp:txXfrm>
    </dsp:sp>
    <dsp:sp modelId="{56C4F192-8294-452B-8B0A-C0CB2B501C84}">
      <dsp:nvSpPr>
        <dsp:cNvPr id="0" name=""/>
        <dsp:cNvSpPr/>
      </dsp:nvSpPr>
      <dsp:spPr>
        <a:xfrm>
          <a:off x="3708398" y="985591"/>
          <a:ext cx="215030" cy="204869"/>
        </a:xfrm>
        <a:custGeom>
          <a:avLst/>
          <a:gdLst/>
          <a:ahLst/>
          <a:cxnLst/>
          <a:rect l="0" t="0" r="0" b="0"/>
          <a:pathLst>
            <a:path>
              <a:moveTo>
                <a:pt x="0" y="204869"/>
              </a:moveTo>
              <a:lnTo>
                <a:pt x="107515" y="204869"/>
              </a:lnTo>
              <a:lnTo>
                <a:pt x="107515" y="0"/>
              </a:lnTo>
              <a:lnTo>
                <a:pt x="215030"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sl-SI" sz="500" kern="1200"/>
        </a:p>
      </dsp:txBody>
      <dsp:txXfrm>
        <a:off x="3808488" y="1080601"/>
        <a:ext cx="14850" cy="14850"/>
      </dsp:txXfrm>
    </dsp:sp>
    <dsp:sp modelId="{C3389771-7895-4622-8172-6BBF4B5C07F1}">
      <dsp:nvSpPr>
        <dsp:cNvPr id="0" name=""/>
        <dsp:cNvSpPr/>
      </dsp:nvSpPr>
      <dsp:spPr>
        <a:xfrm>
          <a:off x="2426513" y="1190461"/>
          <a:ext cx="206730" cy="422194"/>
        </a:xfrm>
        <a:custGeom>
          <a:avLst/>
          <a:gdLst/>
          <a:ahLst/>
          <a:cxnLst/>
          <a:rect l="0" t="0" r="0" b="0"/>
          <a:pathLst>
            <a:path>
              <a:moveTo>
                <a:pt x="0" y="422194"/>
              </a:moveTo>
              <a:lnTo>
                <a:pt x="103365" y="422194"/>
              </a:lnTo>
              <a:lnTo>
                <a:pt x="103365" y="0"/>
              </a:lnTo>
              <a:lnTo>
                <a:pt x="206730"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sl-SI" sz="500" kern="1200"/>
        </a:p>
      </dsp:txBody>
      <dsp:txXfrm>
        <a:off x="2518126" y="1389806"/>
        <a:ext cx="23504" cy="23504"/>
      </dsp:txXfrm>
    </dsp:sp>
    <dsp:sp modelId="{AC7387D2-04EE-4A7A-9CB6-1AE6366CBF2E}">
      <dsp:nvSpPr>
        <dsp:cNvPr id="0" name=""/>
        <dsp:cNvSpPr/>
      </dsp:nvSpPr>
      <dsp:spPr>
        <a:xfrm>
          <a:off x="1128027" y="1554479"/>
          <a:ext cx="223331" cy="91440"/>
        </a:xfrm>
        <a:custGeom>
          <a:avLst/>
          <a:gdLst/>
          <a:ahLst/>
          <a:cxnLst/>
          <a:rect l="0" t="0" r="0" b="0"/>
          <a:pathLst>
            <a:path>
              <a:moveTo>
                <a:pt x="0" y="45720"/>
              </a:moveTo>
              <a:lnTo>
                <a:pt x="111665" y="45720"/>
              </a:lnTo>
              <a:lnTo>
                <a:pt x="111665" y="58176"/>
              </a:lnTo>
              <a:lnTo>
                <a:pt x="223331" y="5817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sl-SI" sz="500" kern="1200"/>
        </a:p>
      </dsp:txBody>
      <dsp:txXfrm>
        <a:off x="1234101" y="1594608"/>
        <a:ext cx="11183" cy="11183"/>
      </dsp:txXfrm>
    </dsp:sp>
    <dsp:sp modelId="{6375BC61-7259-4750-9110-2ECADF462E52}">
      <dsp:nvSpPr>
        <dsp:cNvPr id="0" name=""/>
        <dsp:cNvSpPr/>
      </dsp:nvSpPr>
      <dsp:spPr>
        <a:xfrm>
          <a:off x="2418212" y="370983"/>
          <a:ext cx="215030" cy="204869"/>
        </a:xfrm>
        <a:custGeom>
          <a:avLst/>
          <a:gdLst/>
          <a:ahLst/>
          <a:cxnLst/>
          <a:rect l="0" t="0" r="0" b="0"/>
          <a:pathLst>
            <a:path>
              <a:moveTo>
                <a:pt x="0" y="0"/>
              </a:moveTo>
              <a:lnTo>
                <a:pt x="107515" y="0"/>
              </a:lnTo>
              <a:lnTo>
                <a:pt x="107515" y="204869"/>
              </a:lnTo>
              <a:lnTo>
                <a:pt x="215030" y="2048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sl-SI" sz="500" kern="1200"/>
        </a:p>
      </dsp:txBody>
      <dsp:txXfrm>
        <a:off x="2518303" y="465993"/>
        <a:ext cx="14850" cy="14850"/>
      </dsp:txXfrm>
    </dsp:sp>
    <dsp:sp modelId="{EC7DBBD4-045E-4402-A8C4-578CDE41BCBB}">
      <dsp:nvSpPr>
        <dsp:cNvPr id="0" name=""/>
        <dsp:cNvSpPr/>
      </dsp:nvSpPr>
      <dsp:spPr>
        <a:xfrm>
          <a:off x="3708398" y="120394"/>
          <a:ext cx="215030" cy="91440"/>
        </a:xfrm>
        <a:custGeom>
          <a:avLst/>
          <a:gdLst/>
          <a:ahLst/>
          <a:cxnLst/>
          <a:rect l="0" t="0" r="0" b="0"/>
          <a:pathLst>
            <a:path>
              <a:moveTo>
                <a:pt x="0" y="45720"/>
              </a:moveTo>
              <a:lnTo>
                <a:pt x="215030"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sl-SI" sz="500" kern="1200"/>
        </a:p>
      </dsp:txBody>
      <dsp:txXfrm>
        <a:off x="3810537" y="160738"/>
        <a:ext cx="10751" cy="10751"/>
      </dsp:txXfrm>
    </dsp:sp>
    <dsp:sp modelId="{E852F3ED-994B-457A-90FF-BE567CD4D1C3}">
      <dsp:nvSpPr>
        <dsp:cNvPr id="0" name=""/>
        <dsp:cNvSpPr/>
      </dsp:nvSpPr>
      <dsp:spPr>
        <a:xfrm>
          <a:off x="2418212" y="166114"/>
          <a:ext cx="215030" cy="204869"/>
        </a:xfrm>
        <a:custGeom>
          <a:avLst/>
          <a:gdLst/>
          <a:ahLst/>
          <a:cxnLst/>
          <a:rect l="0" t="0" r="0" b="0"/>
          <a:pathLst>
            <a:path>
              <a:moveTo>
                <a:pt x="0" y="204869"/>
              </a:moveTo>
              <a:lnTo>
                <a:pt x="107515" y="204869"/>
              </a:lnTo>
              <a:lnTo>
                <a:pt x="107515" y="0"/>
              </a:lnTo>
              <a:lnTo>
                <a:pt x="215030"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sl-SI" sz="500" kern="1200"/>
        </a:p>
      </dsp:txBody>
      <dsp:txXfrm>
        <a:off x="2518303" y="261124"/>
        <a:ext cx="14850" cy="14850"/>
      </dsp:txXfrm>
    </dsp:sp>
    <dsp:sp modelId="{49AA6CC8-2ABB-4491-B52C-91A3EF32DBB5}">
      <dsp:nvSpPr>
        <dsp:cNvPr id="0" name=""/>
        <dsp:cNvSpPr/>
      </dsp:nvSpPr>
      <dsp:spPr>
        <a:xfrm>
          <a:off x="1128027" y="370983"/>
          <a:ext cx="215030" cy="1229216"/>
        </a:xfrm>
        <a:custGeom>
          <a:avLst/>
          <a:gdLst/>
          <a:ahLst/>
          <a:cxnLst/>
          <a:rect l="0" t="0" r="0" b="0"/>
          <a:pathLst>
            <a:path>
              <a:moveTo>
                <a:pt x="0" y="1229216"/>
              </a:moveTo>
              <a:lnTo>
                <a:pt x="107515" y="1229216"/>
              </a:lnTo>
              <a:lnTo>
                <a:pt x="107515" y="0"/>
              </a:lnTo>
              <a:lnTo>
                <a:pt x="215030"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sl-SI" sz="500" kern="1200"/>
        </a:p>
      </dsp:txBody>
      <dsp:txXfrm>
        <a:off x="1204345" y="954394"/>
        <a:ext cx="62394" cy="62394"/>
      </dsp:txXfrm>
    </dsp:sp>
    <dsp:sp modelId="{4C776019-CC7D-4F3D-B795-7C3E1597C140}">
      <dsp:nvSpPr>
        <dsp:cNvPr id="0" name=""/>
        <dsp:cNvSpPr/>
      </dsp:nvSpPr>
      <dsp:spPr>
        <a:xfrm rot="16200000">
          <a:off x="101524" y="1436304"/>
          <a:ext cx="1725215" cy="3277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sl-SI" sz="1600" kern="1200"/>
            <a:t>sub-decentralizacija</a:t>
          </a:r>
        </a:p>
      </dsp:txBody>
      <dsp:txXfrm>
        <a:off x="101524" y="1436304"/>
        <a:ext cx="1725215" cy="327790"/>
      </dsp:txXfrm>
    </dsp:sp>
    <dsp:sp modelId="{1BBE4818-0BEB-46EB-9D7E-C0A147675C20}">
      <dsp:nvSpPr>
        <dsp:cNvPr id="0" name=""/>
        <dsp:cNvSpPr/>
      </dsp:nvSpPr>
      <dsp:spPr>
        <a:xfrm>
          <a:off x="1343058" y="207088"/>
          <a:ext cx="1075154" cy="3277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sl-SI" sz="700" kern="1200"/>
            <a:t>administrativna</a:t>
          </a:r>
        </a:p>
      </dsp:txBody>
      <dsp:txXfrm>
        <a:off x="1343058" y="207088"/>
        <a:ext cx="1075154" cy="327790"/>
      </dsp:txXfrm>
    </dsp:sp>
    <dsp:sp modelId="{0F7F50EB-96D9-4B0A-BEE9-CD1E3FFA47E7}">
      <dsp:nvSpPr>
        <dsp:cNvPr id="0" name=""/>
        <dsp:cNvSpPr/>
      </dsp:nvSpPr>
      <dsp:spPr>
        <a:xfrm>
          <a:off x="2633243" y="2219"/>
          <a:ext cx="1075154" cy="3277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sl-SI" sz="700" kern="1200"/>
            <a:t>sub-lokalna entiteta izvaja naloge iz lokalne pristojnosti</a:t>
          </a:r>
        </a:p>
      </dsp:txBody>
      <dsp:txXfrm>
        <a:off x="2633243" y="2219"/>
        <a:ext cx="1075154" cy="327790"/>
      </dsp:txXfrm>
    </dsp:sp>
    <dsp:sp modelId="{5FFB6363-27D3-4318-B80C-B256F8CE31A1}">
      <dsp:nvSpPr>
        <dsp:cNvPr id="0" name=""/>
        <dsp:cNvSpPr/>
      </dsp:nvSpPr>
      <dsp:spPr>
        <a:xfrm>
          <a:off x="3923428" y="2219"/>
          <a:ext cx="1075154" cy="3277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sl-SI" sz="700" kern="1200"/>
            <a:t>katere naloge</a:t>
          </a:r>
        </a:p>
      </dsp:txBody>
      <dsp:txXfrm>
        <a:off x="3923428" y="2219"/>
        <a:ext cx="1075154" cy="327790"/>
      </dsp:txXfrm>
    </dsp:sp>
    <dsp:sp modelId="{FA424C50-C27A-4F16-8C8B-C60593986600}">
      <dsp:nvSpPr>
        <dsp:cNvPr id="0" name=""/>
        <dsp:cNvSpPr/>
      </dsp:nvSpPr>
      <dsp:spPr>
        <a:xfrm>
          <a:off x="2633243" y="411957"/>
          <a:ext cx="1075154" cy="3277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sl-SI" sz="700" kern="1200"/>
            <a:t>sub-lokalna entiteta ne izvaja nalog iz lokalne pristojnosti</a:t>
          </a:r>
        </a:p>
      </dsp:txBody>
      <dsp:txXfrm>
        <a:off x="2633243" y="411957"/>
        <a:ext cx="1075154" cy="327790"/>
      </dsp:txXfrm>
    </dsp:sp>
    <dsp:sp modelId="{751751E9-8EC6-4DB5-A6BB-BEE54919464A}">
      <dsp:nvSpPr>
        <dsp:cNvPr id="0" name=""/>
        <dsp:cNvSpPr/>
      </dsp:nvSpPr>
      <dsp:spPr>
        <a:xfrm>
          <a:off x="1351358" y="1448760"/>
          <a:ext cx="1075154" cy="3277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sl-SI" sz="700" kern="1200"/>
            <a:t>participativna</a:t>
          </a:r>
        </a:p>
      </dsp:txBody>
      <dsp:txXfrm>
        <a:off x="1351358" y="1448760"/>
        <a:ext cx="1075154" cy="327790"/>
      </dsp:txXfrm>
    </dsp:sp>
    <dsp:sp modelId="{16ADB148-87B2-49BF-9962-89F28A323A3A}">
      <dsp:nvSpPr>
        <dsp:cNvPr id="0" name=""/>
        <dsp:cNvSpPr/>
      </dsp:nvSpPr>
      <dsp:spPr>
        <a:xfrm>
          <a:off x="2633243" y="1026565"/>
          <a:ext cx="1075154" cy="3277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sl-SI" sz="700" kern="1200"/>
            <a:t>predstavniki</a:t>
          </a:r>
        </a:p>
      </dsp:txBody>
      <dsp:txXfrm>
        <a:off x="2633243" y="1026565"/>
        <a:ext cx="1075154" cy="327790"/>
      </dsp:txXfrm>
    </dsp:sp>
    <dsp:sp modelId="{08974C41-9DAA-42F8-9849-2C58ACC95B53}">
      <dsp:nvSpPr>
        <dsp:cNvPr id="0" name=""/>
        <dsp:cNvSpPr/>
      </dsp:nvSpPr>
      <dsp:spPr>
        <a:xfrm>
          <a:off x="3923428" y="821696"/>
          <a:ext cx="1075154" cy="3277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sl-SI" sz="700" kern="1200"/>
            <a:t>voljeni</a:t>
          </a:r>
        </a:p>
      </dsp:txBody>
      <dsp:txXfrm>
        <a:off x="3923428" y="821696"/>
        <a:ext cx="1075154" cy="327790"/>
      </dsp:txXfrm>
    </dsp:sp>
    <dsp:sp modelId="{080074F6-8CE8-4175-9A94-4108851D1FD5}">
      <dsp:nvSpPr>
        <dsp:cNvPr id="0" name=""/>
        <dsp:cNvSpPr/>
      </dsp:nvSpPr>
      <dsp:spPr>
        <a:xfrm>
          <a:off x="3923428" y="1231435"/>
          <a:ext cx="1075154" cy="3277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sl-SI" sz="700" kern="1200"/>
            <a:t>imenovani</a:t>
          </a:r>
        </a:p>
      </dsp:txBody>
      <dsp:txXfrm>
        <a:off x="3923428" y="1231435"/>
        <a:ext cx="1075154" cy="327790"/>
      </dsp:txXfrm>
    </dsp:sp>
    <dsp:sp modelId="{71220E43-7BFC-4B92-B673-7405A12C75DA}">
      <dsp:nvSpPr>
        <dsp:cNvPr id="0" name=""/>
        <dsp:cNvSpPr/>
      </dsp:nvSpPr>
      <dsp:spPr>
        <a:xfrm>
          <a:off x="2633243" y="1846043"/>
          <a:ext cx="1075154" cy="3277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sl-SI" sz="700" kern="1200"/>
            <a:t>soglasje</a:t>
          </a:r>
        </a:p>
      </dsp:txBody>
      <dsp:txXfrm>
        <a:off x="2633243" y="1846043"/>
        <a:ext cx="1075154" cy="327790"/>
      </dsp:txXfrm>
    </dsp:sp>
    <dsp:sp modelId="{FB765D16-7C46-4C27-AF52-74BAB8B9CD80}">
      <dsp:nvSpPr>
        <dsp:cNvPr id="0" name=""/>
        <dsp:cNvSpPr/>
      </dsp:nvSpPr>
      <dsp:spPr>
        <a:xfrm>
          <a:off x="3923428" y="1641173"/>
          <a:ext cx="1075154" cy="3277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sl-SI" sz="700" kern="1200"/>
            <a:t>soglasje je obvezno za lokalno odločanje</a:t>
          </a:r>
        </a:p>
      </dsp:txBody>
      <dsp:txXfrm>
        <a:off x="3923428" y="1641173"/>
        <a:ext cx="1075154" cy="327790"/>
      </dsp:txXfrm>
    </dsp:sp>
    <dsp:sp modelId="{66E48C78-4600-4ED0-9BA4-09F13B6D0E62}">
      <dsp:nvSpPr>
        <dsp:cNvPr id="0" name=""/>
        <dsp:cNvSpPr/>
      </dsp:nvSpPr>
      <dsp:spPr>
        <a:xfrm>
          <a:off x="3923428" y="2050912"/>
          <a:ext cx="1075154" cy="3277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sl-SI" sz="700" kern="1200"/>
            <a:t>soglasje ni obvezno/ svetovalna narava entitete</a:t>
          </a:r>
        </a:p>
      </dsp:txBody>
      <dsp:txXfrm>
        <a:off x="3923428" y="2050912"/>
        <a:ext cx="1075154" cy="327790"/>
      </dsp:txXfrm>
    </dsp:sp>
    <dsp:sp modelId="{3EA56358-62F1-4161-9C83-3E55CBA3FCEF}">
      <dsp:nvSpPr>
        <dsp:cNvPr id="0" name=""/>
        <dsp:cNvSpPr/>
      </dsp:nvSpPr>
      <dsp:spPr>
        <a:xfrm>
          <a:off x="1343058" y="2665520"/>
          <a:ext cx="1075154" cy="3277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sl-SI" sz="700" kern="1200"/>
            <a:t>avtonomije</a:t>
          </a:r>
        </a:p>
      </dsp:txBody>
      <dsp:txXfrm>
        <a:off x="1343058" y="2665520"/>
        <a:ext cx="1075154" cy="327790"/>
      </dsp:txXfrm>
    </dsp:sp>
    <dsp:sp modelId="{4FAFB3A4-8CC9-4DDE-B90C-122EDE295D73}">
      <dsp:nvSpPr>
        <dsp:cNvPr id="0" name=""/>
        <dsp:cNvSpPr/>
      </dsp:nvSpPr>
      <dsp:spPr>
        <a:xfrm>
          <a:off x="2633243" y="2460651"/>
          <a:ext cx="1075154" cy="3277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sl-SI" sz="700" kern="1200"/>
            <a:t>področna avtonomnost + koneksiteta</a:t>
          </a:r>
        </a:p>
      </dsp:txBody>
      <dsp:txXfrm>
        <a:off x="2633243" y="2460651"/>
        <a:ext cx="1075154" cy="327790"/>
      </dsp:txXfrm>
    </dsp:sp>
    <dsp:sp modelId="{D25CCEBB-1722-4879-BBE8-FB7C1D4438E7}">
      <dsp:nvSpPr>
        <dsp:cNvPr id="0" name=""/>
        <dsp:cNvSpPr/>
      </dsp:nvSpPr>
      <dsp:spPr>
        <a:xfrm>
          <a:off x="3923428" y="2460651"/>
          <a:ext cx="1075154" cy="3277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sl-SI" sz="700" kern="1200"/>
            <a:t>katere naloge</a:t>
          </a:r>
        </a:p>
      </dsp:txBody>
      <dsp:txXfrm>
        <a:off x="3923428" y="2460651"/>
        <a:ext cx="1075154" cy="327790"/>
      </dsp:txXfrm>
    </dsp:sp>
    <dsp:sp modelId="{C1E91A77-0BC8-4554-ADE3-447945EA8AA7}">
      <dsp:nvSpPr>
        <dsp:cNvPr id="0" name=""/>
        <dsp:cNvSpPr/>
      </dsp:nvSpPr>
      <dsp:spPr>
        <a:xfrm>
          <a:off x="2633243" y="2870390"/>
          <a:ext cx="1075154" cy="3277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sl-SI" sz="700" kern="1200"/>
            <a:t>ni avtonomije</a:t>
          </a:r>
        </a:p>
      </dsp:txBody>
      <dsp:txXfrm>
        <a:off x="2633243" y="2870390"/>
        <a:ext cx="1075154" cy="327790"/>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67F94AB-AE7B-460B-ABF8-06B1331CB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18</Pages>
  <Words>5186</Words>
  <Characters>29565</Characters>
  <Application>Microsoft Office Word</Application>
  <DocSecurity>0</DocSecurity>
  <Lines>246</Lines>
  <Paragraphs>69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Baclija</dc:creator>
  <cp:keywords/>
  <dc:description/>
  <cp:lastModifiedBy>Irena Baclija</cp:lastModifiedBy>
  <cp:revision>26</cp:revision>
  <dcterms:created xsi:type="dcterms:W3CDTF">2026-03-13T10:13:00Z</dcterms:created>
  <dcterms:modified xsi:type="dcterms:W3CDTF">2026-03-15T17:01:00Z</dcterms:modified>
</cp:coreProperties>
</file>