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7F7A8" w14:textId="78C391A7" w:rsidR="00CB46DD" w:rsidRDefault="00CB46DD" w:rsidP="00446FFB">
      <w:pPr>
        <w:spacing w:line="360" w:lineRule="auto"/>
        <w:jc w:val="center"/>
        <w:rPr>
          <w:rFonts w:ascii="Times New Roman" w:hAnsi="Times New Roman" w:cs="Times New Roman"/>
          <w:b/>
          <w:bCs/>
          <w:sz w:val="28"/>
          <w:szCs w:val="28"/>
          <w:lang w:val="sr-Latn-RS"/>
        </w:rPr>
      </w:pPr>
      <w:r>
        <w:rPr>
          <w:rFonts w:ascii="Times New Roman" w:hAnsi="Times New Roman" w:cs="Times New Roman"/>
          <w:b/>
          <w:bCs/>
          <w:sz w:val="28"/>
          <w:szCs w:val="28"/>
          <w:lang w:val="sr-Latn-RS"/>
        </w:rPr>
        <w:t>The hidden actio</w:t>
      </w:r>
      <w:r w:rsidR="00FF0F58">
        <w:rPr>
          <w:rFonts w:ascii="Times New Roman" w:hAnsi="Times New Roman" w:cs="Times New Roman"/>
          <w:b/>
          <w:bCs/>
          <w:sz w:val="28"/>
          <w:szCs w:val="28"/>
          <w:lang w:val="sr-Latn-RS"/>
        </w:rPr>
        <w:t>n of the demonized: an alternative sociopolitical order</w:t>
      </w:r>
      <w:r w:rsidR="004D4839">
        <w:rPr>
          <w:rFonts w:ascii="Times New Roman" w:hAnsi="Times New Roman" w:cs="Times New Roman"/>
          <w:b/>
          <w:bCs/>
          <w:sz w:val="28"/>
          <w:szCs w:val="28"/>
          <w:lang w:val="sr-Latn-RS"/>
        </w:rPr>
        <w:t xml:space="preserve"> </w:t>
      </w:r>
      <w:r w:rsidR="00FF0F58">
        <w:rPr>
          <w:rFonts w:ascii="Times New Roman" w:hAnsi="Times New Roman" w:cs="Times New Roman"/>
          <w:b/>
          <w:bCs/>
          <w:sz w:val="28"/>
          <w:szCs w:val="28"/>
          <w:lang w:val="sr-Latn-RS"/>
        </w:rPr>
        <w:t>of post-conflict societies</w:t>
      </w:r>
      <w:r w:rsidR="004D4839">
        <w:rPr>
          <w:rFonts w:ascii="Times New Roman" w:hAnsi="Times New Roman" w:cs="Times New Roman"/>
          <w:b/>
          <w:bCs/>
          <w:sz w:val="28"/>
          <w:szCs w:val="28"/>
          <w:lang w:val="sr-Latn-RS"/>
        </w:rPr>
        <w:t xml:space="preserve"> in Southeast Europe</w:t>
      </w:r>
    </w:p>
    <w:p w14:paraId="624E161E" w14:textId="41F3CF19" w:rsidR="00CB46DD" w:rsidRPr="004D4839" w:rsidRDefault="004D4839" w:rsidP="004D4839">
      <w:pPr>
        <w:spacing w:line="360" w:lineRule="auto"/>
        <w:jc w:val="center"/>
        <w:rPr>
          <w:rFonts w:ascii="Times New Roman" w:hAnsi="Times New Roman" w:cs="Times New Roman"/>
          <w:b/>
          <w:bCs/>
          <w:lang w:val="sr-Latn-RS"/>
        </w:rPr>
      </w:pPr>
      <w:r>
        <w:rPr>
          <w:rFonts w:ascii="Times New Roman" w:hAnsi="Times New Roman" w:cs="Times New Roman"/>
          <w:b/>
          <w:bCs/>
          <w:lang w:val="sr-Latn-RS"/>
        </w:rPr>
        <w:t>The general l</w:t>
      </w:r>
      <w:r w:rsidR="0052231C" w:rsidRPr="004D4839">
        <w:rPr>
          <w:rFonts w:ascii="Times New Roman" w:hAnsi="Times New Roman" w:cs="Times New Roman"/>
          <w:b/>
          <w:bCs/>
          <w:lang w:val="sr-Latn-RS"/>
        </w:rPr>
        <w:t xml:space="preserve">iterature </w:t>
      </w:r>
      <w:r w:rsidR="000A0537" w:rsidRPr="004D4839">
        <w:rPr>
          <w:rFonts w:ascii="Times New Roman" w:hAnsi="Times New Roman" w:cs="Times New Roman"/>
          <w:b/>
          <w:bCs/>
          <w:lang w:val="sr-Latn-RS"/>
        </w:rPr>
        <w:t>review</w:t>
      </w:r>
    </w:p>
    <w:p w14:paraId="0779E97E" w14:textId="77777777" w:rsidR="00446FFB" w:rsidRDefault="00446FFB" w:rsidP="00C73A97">
      <w:pPr>
        <w:spacing w:line="360" w:lineRule="auto"/>
        <w:jc w:val="both"/>
        <w:rPr>
          <w:rFonts w:ascii="Times New Roman" w:hAnsi="Times New Roman" w:cs="Times New Roman"/>
          <w:lang w:val="sr-Latn-RS"/>
        </w:rPr>
      </w:pPr>
    </w:p>
    <w:p w14:paraId="670F49D3" w14:textId="2715343A" w:rsidR="00010FD8" w:rsidRDefault="00682957" w:rsidP="00010FD8">
      <w:pPr>
        <w:spacing w:line="360" w:lineRule="auto"/>
        <w:jc w:val="center"/>
        <w:rPr>
          <w:rFonts w:ascii="Times New Roman" w:hAnsi="Times New Roman" w:cs="Times New Roman"/>
          <w:lang w:val="sr-Latn-RS"/>
        </w:rPr>
      </w:pPr>
      <w:r w:rsidRPr="00010FD8">
        <w:rPr>
          <w:rFonts w:ascii="Times New Roman" w:hAnsi="Times New Roman" w:cs="Times New Roman"/>
          <w:i/>
          <w:iCs/>
          <w:lang w:val="sr-Latn-RS"/>
        </w:rPr>
        <w:t xml:space="preserve">Modern societies abound with groups of people </w:t>
      </w:r>
      <w:r w:rsidR="00176E4A" w:rsidRPr="00010FD8">
        <w:rPr>
          <w:rFonts w:ascii="Times New Roman" w:hAnsi="Times New Roman" w:cs="Times New Roman"/>
          <w:i/>
          <w:iCs/>
          <w:lang w:val="sr-Latn-RS"/>
        </w:rPr>
        <w:t xml:space="preserve">who organize attempts to promote (or prevent) change from taking place. </w:t>
      </w:r>
      <w:r w:rsidR="006E0087" w:rsidRPr="00010FD8">
        <w:rPr>
          <w:rFonts w:ascii="Times New Roman" w:hAnsi="Times New Roman" w:cs="Times New Roman"/>
          <w:i/>
          <w:iCs/>
          <w:lang w:val="sr-Latn-RS"/>
        </w:rPr>
        <w:t>Sociologists call such attempts social movements, and if you’</w:t>
      </w:r>
      <w:r w:rsidR="00FA76E6" w:rsidRPr="00010FD8">
        <w:rPr>
          <w:rFonts w:ascii="Times New Roman" w:hAnsi="Times New Roman" w:cs="Times New Roman"/>
          <w:i/>
          <w:iCs/>
          <w:lang w:val="sr-Latn-RS"/>
        </w:rPr>
        <w:t xml:space="preserve">ve ever worked for, signed a petition for, or donated money to a cause, you’ve </w:t>
      </w:r>
      <w:r w:rsidR="00E05B68" w:rsidRPr="00010FD8">
        <w:rPr>
          <w:rFonts w:ascii="Times New Roman" w:hAnsi="Times New Roman" w:cs="Times New Roman"/>
          <w:i/>
          <w:iCs/>
          <w:lang w:val="sr-Latn-RS"/>
        </w:rPr>
        <w:t>been a part (sic!) of</w:t>
      </w:r>
      <w:r w:rsidR="00CE7F37" w:rsidRPr="00010FD8">
        <w:rPr>
          <w:rFonts w:ascii="Times New Roman" w:hAnsi="Times New Roman" w:cs="Times New Roman"/>
          <w:i/>
          <w:iCs/>
          <w:lang w:val="sr-Latn-RS"/>
        </w:rPr>
        <w:t xml:space="preserve"> a</w:t>
      </w:r>
      <w:r w:rsidR="00E05B68" w:rsidRPr="00010FD8">
        <w:rPr>
          <w:rFonts w:ascii="Times New Roman" w:hAnsi="Times New Roman" w:cs="Times New Roman"/>
          <w:i/>
          <w:iCs/>
          <w:lang w:val="sr-Latn-RS"/>
        </w:rPr>
        <w:t xml:space="preserve"> social movement, even if only in a small way</w:t>
      </w:r>
      <w:r w:rsidR="00010FD8">
        <w:rPr>
          <w:rFonts w:ascii="Times New Roman" w:hAnsi="Times New Roman" w:cs="Times New Roman"/>
          <w:i/>
          <w:iCs/>
          <w:lang w:val="sr-Latn-RS"/>
        </w:rPr>
        <w:t>.</w:t>
      </w:r>
      <w:r w:rsidR="00CE7F37">
        <w:rPr>
          <w:rFonts w:ascii="Times New Roman" w:hAnsi="Times New Roman" w:cs="Times New Roman"/>
          <w:lang w:val="sr-Latn-RS"/>
        </w:rPr>
        <w:t xml:space="preserve"> (Harper, </w:t>
      </w:r>
      <w:r w:rsidR="00910DC3">
        <w:rPr>
          <w:rFonts w:ascii="Times New Roman" w:hAnsi="Times New Roman" w:cs="Times New Roman"/>
          <w:lang w:val="sr-Latn-RS"/>
        </w:rPr>
        <w:t>1989,</w:t>
      </w:r>
      <w:r w:rsidR="00CE7F37">
        <w:rPr>
          <w:rFonts w:ascii="Times New Roman" w:hAnsi="Times New Roman" w:cs="Times New Roman"/>
          <w:lang w:val="sr-Latn-RS"/>
        </w:rPr>
        <w:t xml:space="preserve"> p. 125).</w:t>
      </w:r>
    </w:p>
    <w:p w14:paraId="76DC3BE4" w14:textId="19E42600" w:rsidR="00C747FC" w:rsidRDefault="009665FB" w:rsidP="009665FB">
      <w:pPr>
        <w:spacing w:line="360" w:lineRule="auto"/>
        <w:jc w:val="both"/>
        <w:rPr>
          <w:rFonts w:ascii="Times New Roman" w:hAnsi="Times New Roman" w:cs="Times New Roman"/>
          <w:lang w:val="sr-Latn-RS"/>
        </w:rPr>
      </w:pPr>
      <w:r>
        <w:rPr>
          <w:rFonts w:ascii="Times New Roman" w:hAnsi="Times New Roman" w:cs="Times New Roman"/>
          <w:lang w:val="sr-Latn-RS"/>
        </w:rPr>
        <w:t xml:space="preserve">„A social movement may be defined as a </w:t>
      </w:r>
      <w:r>
        <w:rPr>
          <w:rFonts w:ascii="Times New Roman" w:hAnsi="Times New Roman" w:cs="Times New Roman"/>
          <w:i/>
          <w:iCs/>
          <w:lang w:val="sr-Latn-RS"/>
        </w:rPr>
        <w:t>collective attempt to further a common interest or secure a common goal, through collective action outside the sphere of established institutions</w:t>
      </w:r>
      <w:r>
        <w:rPr>
          <w:rFonts w:ascii="Times New Roman" w:hAnsi="Times New Roman" w:cs="Times New Roman"/>
          <w:lang w:val="sr-Latn-RS"/>
        </w:rPr>
        <w:t xml:space="preserve">“ (Giddens, 1997, p. 511). </w:t>
      </w:r>
      <w:r w:rsidR="0056053F">
        <w:rPr>
          <w:rFonts w:ascii="Times New Roman" w:hAnsi="Times New Roman" w:cs="Times New Roman"/>
          <w:lang w:val="sr-Latn-RS"/>
        </w:rPr>
        <w:t>Giddens</w:t>
      </w:r>
      <w:r w:rsidR="00443B04">
        <w:rPr>
          <w:rFonts w:ascii="Times New Roman" w:hAnsi="Times New Roman" w:cs="Times New Roman"/>
          <w:lang w:val="sr-Latn-RS"/>
        </w:rPr>
        <w:t xml:space="preserve"> also</w:t>
      </w:r>
      <w:r w:rsidR="0056053F">
        <w:rPr>
          <w:rFonts w:ascii="Times New Roman" w:hAnsi="Times New Roman" w:cs="Times New Roman"/>
          <w:lang w:val="sr-Latn-RS"/>
        </w:rPr>
        <w:t xml:space="preserve"> emphasize</w:t>
      </w:r>
      <w:r w:rsidR="00473369">
        <w:rPr>
          <w:rFonts w:ascii="Times New Roman" w:hAnsi="Times New Roman" w:cs="Times New Roman"/>
          <w:lang w:val="sr-Latn-RS"/>
        </w:rPr>
        <w:t>s</w:t>
      </w:r>
      <w:r w:rsidR="0056053F">
        <w:rPr>
          <w:rFonts w:ascii="Times New Roman" w:hAnsi="Times New Roman" w:cs="Times New Roman"/>
          <w:lang w:val="sr-Latn-RS"/>
        </w:rPr>
        <w:t xml:space="preserve"> Tilly’s vi</w:t>
      </w:r>
      <w:r w:rsidR="00A16BFA">
        <w:rPr>
          <w:rFonts w:ascii="Times New Roman" w:hAnsi="Times New Roman" w:cs="Times New Roman"/>
          <w:lang w:val="sr-Latn-RS"/>
        </w:rPr>
        <w:t>ew</w:t>
      </w:r>
      <w:r w:rsidR="002E794B">
        <w:rPr>
          <w:rFonts w:ascii="Times New Roman" w:hAnsi="Times New Roman" w:cs="Times New Roman"/>
          <w:lang w:val="sr-Latn-RS"/>
        </w:rPr>
        <w:t>,</w:t>
      </w:r>
      <w:r w:rsidR="00BF58EC">
        <w:rPr>
          <w:rFonts w:ascii="Times New Roman" w:hAnsi="Times New Roman" w:cs="Times New Roman"/>
          <w:lang w:val="sr-Latn-RS"/>
        </w:rPr>
        <w:t xml:space="preserve"> according t</w:t>
      </w:r>
      <w:r w:rsidR="008D053E">
        <w:rPr>
          <w:rFonts w:ascii="Times New Roman" w:hAnsi="Times New Roman" w:cs="Times New Roman"/>
          <w:lang w:val="sr-Latn-RS"/>
        </w:rPr>
        <w:t xml:space="preserve">o which social movements </w:t>
      </w:r>
      <w:r>
        <w:rPr>
          <w:rFonts w:ascii="Times New Roman" w:hAnsi="Times New Roman" w:cs="Times New Roman"/>
          <w:lang w:val="sr-Latn-RS"/>
        </w:rPr>
        <w:t xml:space="preserve">„tend to develop as means of </w:t>
      </w:r>
      <w:r>
        <w:rPr>
          <w:rFonts w:ascii="Times New Roman" w:hAnsi="Times New Roman" w:cs="Times New Roman"/>
          <w:b/>
          <w:bCs/>
          <w:lang w:val="sr-Latn-RS"/>
        </w:rPr>
        <w:t xml:space="preserve">mobilizing </w:t>
      </w:r>
      <w:r>
        <w:rPr>
          <w:rFonts w:ascii="Times New Roman" w:hAnsi="Times New Roman" w:cs="Times New Roman"/>
          <w:lang w:val="sr-Latn-RS"/>
        </w:rPr>
        <w:t xml:space="preserve">group resources either when people have no institutionalized means of making their voices heard or when their needs are directly repressed by the state authorities“ (Giddens, 1997, p. 509). </w:t>
      </w:r>
      <w:r w:rsidR="0043485A">
        <w:rPr>
          <w:rFonts w:ascii="Times New Roman" w:hAnsi="Times New Roman" w:cs="Times New Roman"/>
          <w:lang w:val="sr-Latn-RS"/>
        </w:rPr>
        <w:t xml:space="preserve">). </w:t>
      </w:r>
      <w:r w:rsidR="006B538B">
        <w:rPr>
          <w:rFonts w:ascii="Times New Roman" w:hAnsi="Times New Roman" w:cs="Times New Roman"/>
          <w:lang w:val="sr-Latn-RS"/>
        </w:rPr>
        <w:t xml:space="preserve">Another well-known sociologist </w:t>
      </w:r>
      <w:r w:rsidR="00A47C0D">
        <w:rPr>
          <w:rFonts w:ascii="Times New Roman" w:hAnsi="Times New Roman" w:cs="Times New Roman"/>
          <w:lang w:val="sr-Latn-RS"/>
        </w:rPr>
        <w:t xml:space="preserve">pointed out that </w:t>
      </w:r>
      <w:r w:rsidR="0043485A">
        <w:rPr>
          <w:rFonts w:ascii="Times New Roman" w:hAnsi="Times New Roman" w:cs="Times New Roman"/>
          <w:lang w:val="sr-Latn-RS"/>
        </w:rPr>
        <w:t>„</w:t>
      </w:r>
      <w:r w:rsidR="00A47C0D">
        <w:rPr>
          <w:rFonts w:ascii="Times New Roman" w:hAnsi="Times New Roman" w:cs="Times New Roman"/>
          <w:lang w:val="sr-Latn-RS"/>
        </w:rPr>
        <w:t>s</w:t>
      </w:r>
      <w:r w:rsidR="0043485A">
        <w:rPr>
          <w:rFonts w:ascii="Times New Roman" w:hAnsi="Times New Roman" w:cs="Times New Roman"/>
          <w:lang w:val="sr-Latn-RS"/>
        </w:rPr>
        <w:t xml:space="preserve">ocial movements are always defined by a social </w:t>
      </w:r>
      <w:r w:rsidR="0043485A">
        <w:rPr>
          <w:rFonts w:ascii="Times New Roman" w:hAnsi="Times New Roman" w:cs="Times New Roman"/>
          <w:i/>
          <w:iCs/>
          <w:lang w:val="sr-Latn-RS"/>
        </w:rPr>
        <w:t xml:space="preserve">conflict, </w:t>
      </w:r>
      <w:r w:rsidR="0043485A">
        <w:rPr>
          <w:rFonts w:ascii="Times New Roman" w:hAnsi="Times New Roman" w:cs="Times New Roman"/>
          <w:lang w:val="sr-Latn-RS"/>
        </w:rPr>
        <w:t xml:space="preserve">that is, by clearly defined opponents. Actors often live their own actions first of all as a rupture with predominant cultural values or institutional rules“ (Touraine, 1985, p. 772). </w:t>
      </w:r>
      <w:r w:rsidR="008F099F">
        <w:rPr>
          <w:rFonts w:ascii="Times New Roman" w:hAnsi="Times New Roman" w:cs="Times New Roman"/>
          <w:lang w:val="sr-Latn-RS"/>
        </w:rPr>
        <w:t xml:space="preserve">Tilly </w:t>
      </w:r>
      <w:r w:rsidR="00AA00A3">
        <w:rPr>
          <w:rFonts w:ascii="Times New Roman" w:hAnsi="Times New Roman" w:cs="Times New Roman"/>
          <w:lang w:val="sr-Latn-RS"/>
        </w:rPr>
        <w:t>claims</w:t>
      </w:r>
      <w:r w:rsidR="008F099F">
        <w:rPr>
          <w:rFonts w:ascii="Times New Roman" w:hAnsi="Times New Roman" w:cs="Times New Roman"/>
          <w:lang w:val="sr-Latn-RS"/>
        </w:rPr>
        <w:t xml:space="preserve"> that</w:t>
      </w:r>
      <w:r w:rsidR="00B10C06">
        <w:rPr>
          <w:rFonts w:ascii="Times New Roman" w:hAnsi="Times New Roman" w:cs="Times New Roman"/>
          <w:lang w:val="sr-Latn-RS"/>
        </w:rPr>
        <w:t xml:space="preserve"> the social movement emerged from an innovative, consequential synthesis of three elements: 1</w:t>
      </w:r>
      <w:r w:rsidR="00C40230">
        <w:rPr>
          <w:rFonts w:ascii="Times New Roman" w:hAnsi="Times New Roman" w:cs="Times New Roman"/>
          <w:lang w:val="sr-Latn-RS"/>
        </w:rPr>
        <w:t>)</w:t>
      </w:r>
      <w:r w:rsidR="00B10C06">
        <w:rPr>
          <w:rFonts w:ascii="Times New Roman" w:hAnsi="Times New Roman" w:cs="Times New Roman"/>
          <w:lang w:val="sr-Latn-RS"/>
        </w:rPr>
        <w:t xml:space="preserve"> a sustained, organized public effort making collective claims on target authorities (a </w:t>
      </w:r>
      <w:r w:rsidR="00B10C06" w:rsidRPr="00E00C11">
        <w:rPr>
          <w:rFonts w:ascii="Times New Roman" w:hAnsi="Times New Roman" w:cs="Times New Roman"/>
          <w:i/>
          <w:iCs/>
          <w:lang w:val="sr-Latn-RS"/>
        </w:rPr>
        <w:t>campaign</w:t>
      </w:r>
      <w:r w:rsidR="00B10C06">
        <w:rPr>
          <w:rFonts w:ascii="Times New Roman" w:hAnsi="Times New Roman" w:cs="Times New Roman"/>
          <w:lang w:val="sr-Latn-RS"/>
        </w:rPr>
        <w:t>); 2</w:t>
      </w:r>
      <w:r w:rsidR="00C40230">
        <w:rPr>
          <w:rFonts w:ascii="Times New Roman" w:hAnsi="Times New Roman" w:cs="Times New Roman"/>
          <w:lang w:val="sr-Latn-RS"/>
        </w:rPr>
        <w:t>)</w:t>
      </w:r>
      <w:r w:rsidR="00B10C06">
        <w:rPr>
          <w:rFonts w:ascii="Times New Roman" w:hAnsi="Times New Roman" w:cs="Times New Roman"/>
          <w:lang w:val="sr-Latn-RS"/>
        </w:rPr>
        <w:t xml:space="preserve"> employment of combinations from among the following forms of political action: creation of special-purpose associations and coalitions, public meetings, solemn processions, vigils, rallies, demonstrations, petition drives, statements to and in public media, and pamphleteering (</w:t>
      </w:r>
      <w:r w:rsidR="005F63AC">
        <w:rPr>
          <w:rFonts w:ascii="Times New Roman" w:hAnsi="Times New Roman" w:cs="Times New Roman"/>
          <w:lang w:val="sr-Latn-RS"/>
        </w:rPr>
        <w:t xml:space="preserve">the </w:t>
      </w:r>
      <w:r w:rsidR="00B10C06" w:rsidRPr="00C40230">
        <w:rPr>
          <w:rFonts w:ascii="Times New Roman" w:hAnsi="Times New Roman" w:cs="Times New Roman"/>
          <w:i/>
          <w:iCs/>
          <w:lang w:val="sr-Latn-RS"/>
        </w:rPr>
        <w:t>social movement repertoire</w:t>
      </w:r>
      <w:r w:rsidR="00B10C06">
        <w:rPr>
          <w:rFonts w:ascii="Times New Roman" w:hAnsi="Times New Roman" w:cs="Times New Roman"/>
          <w:lang w:val="sr-Latn-RS"/>
        </w:rPr>
        <w:t>); and 3</w:t>
      </w:r>
      <w:r w:rsidR="00C40230">
        <w:rPr>
          <w:rFonts w:ascii="Times New Roman" w:hAnsi="Times New Roman" w:cs="Times New Roman"/>
          <w:lang w:val="sr-Latn-RS"/>
        </w:rPr>
        <w:t>)</w:t>
      </w:r>
      <w:r w:rsidR="00B10C06">
        <w:rPr>
          <w:rFonts w:ascii="Times New Roman" w:hAnsi="Times New Roman" w:cs="Times New Roman"/>
          <w:lang w:val="sr-Latn-RS"/>
        </w:rPr>
        <w:t xml:space="preserve"> participants’ concerted public representations of WUNC: worthiness, unity, numbers, and commitment on the part of themselves and/or their constituencies (</w:t>
      </w:r>
      <w:r w:rsidR="00B10C06">
        <w:rPr>
          <w:rFonts w:ascii="Times New Roman" w:hAnsi="Times New Roman" w:cs="Times New Roman"/>
          <w:i/>
          <w:iCs/>
          <w:lang w:val="sr-Latn-RS"/>
        </w:rPr>
        <w:t>WUNC displays</w:t>
      </w:r>
      <w:r w:rsidR="00B10C06">
        <w:rPr>
          <w:rFonts w:ascii="Times New Roman" w:hAnsi="Times New Roman" w:cs="Times New Roman"/>
          <w:lang w:val="sr-Latn-RS"/>
        </w:rPr>
        <w:t xml:space="preserve">) (2004, p. 3-4). </w:t>
      </w:r>
      <w:r w:rsidR="007A242D">
        <w:rPr>
          <w:rFonts w:ascii="Times New Roman" w:hAnsi="Times New Roman" w:cs="Times New Roman"/>
          <w:lang w:val="sr-Latn-RS"/>
        </w:rPr>
        <w:t>The</w:t>
      </w:r>
      <w:r w:rsidR="00B10C06">
        <w:rPr>
          <w:rFonts w:ascii="Times New Roman" w:hAnsi="Times New Roman" w:cs="Times New Roman"/>
          <w:lang w:val="sr-Latn-RS"/>
        </w:rPr>
        <w:t xml:space="preserve"> </w:t>
      </w:r>
      <w:r w:rsidR="00B10C06" w:rsidRPr="00B0100E">
        <w:rPr>
          <w:rFonts w:ascii="Times New Roman" w:hAnsi="Times New Roman" w:cs="Times New Roman"/>
          <w:lang w:val="sr-Latn-RS"/>
        </w:rPr>
        <w:t>campaign</w:t>
      </w:r>
      <w:r w:rsidR="00B10C06">
        <w:rPr>
          <w:rFonts w:ascii="Times New Roman" w:hAnsi="Times New Roman" w:cs="Times New Roman"/>
          <w:i/>
          <w:iCs/>
          <w:lang w:val="sr-Latn-RS"/>
        </w:rPr>
        <w:t xml:space="preserve"> </w:t>
      </w:r>
      <w:r w:rsidR="00B10C06">
        <w:rPr>
          <w:rFonts w:ascii="Times New Roman" w:hAnsi="Times New Roman" w:cs="Times New Roman"/>
          <w:lang w:val="sr-Latn-RS"/>
        </w:rPr>
        <w:t>extends beyond any single event</w:t>
      </w:r>
      <w:r w:rsidR="000A220B">
        <w:rPr>
          <w:rFonts w:ascii="Times New Roman" w:hAnsi="Times New Roman" w:cs="Times New Roman"/>
          <w:lang w:val="sr-Latn-RS"/>
        </w:rPr>
        <w:t>, and it</w:t>
      </w:r>
      <w:r w:rsidR="00B10C06">
        <w:rPr>
          <w:rFonts w:ascii="Times New Roman" w:hAnsi="Times New Roman" w:cs="Times New Roman"/>
          <w:lang w:val="sr-Latn-RS"/>
        </w:rPr>
        <w:t xml:space="preserve"> always links at least three parties: a group of self-designated claimants, some object(s) of claims, and a public of some kind.</w:t>
      </w:r>
      <w:r w:rsidR="00B0100E">
        <w:rPr>
          <w:rFonts w:ascii="Times New Roman" w:hAnsi="Times New Roman" w:cs="Times New Roman"/>
          <w:lang w:val="sr-Latn-RS"/>
        </w:rPr>
        <w:t xml:space="preserve"> </w:t>
      </w:r>
      <w:r w:rsidR="00B10C06">
        <w:rPr>
          <w:rFonts w:ascii="Times New Roman" w:hAnsi="Times New Roman" w:cs="Times New Roman"/>
          <w:lang w:val="sr-Latn-RS"/>
        </w:rPr>
        <w:t xml:space="preserve">The social movement repertoire overlaps with the repertoires of other political phenomena such as trade union activity and electoral </w:t>
      </w:r>
      <w:r w:rsidR="00F44B5C">
        <w:rPr>
          <w:rFonts w:ascii="Times New Roman" w:hAnsi="Times New Roman" w:cs="Times New Roman"/>
          <w:lang w:val="sr-Latn-RS"/>
        </w:rPr>
        <w:t>campaigns</w:t>
      </w:r>
      <w:r w:rsidR="00B10C06">
        <w:rPr>
          <w:rFonts w:ascii="Times New Roman" w:hAnsi="Times New Roman" w:cs="Times New Roman"/>
          <w:lang w:val="sr-Latn-RS"/>
        </w:rPr>
        <w:t>.</w:t>
      </w:r>
      <w:r w:rsidR="00532CF1">
        <w:rPr>
          <w:rFonts w:ascii="Times New Roman" w:hAnsi="Times New Roman" w:cs="Times New Roman"/>
          <w:lang w:val="sr-Latn-RS"/>
        </w:rPr>
        <w:t xml:space="preserve"> Finally, </w:t>
      </w:r>
      <w:r w:rsidR="00B10C06">
        <w:rPr>
          <w:rFonts w:ascii="Times New Roman" w:hAnsi="Times New Roman" w:cs="Times New Roman"/>
          <w:lang w:val="sr-Latn-RS"/>
        </w:rPr>
        <w:t>WUNC displays can take the form of statements, slogans, or labels that imply worthiness, unity, numbers, and commitment (Ibid</w:t>
      </w:r>
      <w:r w:rsidR="00532CF1">
        <w:rPr>
          <w:rFonts w:ascii="Times New Roman" w:hAnsi="Times New Roman" w:cs="Times New Roman"/>
          <w:lang w:val="sr-Latn-RS"/>
        </w:rPr>
        <w:t>.</w:t>
      </w:r>
      <w:r w:rsidR="00B10C06">
        <w:rPr>
          <w:rFonts w:ascii="Times New Roman" w:hAnsi="Times New Roman" w:cs="Times New Roman"/>
          <w:lang w:val="sr-Latn-RS"/>
        </w:rPr>
        <w:t>, p. 4</w:t>
      </w:r>
      <w:r w:rsidR="00A47C0D">
        <w:rPr>
          <w:rFonts w:ascii="Times New Roman" w:hAnsi="Times New Roman" w:cs="Times New Roman"/>
          <w:lang w:val="sr-Latn-RS"/>
        </w:rPr>
        <w:t>).</w:t>
      </w:r>
      <w:r w:rsidR="0048181F">
        <w:rPr>
          <w:rFonts w:ascii="Times New Roman" w:hAnsi="Times New Roman" w:cs="Times New Roman"/>
          <w:lang w:val="sr-Latn-RS"/>
        </w:rPr>
        <w:t xml:space="preserve"> </w:t>
      </w:r>
    </w:p>
    <w:p w14:paraId="377FD97F" w14:textId="77777777" w:rsidR="0048181F" w:rsidRDefault="0048181F" w:rsidP="0048181F">
      <w:pPr>
        <w:spacing w:line="360" w:lineRule="auto"/>
        <w:jc w:val="both"/>
        <w:rPr>
          <w:rFonts w:ascii="Times New Roman" w:hAnsi="Times New Roman" w:cs="Times New Roman"/>
          <w:lang w:val="sr-Latn-RS"/>
        </w:rPr>
      </w:pPr>
      <w:r>
        <w:rPr>
          <w:rFonts w:ascii="Times New Roman" w:hAnsi="Times New Roman" w:cs="Times New Roman"/>
          <w:lang w:val="sr-Latn-RS"/>
        </w:rPr>
        <w:lastRenderedPageBreak/>
        <w:t xml:space="preserve">Beginning in the 1960s, several social movement scholars used the relative deprivation theory to link urban civil disturbances to various objective and subjective deprivations. That concept emphasized the social psychological aspects of movements (Neff Gurney and Tierney, 1982). McPhail wrote that the „deprivation-frustration-aggression“ (DFA) concept means that minority group members have been deprived of a variety of educational, occupational, financial, residential, and recreational opportunities. These „underlying causes“ can be conceptualized and measured as absolute or relative deprivations. The one’s „absolute“ deprivation is set in sharp relief by the recognition that others in the society have what they are denied by virtue of their minority group status. As a consequence of this „relative“ deprivation, frustration increases. Hence, members of the minority group criticize, challenge, or attack the discriminator (majority group members). In response to this, social control agents are called to the scene to deal with the threat to law and order, property rights, etc. Their arrival and/or action attracts more minority group members, a confrontation develops, and minority group members responed to their frustration with agression in the form of violence against the property and persons of the majority group whivh the discriminator and/or the social control agents represent (1971, p. 1058-1059). Neff Gurney and Tierney criticize the relative deprivation theory because its „writers view individuals, rather than groups, as the primary social actors“ (1982, p. 44). Hence, „because RD formulations focus on the role of perceptions in individual and collective responses to inequality, the possibility that purposive collective action against social inequality is reality-based as well as socially generated is deemphasized“ (Ibid.). Nevertheless, the authors concluded that deprivation as a factor in movement development and dynamics remains of considerable appeal (1982). </w:t>
      </w:r>
    </w:p>
    <w:p w14:paraId="722FD7F4" w14:textId="0FA49A63" w:rsidR="0048181F" w:rsidRPr="0048181F" w:rsidRDefault="0048181F" w:rsidP="0048181F">
      <w:pPr>
        <w:pStyle w:val="NormalWeb"/>
        <w:spacing w:line="360" w:lineRule="auto"/>
        <w:jc w:val="both"/>
      </w:pPr>
      <w:r>
        <w:t xml:space="preserve">In this line, Mihailović (1992) emphasizes that the participation of individuals in social unrest (such as protests, civil war, and similar events) cannot be explained solely by individual dissatisfaction. This means that even if research shows that there is widespread dissatisfaction among individuals with the current state of society, this is not a sufficient condition to predict social unrest in that society. The author notes that it is not even possible to predict that citizens will vote for opposition parties rather than the party that largely brought them to a state of dissatisfaction. Mihailović points out three reasons supporting this claim. First, the discomfort that an individual feels due to dissatisfaction can be alleviated in various ways. Protests are only one of these methods, but they are rarely resorted to; otherwise, societies would constantly face civil </w:t>
      </w:r>
      <w:r>
        <w:lastRenderedPageBreak/>
        <w:t>wars or other forms of social unrest. Second, authors who pay too much attention to dissatisfaction as a predictor of protest behavior approach it from an individual perspective, since dissatisfaction is an individual matter, whereas protest behavior is a collective issue. Therefore, protests cannot be seen merely as a collection of dissatisfied people because there are always many dissatisfied individuals who remain in their homes. This means that protests (social unrest) occur for several reasons. Third, empirical data show that those who are objectively and subjectively least satisfied participate less in political protests. This is because the costs associated with participating in social protests are too high for them. They do not believe that changes can be imposed by force. Therefore, the author concludes that the link between dissatisfaction and coherent protest behavior is not automatic. Dissatisfaction and protest behavior become connected only through a series of mediators: 1) political interpretation of dissatisfaction; 2) an optimistic approach to the possibility of resolving dissatisfaction, i.e., belief that things can change; 3) a sense of political efficacy; and 4) the perceived balance of participation in protest.</w:t>
      </w:r>
    </w:p>
    <w:p w14:paraId="4A45E338" w14:textId="59D31EF9" w:rsidR="009665FB" w:rsidRDefault="009665FB" w:rsidP="009665FB">
      <w:pPr>
        <w:spacing w:line="360" w:lineRule="auto"/>
        <w:jc w:val="both"/>
        <w:rPr>
          <w:rFonts w:ascii="Times New Roman" w:hAnsi="Times New Roman" w:cs="Times New Roman"/>
          <w:lang w:val="sr-Latn-RS"/>
        </w:rPr>
      </w:pPr>
      <w:r>
        <w:rPr>
          <w:rFonts w:ascii="Times New Roman" w:hAnsi="Times New Roman" w:cs="Times New Roman"/>
          <w:lang w:val="sr-Latn-RS"/>
        </w:rPr>
        <w:t xml:space="preserve">Giddens </w:t>
      </w:r>
      <w:r w:rsidR="007645F4">
        <w:rPr>
          <w:rFonts w:ascii="Times New Roman" w:hAnsi="Times New Roman" w:cs="Times New Roman"/>
          <w:lang w:val="sr-Latn-RS"/>
        </w:rPr>
        <w:t>explains</w:t>
      </w:r>
      <w:r>
        <w:rPr>
          <w:rFonts w:ascii="Times New Roman" w:hAnsi="Times New Roman" w:cs="Times New Roman"/>
          <w:lang w:val="sr-Latn-RS"/>
        </w:rPr>
        <w:t xml:space="preserve"> that the dividing line between a social movement and a formal organization is sometimes blurred because movements that become well established usually take on bureaucratic characteristics. The author suggests Aberle’s classification of social movements as perhaps the neatest and most comprehensive: </w:t>
      </w:r>
    </w:p>
    <w:p w14:paraId="762AB52E" w14:textId="5463A40E" w:rsidR="009665FB" w:rsidRPr="00FF2955" w:rsidRDefault="001D7614" w:rsidP="00FF2955">
      <w:pPr>
        <w:pStyle w:val="ListParagraph"/>
        <w:numPr>
          <w:ilvl w:val="0"/>
          <w:numId w:val="1"/>
        </w:numPr>
        <w:spacing w:line="360" w:lineRule="auto"/>
        <w:jc w:val="both"/>
        <w:rPr>
          <w:rFonts w:ascii="Times New Roman" w:hAnsi="Times New Roman" w:cs="Times New Roman"/>
          <w:lang w:val="sr-Latn-RS"/>
        </w:rPr>
      </w:pPr>
      <w:r w:rsidRPr="00FF2955">
        <w:rPr>
          <w:rFonts w:ascii="Times New Roman" w:hAnsi="Times New Roman" w:cs="Times New Roman"/>
          <w:lang w:val="sr-Latn-RS"/>
        </w:rPr>
        <w:t>T</w:t>
      </w:r>
      <w:r w:rsidR="009665FB" w:rsidRPr="00FF2955">
        <w:rPr>
          <w:rFonts w:ascii="Times New Roman" w:hAnsi="Times New Roman" w:cs="Times New Roman"/>
          <w:lang w:val="sr-Latn-RS"/>
        </w:rPr>
        <w:t>ransformative movements aim at far-reaching, cataclysmic</w:t>
      </w:r>
      <w:r w:rsidR="00C77252" w:rsidRPr="00FF2955">
        <w:rPr>
          <w:rFonts w:ascii="Times New Roman" w:hAnsi="Times New Roman" w:cs="Times New Roman"/>
          <w:lang w:val="sr-Latn-RS"/>
        </w:rPr>
        <w:t>,</w:t>
      </w:r>
      <w:r w:rsidR="009665FB" w:rsidRPr="00FF2955">
        <w:rPr>
          <w:rFonts w:ascii="Times New Roman" w:hAnsi="Times New Roman" w:cs="Times New Roman"/>
          <w:lang w:val="sr-Latn-RS"/>
        </w:rPr>
        <w:t xml:space="preserve"> and often violent change in the society </w:t>
      </w:r>
      <w:r w:rsidR="005F05DB" w:rsidRPr="00FF2955">
        <w:rPr>
          <w:rFonts w:ascii="Times New Roman" w:hAnsi="Times New Roman" w:cs="Times New Roman"/>
          <w:lang w:val="sr-Latn-RS"/>
        </w:rPr>
        <w:t xml:space="preserve">in </w:t>
      </w:r>
      <w:r w:rsidR="009665FB" w:rsidRPr="00FF2955">
        <w:rPr>
          <w:rFonts w:ascii="Times New Roman" w:hAnsi="Times New Roman" w:cs="Times New Roman"/>
          <w:lang w:val="sr-Latn-RS"/>
        </w:rPr>
        <w:t>which they are part. Examples are revolutionary movements and some radical religious movements</w:t>
      </w:r>
      <w:r w:rsidR="00CE611F" w:rsidRPr="00FF2955">
        <w:rPr>
          <w:rFonts w:ascii="Times New Roman" w:hAnsi="Times New Roman" w:cs="Times New Roman"/>
          <w:lang w:val="sr-Latn-RS"/>
        </w:rPr>
        <w:t>;</w:t>
      </w:r>
    </w:p>
    <w:p w14:paraId="5F759DBF" w14:textId="3C8D4E97" w:rsidR="009665FB" w:rsidRDefault="009665FB" w:rsidP="009665FB">
      <w:pPr>
        <w:pStyle w:val="ListParagraph"/>
        <w:numPr>
          <w:ilvl w:val="0"/>
          <w:numId w:val="1"/>
        </w:numPr>
        <w:spacing w:line="360" w:lineRule="auto"/>
        <w:jc w:val="both"/>
        <w:rPr>
          <w:rFonts w:ascii="Times New Roman" w:hAnsi="Times New Roman" w:cs="Times New Roman"/>
          <w:lang w:val="sr-Latn-RS"/>
        </w:rPr>
      </w:pPr>
      <w:r>
        <w:rPr>
          <w:rFonts w:ascii="Times New Roman" w:hAnsi="Times New Roman" w:cs="Times New Roman"/>
          <w:lang w:val="sr-Latn-RS"/>
        </w:rPr>
        <w:t>Reformative movements aspire to alter only some aspects of the existing social order. They concern themselves with specific kinds of inequality or injustice. A case in point would be Life and other anti-abortion groups. Transformative and reformative movements are both concerned primarily with securing changes in society. Aberle’s other two types are mainly aimed at changing the habits or outlook of individuals</w:t>
      </w:r>
      <w:r w:rsidR="006E19A8">
        <w:rPr>
          <w:rFonts w:ascii="Times New Roman" w:hAnsi="Times New Roman" w:cs="Times New Roman"/>
          <w:lang w:val="sr-Latn-RS"/>
        </w:rPr>
        <w:t>;</w:t>
      </w:r>
    </w:p>
    <w:p w14:paraId="3E3181ED" w14:textId="480A6D36" w:rsidR="009665FB" w:rsidRDefault="009665FB" w:rsidP="009665FB">
      <w:pPr>
        <w:pStyle w:val="ListParagraph"/>
        <w:numPr>
          <w:ilvl w:val="0"/>
          <w:numId w:val="1"/>
        </w:numPr>
        <w:spacing w:line="360" w:lineRule="auto"/>
        <w:jc w:val="both"/>
        <w:rPr>
          <w:rFonts w:ascii="Times New Roman" w:hAnsi="Times New Roman" w:cs="Times New Roman"/>
          <w:lang w:val="sr-Latn-RS"/>
        </w:rPr>
      </w:pPr>
      <w:r>
        <w:rPr>
          <w:rFonts w:ascii="Times New Roman" w:hAnsi="Times New Roman" w:cs="Times New Roman"/>
          <w:lang w:val="sr-Latn-RS"/>
        </w:rPr>
        <w:t xml:space="preserve">Redemptive movements seek to rescue people from ways of life seen as corrupting. Many religious movements belong in this category, </w:t>
      </w:r>
      <w:r w:rsidR="00DC58A4">
        <w:rPr>
          <w:rFonts w:ascii="Times New Roman" w:hAnsi="Times New Roman" w:cs="Times New Roman"/>
          <w:lang w:val="sr-Latn-RS"/>
        </w:rPr>
        <w:t>insofar</w:t>
      </w:r>
      <w:r>
        <w:rPr>
          <w:rFonts w:ascii="Times New Roman" w:hAnsi="Times New Roman" w:cs="Times New Roman"/>
          <w:lang w:val="sr-Latn-RS"/>
        </w:rPr>
        <w:t xml:space="preserve"> as they concentrate on personal salvation. Examples are the Pentecostal sects, which believe that </w:t>
      </w:r>
      <w:r w:rsidR="00DC58A4">
        <w:rPr>
          <w:rFonts w:ascii="Times New Roman" w:hAnsi="Times New Roman" w:cs="Times New Roman"/>
          <w:lang w:val="sr-Latn-RS"/>
        </w:rPr>
        <w:t xml:space="preserve">an </w:t>
      </w:r>
      <w:r>
        <w:rPr>
          <w:rFonts w:ascii="Times New Roman" w:hAnsi="Times New Roman" w:cs="Times New Roman"/>
          <w:lang w:val="sr-Latn-RS"/>
        </w:rPr>
        <w:t>individual’s spiritual development is the true indication of their worth</w:t>
      </w:r>
      <w:r w:rsidR="00E208BA">
        <w:rPr>
          <w:rFonts w:ascii="Times New Roman" w:hAnsi="Times New Roman" w:cs="Times New Roman"/>
          <w:lang w:val="sr-Latn-RS"/>
        </w:rPr>
        <w:t>;</w:t>
      </w:r>
      <w:r>
        <w:rPr>
          <w:rFonts w:ascii="Times New Roman" w:hAnsi="Times New Roman" w:cs="Times New Roman"/>
          <w:lang w:val="sr-Latn-RS"/>
        </w:rPr>
        <w:t xml:space="preserve"> </w:t>
      </w:r>
    </w:p>
    <w:p w14:paraId="1543DB88" w14:textId="25562317" w:rsidR="009665FB" w:rsidRPr="00B20632" w:rsidRDefault="009665FB" w:rsidP="00C73A97">
      <w:pPr>
        <w:pStyle w:val="ListParagraph"/>
        <w:numPr>
          <w:ilvl w:val="0"/>
          <w:numId w:val="1"/>
        </w:numPr>
        <w:spacing w:line="360" w:lineRule="auto"/>
        <w:jc w:val="both"/>
        <w:rPr>
          <w:rFonts w:ascii="Times New Roman" w:hAnsi="Times New Roman" w:cs="Times New Roman"/>
          <w:lang w:val="sr-Latn-RS"/>
        </w:rPr>
      </w:pPr>
      <w:r>
        <w:rPr>
          <w:rFonts w:ascii="Times New Roman" w:hAnsi="Times New Roman" w:cs="Times New Roman"/>
          <w:lang w:val="sr-Latn-RS"/>
        </w:rPr>
        <w:lastRenderedPageBreak/>
        <w:t>Alterative movements aim at securing partial change in individuals. They do not seek to achieve complete alteration in people’s habits, but are concerned with changing certain specific traits. An illustration is Alcoholics Anonymous (p. 511-513).</w:t>
      </w:r>
    </w:p>
    <w:p w14:paraId="11ED0929" w14:textId="54C133CA" w:rsidR="00682957" w:rsidRDefault="006162EA" w:rsidP="00C73A97">
      <w:pPr>
        <w:spacing w:line="360" w:lineRule="auto"/>
        <w:jc w:val="both"/>
        <w:rPr>
          <w:rFonts w:ascii="Times New Roman" w:hAnsi="Times New Roman" w:cs="Times New Roman"/>
          <w:lang w:val="sr-Latn-RS"/>
        </w:rPr>
      </w:pPr>
      <w:r>
        <w:rPr>
          <w:rFonts w:ascii="Times New Roman" w:hAnsi="Times New Roman" w:cs="Times New Roman"/>
          <w:lang w:val="sr-Latn-RS"/>
        </w:rPr>
        <w:t xml:space="preserve">Harper </w:t>
      </w:r>
      <w:r w:rsidR="008E16D9">
        <w:rPr>
          <w:rFonts w:ascii="Times New Roman" w:hAnsi="Times New Roman" w:cs="Times New Roman"/>
          <w:lang w:val="sr-Latn-RS"/>
        </w:rPr>
        <w:t xml:space="preserve">(1989) </w:t>
      </w:r>
      <w:r w:rsidR="00A3366A">
        <w:rPr>
          <w:rFonts w:ascii="Times New Roman" w:hAnsi="Times New Roman" w:cs="Times New Roman"/>
          <w:lang w:val="sr-Latn-RS"/>
        </w:rPr>
        <w:t xml:space="preserve">recognized (at least) four </w:t>
      </w:r>
      <w:r w:rsidR="0002159E">
        <w:rPr>
          <w:rFonts w:ascii="Times New Roman" w:hAnsi="Times New Roman" w:cs="Times New Roman"/>
          <w:lang w:val="sr-Latn-RS"/>
        </w:rPr>
        <w:t xml:space="preserve">important overlapping dimensions to describe differences among </w:t>
      </w:r>
      <w:r w:rsidR="008049D0">
        <w:rPr>
          <w:rFonts w:ascii="Times New Roman" w:hAnsi="Times New Roman" w:cs="Times New Roman"/>
          <w:lang w:val="sr-Latn-RS"/>
        </w:rPr>
        <w:t>different t</w:t>
      </w:r>
      <w:r w:rsidR="00B67C44">
        <w:rPr>
          <w:rFonts w:ascii="Times New Roman" w:hAnsi="Times New Roman" w:cs="Times New Roman"/>
          <w:lang w:val="sr-Latn-RS"/>
        </w:rPr>
        <w:t>y</w:t>
      </w:r>
      <w:r w:rsidR="008049D0">
        <w:rPr>
          <w:rFonts w:ascii="Times New Roman" w:hAnsi="Times New Roman" w:cs="Times New Roman"/>
          <w:lang w:val="sr-Latn-RS"/>
        </w:rPr>
        <w:t>pes</w:t>
      </w:r>
      <w:r w:rsidR="0002159E">
        <w:rPr>
          <w:rFonts w:ascii="Times New Roman" w:hAnsi="Times New Roman" w:cs="Times New Roman"/>
          <w:lang w:val="sr-Latn-RS"/>
        </w:rPr>
        <w:t xml:space="preserve"> of movements</w:t>
      </w:r>
      <w:r w:rsidR="005C6844">
        <w:rPr>
          <w:rFonts w:ascii="Times New Roman" w:hAnsi="Times New Roman" w:cs="Times New Roman"/>
          <w:lang w:val="sr-Latn-RS"/>
        </w:rPr>
        <w:t>:</w:t>
      </w:r>
    </w:p>
    <w:p w14:paraId="7FE196F0" w14:textId="699C0171" w:rsidR="005C6844" w:rsidRDefault="005C6844" w:rsidP="005C6844">
      <w:pPr>
        <w:pStyle w:val="ListParagraph"/>
        <w:numPr>
          <w:ilvl w:val="0"/>
          <w:numId w:val="2"/>
        </w:numPr>
        <w:spacing w:line="360" w:lineRule="auto"/>
        <w:jc w:val="both"/>
        <w:rPr>
          <w:rFonts w:ascii="Times New Roman" w:hAnsi="Times New Roman" w:cs="Times New Roman"/>
          <w:lang w:val="sr-Latn-RS"/>
        </w:rPr>
      </w:pPr>
      <w:r>
        <w:rPr>
          <w:rFonts w:ascii="Times New Roman" w:hAnsi="Times New Roman" w:cs="Times New Roman"/>
          <w:lang w:val="sr-Latn-RS"/>
        </w:rPr>
        <w:t xml:space="preserve">There are differences between </w:t>
      </w:r>
      <w:r w:rsidR="00C72CDD">
        <w:rPr>
          <w:rFonts w:ascii="Times New Roman" w:hAnsi="Times New Roman" w:cs="Times New Roman"/>
          <w:lang w:val="sr-Latn-RS"/>
        </w:rPr>
        <w:t xml:space="preserve">general and specific movements. </w:t>
      </w:r>
      <w:r w:rsidR="00C72CDD" w:rsidRPr="002F09B8">
        <w:rPr>
          <w:rFonts w:ascii="Times New Roman" w:hAnsi="Times New Roman" w:cs="Times New Roman"/>
          <w:i/>
          <w:iCs/>
          <w:lang w:val="sr-Latn-RS"/>
        </w:rPr>
        <w:t>General</w:t>
      </w:r>
      <w:r w:rsidR="00C72CDD">
        <w:rPr>
          <w:rFonts w:ascii="Times New Roman" w:hAnsi="Times New Roman" w:cs="Times New Roman"/>
          <w:lang w:val="sr-Latn-RS"/>
        </w:rPr>
        <w:t xml:space="preserve"> </w:t>
      </w:r>
      <w:r w:rsidR="00C72CDD" w:rsidRPr="002F09B8">
        <w:rPr>
          <w:rFonts w:ascii="Times New Roman" w:hAnsi="Times New Roman" w:cs="Times New Roman"/>
          <w:i/>
          <w:iCs/>
          <w:lang w:val="sr-Latn-RS"/>
        </w:rPr>
        <w:t>movements</w:t>
      </w:r>
      <w:r w:rsidR="00C72CDD">
        <w:rPr>
          <w:rFonts w:ascii="Times New Roman" w:hAnsi="Times New Roman" w:cs="Times New Roman"/>
          <w:lang w:val="sr-Latn-RS"/>
        </w:rPr>
        <w:t xml:space="preserve"> spring from </w:t>
      </w:r>
      <w:r w:rsidR="004F65F1">
        <w:rPr>
          <w:rFonts w:ascii="Times New Roman" w:hAnsi="Times New Roman" w:cs="Times New Roman"/>
          <w:lang w:val="sr-Latn-RS"/>
        </w:rPr>
        <w:t>widespread but poorly articulated sentiments and have vaguely defined, i</w:t>
      </w:r>
      <w:r w:rsidR="00E15441">
        <w:rPr>
          <w:rFonts w:ascii="Times New Roman" w:hAnsi="Times New Roman" w:cs="Times New Roman"/>
          <w:lang w:val="sr-Latn-RS"/>
        </w:rPr>
        <w:t xml:space="preserve">nclusive goals. Examples would include the counterculture movement </w:t>
      </w:r>
      <w:r w:rsidR="00AF1734">
        <w:rPr>
          <w:rFonts w:ascii="Times New Roman" w:hAnsi="Times New Roman" w:cs="Times New Roman"/>
          <w:lang w:val="sr-Latn-RS"/>
        </w:rPr>
        <w:t xml:space="preserve">of the 1960s, or the new religious consciousness of the 1970s that gave </w:t>
      </w:r>
      <w:r w:rsidR="00AF68AB">
        <w:rPr>
          <w:rFonts w:ascii="Times New Roman" w:hAnsi="Times New Roman" w:cs="Times New Roman"/>
          <w:lang w:val="sr-Latn-RS"/>
        </w:rPr>
        <w:t xml:space="preserve">rise to religious cults and </w:t>
      </w:r>
      <w:r w:rsidR="008049D0">
        <w:rPr>
          <w:rFonts w:ascii="Times New Roman" w:hAnsi="Times New Roman" w:cs="Times New Roman"/>
          <w:lang w:val="sr-Latn-RS"/>
        </w:rPr>
        <w:t>meditation-oriented</w:t>
      </w:r>
      <w:r w:rsidR="00D41011">
        <w:rPr>
          <w:rFonts w:ascii="Times New Roman" w:hAnsi="Times New Roman" w:cs="Times New Roman"/>
          <w:lang w:val="sr-Latn-RS"/>
        </w:rPr>
        <w:t xml:space="preserve"> movements. </w:t>
      </w:r>
      <w:r w:rsidR="00D41011" w:rsidRPr="002F09B8">
        <w:rPr>
          <w:rFonts w:ascii="Times New Roman" w:hAnsi="Times New Roman" w:cs="Times New Roman"/>
          <w:i/>
          <w:iCs/>
          <w:lang w:val="sr-Latn-RS"/>
        </w:rPr>
        <w:t>Specific</w:t>
      </w:r>
      <w:r w:rsidR="00D41011">
        <w:rPr>
          <w:rFonts w:ascii="Times New Roman" w:hAnsi="Times New Roman" w:cs="Times New Roman"/>
          <w:lang w:val="sr-Latn-RS"/>
        </w:rPr>
        <w:t xml:space="preserve"> </w:t>
      </w:r>
      <w:r w:rsidR="002945C5" w:rsidRPr="002F09B8">
        <w:rPr>
          <w:rFonts w:ascii="Times New Roman" w:hAnsi="Times New Roman" w:cs="Times New Roman"/>
          <w:i/>
          <w:iCs/>
          <w:lang w:val="sr-Latn-RS"/>
        </w:rPr>
        <w:t>movements</w:t>
      </w:r>
      <w:r w:rsidR="00D41011">
        <w:rPr>
          <w:rFonts w:ascii="Times New Roman" w:hAnsi="Times New Roman" w:cs="Times New Roman"/>
          <w:lang w:val="sr-Latn-RS"/>
        </w:rPr>
        <w:t xml:space="preserve"> have more </w:t>
      </w:r>
      <w:r w:rsidR="002945C5">
        <w:rPr>
          <w:rFonts w:ascii="Times New Roman" w:hAnsi="Times New Roman" w:cs="Times New Roman"/>
          <w:lang w:val="sr-Latn-RS"/>
        </w:rPr>
        <w:t>narrowly</w:t>
      </w:r>
      <w:r w:rsidR="008605A1">
        <w:rPr>
          <w:rFonts w:ascii="Times New Roman" w:hAnsi="Times New Roman" w:cs="Times New Roman"/>
          <w:lang w:val="sr-Latn-RS"/>
        </w:rPr>
        <w:t xml:space="preserve"> focused goals, ideologies, and organizations</w:t>
      </w:r>
      <w:r w:rsidR="00B67C44">
        <w:rPr>
          <w:rFonts w:ascii="Times New Roman" w:hAnsi="Times New Roman" w:cs="Times New Roman"/>
          <w:lang w:val="sr-Latn-RS"/>
        </w:rPr>
        <w:t>, and</w:t>
      </w:r>
      <w:r w:rsidR="008605A1">
        <w:rPr>
          <w:rFonts w:ascii="Times New Roman" w:hAnsi="Times New Roman" w:cs="Times New Roman"/>
          <w:lang w:val="sr-Latn-RS"/>
        </w:rPr>
        <w:t xml:space="preserve"> </w:t>
      </w:r>
      <w:r w:rsidR="00B67C44">
        <w:rPr>
          <w:rFonts w:ascii="Times New Roman" w:hAnsi="Times New Roman" w:cs="Times New Roman"/>
          <w:lang w:val="sr-Latn-RS"/>
        </w:rPr>
        <w:t>t</w:t>
      </w:r>
      <w:r w:rsidR="008605A1">
        <w:rPr>
          <w:rFonts w:ascii="Times New Roman" w:hAnsi="Times New Roman" w:cs="Times New Roman"/>
          <w:lang w:val="sr-Latn-RS"/>
        </w:rPr>
        <w:t xml:space="preserve">hey </w:t>
      </w:r>
      <w:r w:rsidR="008605A1">
        <w:rPr>
          <w:rFonts w:ascii="Times New Roman" w:hAnsi="Times New Roman" w:cs="Times New Roman"/>
          <w:i/>
          <w:iCs/>
          <w:lang w:val="sr-Latn-RS"/>
        </w:rPr>
        <w:t xml:space="preserve">may </w:t>
      </w:r>
      <w:r w:rsidR="008605A1">
        <w:rPr>
          <w:rFonts w:ascii="Times New Roman" w:hAnsi="Times New Roman" w:cs="Times New Roman"/>
          <w:lang w:val="sr-Latn-RS"/>
        </w:rPr>
        <w:t>arise from more general move</w:t>
      </w:r>
      <w:r w:rsidR="00547134">
        <w:rPr>
          <w:rFonts w:ascii="Times New Roman" w:hAnsi="Times New Roman" w:cs="Times New Roman"/>
          <w:lang w:val="sr-Latn-RS"/>
        </w:rPr>
        <w:t>ments</w:t>
      </w:r>
      <w:r w:rsidR="00AC7190">
        <w:rPr>
          <w:rFonts w:ascii="Times New Roman" w:hAnsi="Times New Roman" w:cs="Times New Roman"/>
          <w:lang w:val="sr-Latn-RS"/>
        </w:rPr>
        <w:t xml:space="preserve"> (p. 127)</w:t>
      </w:r>
      <w:r w:rsidR="002D3091">
        <w:rPr>
          <w:rFonts w:ascii="Times New Roman" w:hAnsi="Times New Roman" w:cs="Times New Roman"/>
          <w:lang w:val="sr-Latn-RS"/>
        </w:rPr>
        <w:t xml:space="preserve">. </w:t>
      </w:r>
    </w:p>
    <w:p w14:paraId="1436AC6E" w14:textId="0EBF8256" w:rsidR="002D3091" w:rsidRDefault="002945C5" w:rsidP="005C6844">
      <w:pPr>
        <w:pStyle w:val="ListParagraph"/>
        <w:numPr>
          <w:ilvl w:val="0"/>
          <w:numId w:val="2"/>
        </w:numPr>
        <w:spacing w:line="360" w:lineRule="auto"/>
        <w:jc w:val="both"/>
        <w:rPr>
          <w:rFonts w:ascii="Times New Roman" w:hAnsi="Times New Roman" w:cs="Times New Roman"/>
          <w:lang w:val="sr-Latn-RS"/>
        </w:rPr>
      </w:pPr>
      <w:r>
        <w:rPr>
          <w:rFonts w:ascii="Times New Roman" w:hAnsi="Times New Roman" w:cs="Times New Roman"/>
          <w:lang w:val="sr-Latn-RS"/>
        </w:rPr>
        <w:t>The second</w:t>
      </w:r>
      <w:r w:rsidR="002D3091">
        <w:rPr>
          <w:rFonts w:ascii="Times New Roman" w:hAnsi="Times New Roman" w:cs="Times New Roman"/>
          <w:lang w:val="sr-Latn-RS"/>
        </w:rPr>
        <w:t xml:space="preserve"> distinction is between radical and reform movements. „</w:t>
      </w:r>
      <w:r w:rsidR="002D3091">
        <w:rPr>
          <w:rFonts w:ascii="Times New Roman" w:hAnsi="Times New Roman" w:cs="Times New Roman"/>
          <w:i/>
          <w:iCs/>
          <w:lang w:val="sr-Latn-RS"/>
        </w:rPr>
        <w:t xml:space="preserve">Radical </w:t>
      </w:r>
      <w:r>
        <w:rPr>
          <w:rFonts w:ascii="Times New Roman" w:hAnsi="Times New Roman" w:cs="Times New Roman"/>
          <w:i/>
          <w:iCs/>
          <w:lang w:val="sr-Latn-RS"/>
        </w:rPr>
        <w:t>movements</w:t>
      </w:r>
      <w:r w:rsidR="002D3091">
        <w:rPr>
          <w:rFonts w:ascii="Times New Roman" w:hAnsi="Times New Roman" w:cs="Times New Roman"/>
          <w:i/>
          <w:iCs/>
          <w:lang w:val="sr-Latn-RS"/>
        </w:rPr>
        <w:t xml:space="preserve"> </w:t>
      </w:r>
      <w:r w:rsidR="002D3091">
        <w:rPr>
          <w:rFonts w:ascii="Times New Roman" w:hAnsi="Times New Roman" w:cs="Times New Roman"/>
          <w:lang w:val="sr-Latn-RS"/>
        </w:rPr>
        <w:t xml:space="preserve">seek fundamental </w:t>
      </w:r>
      <w:r w:rsidR="00744FEB">
        <w:rPr>
          <w:rFonts w:ascii="Times New Roman" w:hAnsi="Times New Roman" w:cs="Times New Roman"/>
          <w:lang w:val="sr-Latn-RS"/>
        </w:rPr>
        <w:t xml:space="preserve">changes of the system, rather than within the system. Most familiar are political revolutionary movements that seek </w:t>
      </w:r>
      <w:r w:rsidR="008659A2">
        <w:rPr>
          <w:rFonts w:ascii="Times New Roman" w:hAnsi="Times New Roman" w:cs="Times New Roman"/>
          <w:lang w:val="sr-Latn-RS"/>
        </w:rPr>
        <w:t xml:space="preserve">change in the total system, but focus </w:t>
      </w:r>
      <w:r>
        <w:rPr>
          <w:rFonts w:ascii="Times New Roman" w:hAnsi="Times New Roman" w:cs="Times New Roman"/>
          <w:lang w:val="sr-Latn-RS"/>
        </w:rPr>
        <w:t>particularly</w:t>
      </w:r>
      <w:r w:rsidR="008659A2">
        <w:rPr>
          <w:rFonts w:ascii="Times New Roman" w:hAnsi="Times New Roman" w:cs="Times New Roman"/>
          <w:lang w:val="sr-Latn-RS"/>
        </w:rPr>
        <w:t xml:space="preserve"> on the political system as the key </w:t>
      </w:r>
      <w:r w:rsidR="006500F1">
        <w:rPr>
          <w:rFonts w:ascii="Times New Roman" w:hAnsi="Times New Roman" w:cs="Times New Roman"/>
          <w:lang w:val="sr-Latn-RS"/>
        </w:rPr>
        <w:t xml:space="preserve">to larger system change. </w:t>
      </w:r>
      <w:r w:rsidR="006500F1">
        <w:rPr>
          <w:rFonts w:ascii="Times New Roman" w:hAnsi="Times New Roman" w:cs="Times New Roman"/>
          <w:i/>
          <w:iCs/>
          <w:lang w:val="sr-Latn-RS"/>
        </w:rPr>
        <w:t xml:space="preserve">Reform </w:t>
      </w:r>
      <w:r>
        <w:rPr>
          <w:rFonts w:ascii="Times New Roman" w:hAnsi="Times New Roman" w:cs="Times New Roman"/>
          <w:i/>
          <w:iCs/>
          <w:lang w:val="sr-Latn-RS"/>
        </w:rPr>
        <w:t>movements</w:t>
      </w:r>
      <w:r w:rsidR="00886737">
        <w:rPr>
          <w:rFonts w:ascii="Times New Roman" w:hAnsi="Times New Roman" w:cs="Times New Roman"/>
          <w:i/>
          <w:iCs/>
          <w:lang w:val="sr-Latn-RS"/>
        </w:rPr>
        <w:t xml:space="preserve">, </w:t>
      </w:r>
      <w:r w:rsidR="00886737">
        <w:rPr>
          <w:rFonts w:ascii="Times New Roman" w:hAnsi="Times New Roman" w:cs="Times New Roman"/>
          <w:lang w:val="sr-Latn-RS"/>
        </w:rPr>
        <w:t>by contrast, seek more modest changes</w:t>
      </w:r>
      <w:r w:rsidR="001742FC">
        <w:rPr>
          <w:rFonts w:ascii="Times New Roman" w:hAnsi="Times New Roman" w:cs="Times New Roman"/>
          <w:lang w:val="sr-Latn-RS"/>
        </w:rPr>
        <w:t xml:space="preserve"> within the existing system. They are likely to aim at </w:t>
      </w:r>
      <w:r>
        <w:rPr>
          <w:rFonts w:ascii="Times New Roman" w:hAnsi="Times New Roman" w:cs="Times New Roman"/>
          <w:lang w:val="sr-Latn-RS"/>
        </w:rPr>
        <w:t>specific</w:t>
      </w:r>
      <w:r w:rsidR="001742FC">
        <w:rPr>
          <w:rFonts w:ascii="Times New Roman" w:hAnsi="Times New Roman" w:cs="Times New Roman"/>
          <w:lang w:val="sr-Latn-RS"/>
        </w:rPr>
        <w:t xml:space="preserve"> issues rather than total transformation</w:t>
      </w:r>
      <w:r w:rsidR="00B52348">
        <w:rPr>
          <w:rFonts w:ascii="Times New Roman" w:hAnsi="Times New Roman" w:cs="Times New Roman"/>
          <w:lang w:val="sr-Latn-RS"/>
        </w:rPr>
        <w:t xml:space="preserve">. Such movements </w:t>
      </w:r>
      <w:r w:rsidR="00B33237">
        <w:rPr>
          <w:rFonts w:ascii="Times New Roman" w:hAnsi="Times New Roman" w:cs="Times New Roman"/>
          <w:lang w:val="sr-Latn-RS"/>
        </w:rPr>
        <w:t>that seek to reform politics</w:t>
      </w:r>
      <w:r w:rsidR="00576024">
        <w:rPr>
          <w:rFonts w:ascii="Times New Roman" w:hAnsi="Times New Roman" w:cs="Times New Roman"/>
          <w:lang w:val="sr-Latn-RS"/>
        </w:rPr>
        <w:t>, medicine, education, and so forth are far more common, at least</w:t>
      </w:r>
      <w:r w:rsidR="00540B60">
        <w:rPr>
          <w:rFonts w:ascii="Times New Roman" w:hAnsi="Times New Roman" w:cs="Times New Roman"/>
          <w:lang w:val="sr-Latn-RS"/>
        </w:rPr>
        <w:t xml:space="preserve"> in democratic polities, and seem more likely to </w:t>
      </w:r>
      <w:r w:rsidR="00A55429">
        <w:rPr>
          <w:rFonts w:ascii="Times New Roman" w:hAnsi="Times New Roman" w:cs="Times New Roman"/>
          <w:lang w:val="sr-Latn-RS"/>
        </w:rPr>
        <w:t>succeed</w:t>
      </w:r>
      <w:r w:rsidR="002D3091">
        <w:rPr>
          <w:rFonts w:ascii="Times New Roman" w:hAnsi="Times New Roman" w:cs="Times New Roman"/>
          <w:lang w:val="sr-Latn-RS"/>
        </w:rPr>
        <w:t>“</w:t>
      </w:r>
      <w:r w:rsidR="00125A38">
        <w:rPr>
          <w:rFonts w:ascii="Times New Roman" w:hAnsi="Times New Roman" w:cs="Times New Roman"/>
          <w:lang w:val="sr-Latn-RS"/>
        </w:rPr>
        <w:t xml:space="preserve"> (p. 127-128)</w:t>
      </w:r>
      <w:r w:rsidR="00A55429">
        <w:rPr>
          <w:rFonts w:ascii="Times New Roman" w:hAnsi="Times New Roman" w:cs="Times New Roman"/>
          <w:lang w:val="sr-Latn-RS"/>
        </w:rPr>
        <w:t xml:space="preserve">. </w:t>
      </w:r>
      <w:r w:rsidR="004C489A">
        <w:rPr>
          <w:rFonts w:ascii="Times New Roman" w:hAnsi="Times New Roman" w:cs="Times New Roman"/>
          <w:lang w:val="sr-Latn-RS"/>
        </w:rPr>
        <w:t xml:space="preserve">   </w:t>
      </w:r>
    </w:p>
    <w:p w14:paraId="77425547" w14:textId="5AEBE860" w:rsidR="00A55429" w:rsidRDefault="002945C5" w:rsidP="005C6844">
      <w:pPr>
        <w:pStyle w:val="ListParagraph"/>
        <w:numPr>
          <w:ilvl w:val="0"/>
          <w:numId w:val="2"/>
        </w:numPr>
        <w:spacing w:line="360" w:lineRule="auto"/>
        <w:jc w:val="both"/>
        <w:rPr>
          <w:rFonts w:ascii="Times New Roman" w:hAnsi="Times New Roman" w:cs="Times New Roman"/>
          <w:lang w:val="sr-Latn-RS"/>
        </w:rPr>
      </w:pPr>
      <w:r>
        <w:rPr>
          <w:rFonts w:ascii="Times New Roman" w:hAnsi="Times New Roman" w:cs="Times New Roman"/>
          <w:lang w:val="sr-Latn-RS"/>
        </w:rPr>
        <w:t>The third</w:t>
      </w:r>
      <w:r w:rsidR="00A55429">
        <w:rPr>
          <w:rFonts w:ascii="Times New Roman" w:hAnsi="Times New Roman" w:cs="Times New Roman"/>
          <w:lang w:val="sr-Latn-RS"/>
        </w:rPr>
        <w:t xml:space="preserve"> distinction is between instrumental and expressive movements. </w:t>
      </w:r>
      <w:r w:rsidR="0084603D">
        <w:rPr>
          <w:rFonts w:ascii="Times New Roman" w:hAnsi="Times New Roman" w:cs="Times New Roman"/>
          <w:lang w:val="sr-Latn-RS"/>
        </w:rPr>
        <w:t>„</w:t>
      </w:r>
      <w:r w:rsidR="0084603D">
        <w:rPr>
          <w:rFonts w:ascii="Times New Roman" w:hAnsi="Times New Roman" w:cs="Times New Roman"/>
          <w:i/>
          <w:iCs/>
          <w:lang w:val="sr-Latn-RS"/>
        </w:rPr>
        <w:t xml:space="preserve">Instrumental movements </w:t>
      </w:r>
      <w:r w:rsidR="0084603D">
        <w:rPr>
          <w:rFonts w:ascii="Times New Roman" w:hAnsi="Times New Roman" w:cs="Times New Roman"/>
          <w:lang w:val="sr-Latn-RS"/>
        </w:rPr>
        <w:t>seek to change the structure of society</w:t>
      </w:r>
      <w:r w:rsidR="006A3104">
        <w:rPr>
          <w:rFonts w:ascii="Times New Roman" w:hAnsi="Times New Roman" w:cs="Times New Roman"/>
          <w:lang w:val="sr-Latn-RS"/>
        </w:rPr>
        <w:t>. Examples of instrumental movements would be the civil rights movement</w:t>
      </w:r>
      <w:r w:rsidR="001B3744">
        <w:rPr>
          <w:rFonts w:ascii="Times New Roman" w:hAnsi="Times New Roman" w:cs="Times New Roman"/>
          <w:lang w:val="sr-Latn-RS"/>
        </w:rPr>
        <w:t xml:space="preserve"> and contemporary feminism. </w:t>
      </w:r>
      <w:r w:rsidR="001B3744">
        <w:rPr>
          <w:rFonts w:ascii="Times New Roman" w:hAnsi="Times New Roman" w:cs="Times New Roman"/>
          <w:i/>
          <w:iCs/>
          <w:lang w:val="sr-Latn-RS"/>
        </w:rPr>
        <w:t xml:space="preserve">Expressive movements, </w:t>
      </w:r>
      <w:r w:rsidR="001B3744">
        <w:rPr>
          <w:rFonts w:ascii="Times New Roman" w:hAnsi="Times New Roman" w:cs="Times New Roman"/>
          <w:lang w:val="sr-Latn-RS"/>
        </w:rPr>
        <w:t xml:space="preserve">on the other hand, </w:t>
      </w:r>
      <w:r w:rsidR="004D3F17">
        <w:rPr>
          <w:rFonts w:ascii="Times New Roman" w:hAnsi="Times New Roman" w:cs="Times New Roman"/>
          <w:lang w:val="sr-Latn-RS"/>
        </w:rPr>
        <w:t>seek to change the character of individuals and behavior</w:t>
      </w:r>
      <w:r w:rsidR="00EB531C">
        <w:rPr>
          <w:rFonts w:ascii="Times New Roman" w:hAnsi="Times New Roman" w:cs="Times New Roman"/>
          <w:lang w:val="sr-Latn-RS"/>
        </w:rPr>
        <w:t xml:space="preserve">. Examples would be the temperance movement of the early </w:t>
      </w:r>
      <w:r w:rsidR="00E823DE">
        <w:rPr>
          <w:rFonts w:ascii="Times New Roman" w:hAnsi="Times New Roman" w:cs="Times New Roman"/>
          <w:lang w:val="sr-Latn-RS"/>
        </w:rPr>
        <w:t xml:space="preserve">twentieth century, religious revivals, and the human potential movements </w:t>
      </w:r>
      <w:r w:rsidR="00C71F6D">
        <w:rPr>
          <w:rFonts w:ascii="Times New Roman" w:hAnsi="Times New Roman" w:cs="Times New Roman"/>
          <w:lang w:val="sr-Latn-RS"/>
        </w:rPr>
        <w:t>of the recent past.</w:t>
      </w:r>
      <w:r w:rsidR="0084603D">
        <w:rPr>
          <w:rFonts w:ascii="Times New Roman" w:hAnsi="Times New Roman" w:cs="Times New Roman"/>
          <w:lang w:val="sr-Latn-RS"/>
        </w:rPr>
        <w:t>“</w:t>
      </w:r>
      <w:r w:rsidR="00125A38">
        <w:rPr>
          <w:rFonts w:ascii="Times New Roman" w:hAnsi="Times New Roman" w:cs="Times New Roman"/>
          <w:lang w:val="sr-Latn-RS"/>
        </w:rPr>
        <w:t xml:space="preserve"> (p. 128).</w:t>
      </w:r>
    </w:p>
    <w:p w14:paraId="3C4B212C" w14:textId="23C279C1" w:rsidR="00C71F6D" w:rsidRDefault="00C71F6D" w:rsidP="005C6844">
      <w:pPr>
        <w:pStyle w:val="ListParagraph"/>
        <w:numPr>
          <w:ilvl w:val="0"/>
          <w:numId w:val="2"/>
        </w:numPr>
        <w:spacing w:line="360" w:lineRule="auto"/>
        <w:jc w:val="both"/>
        <w:rPr>
          <w:rFonts w:ascii="Times New Roman" w:hAnsi="Times New Roman" w:cs="Times New Roman"/>
          <w:lang w:val="sr-Latn-RS"/>
        </w:rPr>
      </w:pPr>
      <w:r>
        <w:rPr>
          <w:rFonts w:ascii="Times New Roman" w:hAnsi="Times New Roman" w:cs="Times New Roman"/>
          <w:lang w:val="sr-Latn-RS"/>
        </w:rPr>
        <w:t>And fourth distinction</w:t>
      </w:r>
      <w:r w:rsidR="00752064">
        <w:rPr>
          <w:rFonts w:ascii="Times New Roman" w:hAnsi="Times New Roman" w:cs="Times New Roman"/>
          <w:lang w:val="sr-Latn-RS"/>
        </w:rPr>
        <w:t xml:space="preserve"> is between </w:t>
      </w:r>
      <w:r w:rsidR="00471D2A">
        <w:rPr>
          <w:rFonts w:ascii="Times New Roman" w:hAnsi="Times New Roman" w:cs="Times New Roman"/>
          <w:lang w:val="sr-Latn-RS"/>
        </w:rPr>
        <w:t>left-wing</w:t>
      </w:r>
      <w:r w:rsidR="000B61EF">
        <w:rPr>
          <w:rFonts w:ascii="Times New Roman" w:hAnsi="Times New Roman" w:cs="Times New Roman"/>
          <w:lang w:val="sr-Latn-RS"/>
        </w:rPr>
        <w:t xml:space="preserve"> and </w:t>
      </w:r>
      <w:r w:rsidR="00471D2A">
        <w:rPr>
          <w:rFonts w:ascii="Times New Roman" w:hAnsi="Times New Roman" w:cs="Times New Roman"/>
          <w:lang w:val="sr-Latn-RS"/>
        </w:rPr>
        <w:t>right-wing</w:t>
      </w:r>
      <w:r w:rsidR="000B61EF">
        <w:rPr>
          <w:rFonts w:ascii="Times New Roman" w:hAnsi="Times New Roman" w:cs="Times New Roman"/>
          <w:lang w:val="sr-Latn-RS"/>
        </w:rPr>
        <w:t xml:space="preserve"> movements. „</w:t>
      </w:r>
      <w:r w:rsidR="000B61EF">
        <w:rPr>
          <w:rFonts w:ascii="Times New Roman" w:hAnsi="Times New Roman" w:cs="Times New Roman"/>
          <w:i/>
          <w:iCs/>
          <w:lang w:val="sr-Latn-RS"/>
        </w:rPr>
        <w:t xml:space="preserve">Left wing movements </w:t>
      </w:r>
      <w:r w:rsidR="00C36883">
        <w:rPr>
          <w:rFonts w:ascii="Times New Roman" w:hAnsi="Times New Roman" w:cs="Times New Roman"/>
          <w:lang w:val="sr-Latn-RS"/>
        </w:rPr>
        <w:t xml:space="preserve">have been described as progressive or utopian. </w:t>
      </w:r>
      <w:r w:rsidR="00D92EE8">
        <w:rPr>
          <w:rFonts w:ascii="Times New Roman" w:hAnsi="Times New Roman" w:cs="Times New Roman"/>
          <w:lang w:val="sr-Latn-RS"/>
        </w:rPr>
        <w:t xml:space="preserve">They typically seek to bring about </w:t>
      </w:r>
      <w:r w:rsidR="00F31DCD">
        <w:rPr>
          <w:rFonts w:ascii="Times New Roman" w:hAnsi="Times New Roman" w:cs="Times New Roman"/>
          <w:lang w:val="sr-Latn-RS"/>
        </w:rPr>
        <w:t xml:space="preserve">historically unprecedented conditions </w:t>
      </w:r>
      <w:r w:rsidR="00621A61">
        <w:rPr>
          <w:rFonts w:ascii="Times New Roman" w:hAnsi="Times New Roman" w:cs="Times New Roman"/>
          <w:lang w:val="sr-Latn-RS"/>
        </w:rPr>
        <w:t>and</w:t>
      </w:r>
      <w:r w:rsidR="00F31DCD">
        <w:rPr>
          <w:rFonts w:ascii="Times New Roman" w:hAnsi="Times New Roman" w:cs="Times New Roman"/>
          <w:lang w:val="sr-Latn-RS"/>
        </w:rPr>
        <w:t xml:space="preserve"> often seek to improve</w:t>
      </w:r>
      <w:r w:rsidR="00133BB1">
        <w:rPr>
          <w:rFonts w:ascii="Times New Roman" w:hAnsi="Times New Roman" w:cs="Times New Roman"/>
          <w:lang w:val="sr-Latn-RS"/>
        </w:rPr>
        <w:t xml:space="preserve"> the conditions of submerged groups. </w:t>
      </w:r>
      <w:r w:rsidR="00881619">
        <w:rPr>
          <w:rFonts w:ascii="Times New Roman" w:hAnsi="Times New Roman" w:cs="Times New Roman"/>
          <w:i/>
          <w:iCs/>
          <w:lang w:val="sr-Latn-RS"/>
        </w:rPr>
        <w:t xml:space="preserve">Right wing movements </w:t>
      </w:r>
      <w:r w:rsidR="00470F01">
        <w:rPr>
          <w:rFonts w:ascii="Times New Roman" w:hAnsi="Times New Roman" w:cs="Times New Roman"/>
          <w:lang w:val="sr-Latn-RS"/>
        </w:rPr>
        <w:t xml:space="preserve">are conservative by contrast. They seek to prevent further change or perhaps </w:t>
      </w:r>
      <w:r w:rsidR="001E6121">
        <w:rPr>
          <w:rFonts w:ascii="Times New Roman" w:hAnsi="Times New Roman" w:cs="Times New Roman"/>
          <w:lang w:val="sr-Latn-RS"/>
        </w:rPr>
        <w:t>to resurrect the past</w:t>
      </w:r>
      <w:r w:rsidR="000B61EF">
        <w:rPr>
          <w:rFonts w:ascii="Times New Roman" w:hAnsi="Times New Roman" w:cs="Times New Roman"/>
          <w:lang w:val="sr-Latn-RS"/>
        </w:rPr>
        <w:t>“</w:t>
      </w:r>
      <w:r w:rsidR="00125A38">
        <w:rPr>
          <w:rFonts w:ascii="Times New Roman" w:hAnsi="Times New Roman" w:cs="Times New Roman"/>
          <w:lang w:val="sr-Latn-RS"/>
        </w:rPr>
        <w:t xml:space="preserve"> (p. 129).</w:t>
      </w:r>
      <w:r w:rsidR="006B4275">
        <w:rPr>
          <w:rFonts w:ascii="Times New Roman" w:hAnsi="Times New Roman" w:cs="Times New Roman"/>
          <w:lang w:val="sr-Latn-RS"/>
        </w:rPr>
        <w:t xml:space="preserve"> </w:t>
      </w:r>
      <w:r w:rsidR="009F141F">
        <w:rPr>
          <w:rFonts w:ascii="Times New Roman" w:hAnsi="Times New Roman" w:cs="Times New Roman"/>
          <w:lang w:val="sr-Latn-RS"/>
        </w:rPr>
        <w:t xml:space="preserve"> </w:t>
      </w:r>
    </w:p>
    <w:p w14:paraId="3A70DEC6" w14:textId="7A87F45C" w:rsidR="005A0A80" w:rsidRDefault="005A0A80" w:rsidP="005A0A80">
      <w:pPr>
        <w:spacing w:line="360" w:lineRule="auto"/>
        <w:jc w:val="both"/>
        <w:rPr>
          <w:rFonts w:ascii="Times New Roman" w:hAnsi="Times New Roman" w:cs="Times New Roman"/>
          <w:lang w:val="sr-Latn-RS"/>
        </w:rPr>
      </w:pPr>
      <w:r>
        <w:rPr>
          <w:rFonts w:ascii="Times New Roman" w:hAnsi="Times New Roman" w:cs="Times New Roman"/>
          <w:lang w:val="sr-Latn-RS"/>
        </w:rPr>
        <w:lastRenderedPageBreak/>
        <w:t xml:space="preserve">On the other hand, Giugni (2002) writes about similarities among social movements. The author bases his conclusion on the following social movements’ characteristics: </w:t>
      </w:r>
    </w:p>
    <w:p w14:paraId="171F16CB" w14:textId="77777777" w:rsidR="005A0A80" w:rsidRDefault="005A0A80" w:rsidP="005A0A80">
      <w:pPr>
        <w:pStyle w:val="ListParagraph"/>
        <w:numPr>
          <w:ilvl w:val="0"/>
          <w:numId w:val="4"/>
        </w:numPr>
        <w:spacing w:line="360" w:lineRule="auto"/>
        <w:jc w:val="both"/>
        <w:rPr>
          <w:rFonts w:ascii="Times New Roman" w:hAnsi="Times New Roman" w:cs="Times New Roman"/>
          <w:lang w:val="sr-Latn-RS"/>
        </w:rPr>
      </w:pPr>
      <w:r>
        <w:rPr>
          <w:rFonts w:ascii="Times New Roman" w:hAnsi="Times New Roman" w:cs="Times New Roman"/>
          <w:lang w:val="sr-Latn-RS"/>
        </w:rPr>
        <w:t>Social movements may address similar issues, themes, and goals;</w:t>
      </w:r>
    </w:p>
    <w:p w14:paraId="1EBA1A74" w14:textId="77777777" w:rsidR="005A0A80" w:rsidRDefault="005A0A80" w:rsidP="005A0A80">
      <w:pPr>
        <w:pStyle w:val="ListParagraph"/>
        <w:numPr>
          <w:ilvl w:val="0"/>
          <w:numId w:val="4"/>
        </w:numPr>
        <w:spacing w:line="360" w:lineRule="auto"/>
        <w:jc w:val="both"/>
        <w:rPr>
          <w:rFonts w:ascii="Times New Roman" w:hAnsi="Times New Roman" w:cs="Times New Roman"/>
          <w:lang w:val="sr-Latn-RS"/>
        </w:rPr>
      </w:pPr>
      <w:r>
        <w:rPr>
          <w:rFonts w:ascii="Times New Roman" w:hAnsi="Times New Roman" w:cs="Times New Roman"/>
          <w:lang w:val="sr-Latn-RS"/>
        </w:rPr>
        <w:t xml:space="preserve">Movements may display similar levels of mobilization, that is, carry out similar numbers of protest actions and/or involve similar numbers of participants in those actions;  </w:t>
      </w:r>
    </w:p>
    <w:p w14:paraId="64958A29" w14:textId="77777777" w:rsidR="005A0A80" w:rsidRDefault="005A0A80" w:rsidP="005A0A80">
      <w:pPr>
        <w:pStyle w:val="ListParagraph"/>
        <w:numPr>
          <w:ilvl w:val="0"/>
          <w:numId w:val="4"/>
        </w:numPr>
        <w:spacing w:line="360" w:lineRule="auto"/>
        <w:jc w:val="both"/>
        <w:rPr>
          <w:rFonts w:ascii="Times New Roman" w:hAnsi="Times New Roman" w:cs="Times New Roman"/>
          <w:lang w:val="sr-Latn-RS"/>
        </w:rPr>
      </w:pPr>
      <w:r>
        <w:rPr>
          <w:rFonts w:ascii="Times New Roman" w:hAnsi="Times New Roman" w:cs="Times New Roman"/>
          <w:lang w:val="sr-Latn-RS"/>
        </w:rPr>
        <w:t xml:space="preserve">The strategies, tactics, and forms of action may converge; </w:t>
      </w:r>
    </w:p>
    <w:p w14:paraId="57E245AC" w14:textId="77777777" w:rsidR="005A0A80" w:rsidRDefault="005A0A80" w:rsidP="005A0A80">
      <w:pPr>
        <w:pStyle w:val="ListParagraph"/>
        <w:numPr>
          <w:ilvl w:val="0"/>
          <w:numId w:val="4"/>
        </w:numPr>
        <w:spacing w:line="360" w:lineRule="auto"/>
        <w:jc w:val="both"/>
        <w:rPr>
          <w:rFonts w:ascii="Times New Roman" w:hAnsi="Times New Roman" w:cs="Times New Roman"/>
          <w:lang w:val="sr-Latn-RS"/>
        </w:rPr>
      </w:pPr>
      <w:r>
        <w:rPr>
          <w:rFonts w:ascii="Times New Roman" w:hAnsi="Times New Roman" w:cs="Times New Roman"/>
          <w:lang w:val="sr-Latn-RS"/>
        </w:rPr>
        <w:t xml:space="preserve">It is needed to observe similar organizational structures, which refer to the level of resources and other organizational features (centralized/decentralized, formal/informal, integrated/isolated, and so forth); </w:t>
      </w:r>
    </w:p>
    <w:p w14:paraId="1E97BE37" w14:textId="77777777" w:rsidR="005A0A80" w:rsidRDefault="005A0A80" w:rsidP="005A0A80">
      <w:pPr>
        <w:pStyle w:val="ListParagraph"/>
        <w:numPr>
          <w:ilvl w:val="0"/>
          <w:numId w:val="4"/>
        </w:numPr>
        <w:spacing w:line="360" w:lineRule="auto"/>
        <w:jc w:val="both"/>
        <w:rPr>
          <w:rFonts w:ascii="Times New Roman" w:hAnsi="Times New Roman" w:cs="Times New Roman"/>
          <w:lang w:val="sr-Latn-RS"/>
        </w:rPr>
      </w:pPr>
      <w:r>
        <w:rPr>
          <w:rFonts w:ascii="Times New Roman" w:hAnsi="Times New Roman" w:cs="Times New Roman"/>
          <w:lang w:val="sr-Latn-RS"/>
        </w:rPr>
        <w:t xml:space="preserve">Movement cultural frames, ideas, and discourses may show similar patterns. The author here refers to the ideological and symbolic contents of mobilization. </w:t>
      </w:r>
    </w:p>
    <w:p w14:paraId="3E68F895" w14:textId="77777777" w:rsidR="005A0A80" w:rsidRDefault="005A0A80" w:rsidP="005A0A80">
      <w:pPr>
        <w:pStyle w:val="ListParagraph"/>
        <w:numPr>
          <w:ilvl w:val="0"/>
          <w:numId w:val="4"/>
        </w:numPr>
        <w:spacing w:line="360" w:lineRule="auto"/>
        <w:jc w:val="both"/>
        <w:rPr>
          <w:rFonts w:ascii="Times New Roman" w:hAnsi="Times New Roman" w:cs="Times New Roman"/>
          <w:lang w:val="sr-Latn-RS"/>
        </w:rPr>
      </w:pPr>
      <w:r>
        <w:rPr>
          <w:rFonts w:ascii="Times New Roman" w:hAnsi="Times New Roman" w:cs="Times New Roman"/>
          <w:lang w:val="sr-Latn-RS"/>
        </w:rPr>
        <w:t xml:space="preserve">Finally, observers may observe parallels in the timing of protests. </w:t>
      </w:r>
    </w:p>
    <w:p w14:paraId="5E2EBF46" w14:textId="5812EE8C" w:rsidR="005A0A80" w:rsidRPr="005A0A80" w:rsidRDefault="005A0A80" w:rsidP="005A0A80">
      <w:pPr>
        <w:spacing w:line="360" w:lineRule="auto"/>
        <w:jc w:val="both"/>
        <w:rPr>
          <w:rFonts w:ascii="Times New Roman" w:hAnsi="Times New Roman" w:cs="Times New Roman"/>
          <w:lang w:val="sr-Latn-RS"/>
        </w:rPr>
      </w:pPr>
      <w:r>
        <w:rPr>
          <w:rFonts w:ascii="Times New Roman" w:hAnsi="Times New Roman" w:cs="Times New Roman"/>
          <w:lang w:val="sr-Latn-RS"/>
        </w:rPr>
        <w:t xml:space="preserve">Based on the mentioned characteristics, the author points out three models of cross-national similarities among social movements: the globalization model, the structural affinity model, and the diffusion model. Since, as a result of globalization, events in one part of the world can affect individuals and communities in far distant parts and one event can simultaneously affect many distant individuals and communities, the globalization model assumes that, in an increasingly globalizing world, national factors lose much of their explanatory power and, conversely, social movements in different context similarly react to transnational opportunities. The globalization model explains similarities among social movements as a product of similar movement reactions to changes occurring on the global level (Giugni, 2002, p. 17). Besides, globalization contributes to the formation of what the author proposes to call </w:t>
      </w:r>
      <w:r>
        <w:rPr>
          <w:rFonts w:ascii="Times New Roman" w:hAnsi="Times New Roman" w:cs="Times New Roman"/>
          <w:i/>
          <w:iCs/>
          <w:lang w:val="sr-Latn-RS"/>
        </w:rPr>
        <w:t xml:space="preserve">structural affinity; </w:t>
      </w:r>
      <w:r>
        <w:rPr>
          <w:rFonts w:ascii="Times New Roman" w:hAnsi="Times New Roman" w:cs="Times New Roman"/>
          <w:lang w:val="sr-Latn-RS"/>
        </w:rPr>
        <w:t xml:space="preserve">that is, the presence of similar structures among different nations. Structural affinity can also emerge as a product of independent national developments, but globalization strongly facilitates its emergence. For instance, in a globalizing world, concepts such as democracy and capitalism tend to be shared in many national contexts, to varying degrees. Shared definitions of appropriate political and economic behaviors facilitate the emergence of movements that have comparable structures and display similar characteristics. Thus, while the globalization model refers to structural or contingent events on the transnational level, the structural affinity model focuses on structural similarities on the national level. First, Giugni claims, the country-specific structure of political </w:t>
      </w:r>
      <w:r>
        <w:rPr>
          <w:rFonts w:ascii="Times New Roman" w:hAnsi="Times New Roman" w:cs="Times New Roman"/>
          <w:lang w:val="sr-Latn-RS"/>
        </w:rPr>
        <w:lastRenderedPageBreak/>
        <w:t>cleavages largely determines the mobilization capacity of social movements. Second, social movements are strongly constrained by the formal structure of the political system. Such structures include the state’s degree of territorial centralization, the functional concentration or separation of state power, the degree of coherence of the public administration, and the presence or absence of direct democratic procedures. Third, the informal prevailing strategies that political authorities use with challengers influence social movements. Such strategies can be inclusive (i.e., tolerant and facilitating) or exclusive (i.e., rigid and repressive), and coupled with the institutional structures, strongly constrain social movement mobilization and forms of action. And fourth, volatile aspects of political context can influence mobilization. So, „in brief, the specific version of the structural affinity model put forth here generalizes the POS</w:t>
      </w:r>
      <w:r>
        <w:rPr>
          <w:rStyle w:val="FootnoteReference"/>
          <w:rFonts w:ascii="Times New Roman" w:hAnsi="Times New Roman" w:cs="Times New Roman"/>
          <w:lang w:val="sr-Latn-RS"/>
        </w:rPr>
        <w:footnoteReference w:id="1"/>
      </w:r>
      <w:r>
        <w:rPr>
          <w:rFonts w:ascii="Times New Roman" w:hAnsi="Times New Roman" w:cs="Times New Roman"/>
          <w:lang w:val="sr-Latn-RS"/>
        </w:rPr>
        <w:t xml:space="preserve"> argument by stating that similar political opportunities account for similarities among social movements across countries“ (Ibid.). Finally, the diffusion model implies that similarities among movements in different countries derive from the adoption of protest or certain protest features from abroad. Without preconditions for adoption, such as a communication channel and a flow of information between transmitters and adopters, this model is not possible. The channels of communication can be either direct, indirect, or both. </w:t>
      </w:r>
    </w:p>
    <w:p w14:paraId="2ED49AE2" w14:textId="0E3414A1" w:rsidR="00220026" w:rsidRDefault="00220026" w:rsidP="009F141F">
      <w:pPr>
        <w:spacing w:line="360" w:lineRule="auto"/>
        <w:jc w:val="both"/>
        <w:rPr>
          <w:rFonts w:ascii="Times New Roman" w:hAnsi="Times New Roman" w:cs="Times New Roman"/>
          <w:lang w:val="sr-Latn-RS"/>
        </w:rPr>
      </w:pPr>
      <w:r w:rsidRPr="00220026">
        <w:rPr>
          <w:rFonts w:ascii="Times New Roman" w:hAnsi="Times New Roman" w:cs="Times New Roman"/>
          <w:lang w:val="sr-Latn-RS"/>
        </w:rPr>
        <w:t xml:space="preserve">Gready and Robins emphasize a difference between social movements and NGOs. They claim that social movements’ greatest divergence from NGOs is through the role played by collective identity. Hence, social movements become not just a place to share identity but a source of it. Because of that, social movements have the potential to create as well as mobilise constituencies and reveal social movements as potential tools for personal transformation through conscientisation. The identities forged in such movements can be progressive, regressive, or both. Because of using disruptive techniques, including various forms of protest, focusing on railies, public meetings, occupations, strikes, and demonstrations, the repertoires of action of social movements are often defined by </w:t>
      </w:r>
      <w:r w:rsidRPr="00220026">
        <w:rPr>
          <w:rFonts w:ascii="Times New Roman" w:hAnsi="Times New Roman" w:cs="Times New Roman"/>
          <w:i/>
          <w:iCs/>
          <w:lang w:val="sr-Latn-RS"/>
        </w:rPr>
        <w:t>contentious politics.</w:t>
      </w:r>
      <w:r w:rsidRPr="00220026">
        <w:rPr>
          <w:rFonts w:ascii="Times New Roman" w:hAnsi="Times New Roman" w:cs="Times New Roman"/>
          <w:lang w:val="sr-Latn-RS"/>
        </w:rPr>
        <w:t xml:space="preserve"> However, authors conclude, these remain highly culturally and contextually dependent (Gready and Robins, 2017, p. 958). </w:t>
      </w:r>
    </w:p>
    <w:p w14:paraId="17BC55AE" w14:textId="77757A8B" w:rsidR="009F141F" w:rsidRPr="009F141F" w:rsidRDefault="009F141F" w:rsidP="009F141F">
      <w:pPr>
        <w:spacing w:line="360" w:lineRule="auto"/>
        <w:jc w:val="both"/>
        <w:rPr>
          <w:rFonts w:ascii="Times New Roman" w:hAnsi="Times New Roman" w:cs="Times New Roman"/>
          <w:lang w:val="sr-Latn-RS"/>
        </w:rPr>
      </w:pPr>
      <w:r w:rsidRPr="009F141F">
        <w:rPr>
          <w:rFonts w:ascii="Times New Roman" w:hAnsi="Times New Roman" w:cs="Times New Roman"/>
          <w:lang w:val="sr-Latn-RS"/>
        </w:rPr>
        <w:t xml:space="preserve">Harper </w:t>
      </w:r>
      <w:r w:rsidR="00C80FD0">
        <w:rPr>
          <w:rFonts w:ascii="Times New Roman" w:hAnsi="Times New Roman" w:cs="Times New Roman"/>
          <w:lang w:val="sr-Latn-RS"/>
        </w:rPr>
        <w:t>points out</w:t>
      </w:r>
      <w:r w:rsidRPr="009F141F">
        <w:rPr>
          <w:rFonts w:ascii="Times New Roman" w:hAnsi="Times New Roman" w:cs="Times New Roman"/>
          <w:lang w:val="sr-Latn-RS"/>
        </w:rPr>
        <w:t xml:space="preserve"> Hopper’s four-stage vision of the life cycle of social movements. </w:t>
      </w:r>
      <w:r w:rsidR="00740B0E">
        <w:rPr>
          <w:rFonts w:ascii="Times New Roman" w:hAnsi="Times New Roman" w:cs="Times New Roman"/>
          <w:lang w:val="sr-Latn-RS"/>
        </w:rPr>
        <w:t>The</w:t>
      </w:r>
      <w:r w:rsidRPr="009F141F">
        <w:rPr>
          <w:rFonts w:ascii="Times New Roman" w:hAnsi="Times New Roman" w:cs="Times New Roman"/>
          <w:lang w:val="sr-Latn-RS"/>
        </w:rPr>
        <w:t xml:space="preserve"> </w:t>
      </w:r>
      <w:r w:rsidRPr="009F141F">
        <w:rPr>
          <w:rFonts w:ascii="Times New Roman" w:hAnsi="Times New Roman" w:cs="Times New Roman"/>
          <w:i/>
          <w:iCs/>
          <w:lang w:val="sr-Latn-RS"/>
        </w:rPr>
        <w:t>preliminary stage</w:t>
      </w:r>
      <w:r w:rsidRPr="009F141F">
        <w:rPr>
          <w:rFonts w:ascii="Times New Roman" w:hAnsi="Times New Roman" w:cs="Times New Roman"/>
          <w:lang w:val="sr-Latn-RS"/>
        </w:rPr>
        <w:t xml:space="preserve"> </w:t>
      </w:r>
      <w:r w:rsidR="00740B0E">
        <w:rPr>
          <w:rFonts w:ascii="Times New Roman" w:hAnsi="Times New Roman" w:cs="Times New Roman"/>
          <w:lang w:val="sr-Latn-RS"/>
        </w:rPr>
        <w:t xml:space="preserve">is </w:t>
      </w:r>
      <w:r w:rsidRPr="009F141F">
        <w:rPr>
          <w:rFonts w:ascii="Times New Roman" w:hAnsi="Times New Roman" w:cs="Times New Roman"/>
          <w:lang w:val="sr-Latn-RS"/>
        </w:rPr>
        <w:t xml:space="preserve">characterized by high levels of shared unrest, excitement, and stress. </w:t>
      </w:r>
      <w:r w:rsidR="00776DA0">
        <w:rPr>
          <w:rFonts w:ascii="Times New Roman" w:hAnsi="Times New Roman" w:cs="Times New Roman"/>
          <w:lang w:val="sr-Latn-RS"/>
        </w:rPr>
        <w:t>In this stage, p</w:t>
      </w:r>
      <w:r w:rsidRPr="009F141F">
        <w:rPr>
          <w:rFonts w:ascii="Times New Roman" w:hAnsi="Times New Roman" w:cs="Times New Roman"/>
          <w:lang w:val="sr-Latn-RS"/>
        </w:rPr>
        <w:t xml:space="preserve">eople are unhappy about some condition, but they are not organized to promote change. The second </w:t>
      </w:r>
      <w:r w:rsidR="00776DA0">
        <w:rPr>
          <w:rFonts w:ascii="Times New Roman" w:hAnsi="Times New Roman" w:cs="Times New Roman"/>
          <w:lang w:val="sr-Latn-RS"/>
        </w:rPr>
        <w:t xml:space="preserve">cycle </w:t>
      </w:r>
      <w:r w:rsidRPr="009F141F">
        <w:rPr>
          <w:rFonts w:ascii="Times New Roman" w:hAnsi="Times New Roman" w:cs="Times New Roman"/>
          <w:lang w:val="sr-Latn-RS"/>
        </w:rPr>
        <w:t xml:space="preserve">is the </w:t>
      </w:r>
      <w:r w:rsidRPr="009F141F">
        <w:rPr>
          <w:rFonts w:ascii="Times New Roman" w:hAnsi="Times New Roman" w:cs="Times New Roman"/>
          <w:i/>
          <w:iCs/>
          <w:lang w:val="sr-Latn-RS"/>
        </w:rPr>
        <w:t xml:space="preserve">popular stage </w:t>
      </w:r>
      <w:r w:rsidRPr="009F141F">
        <w:rPr>
          <w:rFonts w:ascii="Times New Roman" w:hAnsi="Times New Roman" w:cs="Times New Roman"/>
          <w:lang w:val="sr-Latn-RS"/>
        </w:rPr>
        <w:t xml:space="preserve">in which disconnected individuals find that many people </w:t>
      </w:r>
      <w:r w:rsidRPr="009F141F">
        <w:rPr>
          <w:rFonts w:ascii="Times New Roman" w:hAnsi="Times New Roman" w:cs="Times New Roman"/>
          <w:lang w:val="sr-Latn-RS"/>
        </w:rPr>
        <w:lastRenderedPageBreak/>
        <w:t>share their discontent. In this stage</w:t>
      </w:r>
      <w:r w:rsidR="000B1CE2">
        <w:rPr>
          <w:rFonts w:ascii="Times New Roman" w:hAnsi="Times New Roman" w:cs="Times New Roman"/>
          <w:lang w:val="sr-Latn-RS"/>
        </w:rPr>
        <w:t>,</w:t>
      </w:r>
      <w:r w:rsidRPr="009F141F">
        <w:rPr>
          <w:rFonts w:ascii="Times New Roman" w:hAnsi="Times New Roman" w:cs="Times New Roman"/>
          <w:lang w:val="sr-Latn-RS"/>
        </w:rPr>
        <w:t xml:space="preserve"> there is interaction between affected groups, often dramatic forms of elementary collective behavior (e.g., crowds, riots, demonstrations, etc.), the emergence of charismatic </w:t>
      </w:r>
      <w:r w:rsidR="000B1CE2">
        <w:rPr>
          <w:rFonts w:ascii="Times New Roman" w:hAnsi="Times New Roman" w:cs="Times New Roman"/>
          <w:lang w:val="sr-Latn-RS"/>
        </w:rPr>
        <w:t>leaders</w:t>
      </w:r>
      <w:r w:rsidRPr="009F141F">
        <w:rPr>
          <w:rFonts w:ascii="Times New Roman" w:hAnsi="Times New Roman" w:cs="Times New Roman"/>
          <w:lang w:val="sr-Latn-RS"/>
        </w:rPr>
        <w:t xml:space="preserve">, and widespread agitation for change. Third is the </w:t>
      </w:r>
      <w:r w:rsidRPr="009F141F">
        <w:rPr>
          <w:rFonts w:ascii="Times New Roman" w:hAnsi="Times New Roman" w:cs="Times New Roman"/>
          <w:i/>
          <w:iCs/>
          <w:lang w:val="sr-Latn-RS"/>
        </w:rPr>
        <w:t xml:space="preserve">formal stage </w:t>
      </w:r>
      <w:r w:rsidRPr="009F141F">
        <w:rPr>
          <w:rFonts w:ascii="Times New Roman" w:hAnsi="Times New Roman" w:cs="Times New Roman"/>
          <w:lang w:val="sr-Latn-RS"/>
        </w:rPr>
        <w:t xml:space="preserve">in which there emerge more organized SMOs, an articulate ideology, and attempts to negotiate with centers of power. </w:t>
      </w:r>
      <w:r w:rsidR="00955FFB">
        <w:rPr>
          <w:rFonts w:ascii="Times New Roman" w:hAnsi="Times New Roman" w:cs="Times New Roman"/>
          <w:lang w:val="sr-Latn-RS"/>
        </w:rPr>
        <w:t>In this stage, c</w:t>
      </w:r>
      <w:r w:rsidRPr="009F141F">
        <w:rPr>
          <w:rFonts w:ascii="Times New Roman" w:hAnsi="Times New Roman" w:cs="Times New Roman"/>
          <w:lang w:val="sr-Latn-RS"/>
        </w:rPr>
        <w:t xml:space="preserve">harismatic reformers may be partly replaced by pragmatic organizational leaders, who know how to get things done. </w:t>
      </w:r>
      <w:r w:rsidR="000C0DAE">
        <w:rPr>
          <w:rFonts w:ascii="Times New Roman" w:hAnsi="Times New Roman" w:cs="Times New Roman"/>
          <w:lang w:val="sr-Latn-RS"/>
        </w:rPr>
        <w:t xml:space="preserve">Finally, </w:t>
      </w:r>
      <w:r w:rsidR="000B1CE2">
        <w:rPr>
          <w:rFonts w:ascii="Times New Roman" w:hAnsi="Times New Roman" w:cs="Times New Roman"/>
          <w:lang w:val="sr-Latn-RS"/>
        </w:rPr>
        <w:t xml:space="preserve">the </w:t>
      </w:r>
      <w:r w:rsidR="000C0DAE">
        <w:rPr>
          <w:rFonts w:ascii="Times New Roman" w:hAnsi="Times New Roman" w:cs="Times New Roman"/>
          <w:lang w:val="sr-Latn-RS"/>
        </w:rPr>
        <w:t>f</w:t>
      </w:r>
      <w:r w:rsidRPr="009F141F">
        <w:rPr>
          <w:rFonts w:ascii="Times New Roman" w:hAnsi="Times New Roman" w:cs="Times New Roman"/>
          <w:lang w:val="sr-Latn-RS"/>
        </w:rPr>
        <w:t xml:space="preserve">ourth is the </w:t>
      </w:r>
      <w:r w:rsidRPr="009F141F">
        <w:rPr>
          <w:rFonts w:ascii="Times New Roman" w:hAnsi="Times New Roman" w:cs="Times New Roman"/>
          <w:i/>
          <w:iCs/>
          <w:lang w:val="sr-Latn-RS"/>
        </w:rPr>
        <w:t xml:space="preserve">institutional stage </w:t>
      </w:r>
      <w:r w:rsidRPr="009F141F">
        <w:rPr>
          <w:rFonts w:ascii="Times New Roman" w:hAnsi="Times New Roman" w:cs="Times New Roman"/>
          <w:lang w:val="sr-Latn-RS"/>
        </w:rPr>
        <w:t>in which there is the legalization and societal incorporation of the movement</w:t>
      </w:r>
      <w:r w:rsidR="006625A1">
        <w:rPr>
          <w:rFonts w:ascii="Times New Roman" w:hAnsi="Times New Roman" w:cs="Times New Roman"/>
          <w:lang w:val="sr-Latn-RS"/>
        </w:rPr>
        <w:t xml:space="preserve"> for the successful ones</w:t>
      </w:r>
      <w:r w:rsidRPr="009F141F">
        <w:rPr>
          <w:rFonts w:ascii="Times New Roman" w:hAnsi="Times New Roman" w:cs="Times New Roman"/>
          <w:lang w:val="sr-Latn-RS"/>
        </w:rPr>
        <w:t>. When this happens, the movement becomes a stable</w:t>
      </w:r>
      <w:r w:rsidR="0009297E">
        <w:rPr>
          <w:rFonts w:ascii="Times New Roman" w:hAnsi="Times New Roman" w:cs="Times New Roman"/>
          <w:lang w:val="sr-Latn-RS"/>
        </w:rPr>
        <w:t>,</w:t>
      </w:r>
      <w:r w:rsidRPr="009F141F">
        <w:rPr>
          <w:rFonts w:ascii="Times New Roman" w:hAnsi="Times New Roman" w:cs="Times New Roman"/>
          <w:lang w:val="sr-Latn-RS"/>
        </w:rPr>
        <w:t xml:space="preserve"> bureaucratized form, and leaders may become administrators charged with maintaining an organization and its </w:t>
      </w:r>
      <w:r w:rsidR="0009297E">
        <w:rPr>
          <w:rFonts w:ascii="Times New Roman" w:hAnsi="Times New Roman" w:cs="Times New Roman"/>
          <w:lang w:val="sr-Latn-RS"/>
        </w:rPr>
        <w:t>interests</w:t>
      </w:r>
      <w:r w:rsidR="000B1CE2">
        <w:rPr>
          <w:rFonts w:ascii="Times New Roman" w:hAnsi="Times New Roman" w:cs="Times New Roman"/>
          <w:lang w:val="sr-Latn-RS"/>
        </w:rPr>
        <w:t xml:space="preserve"> </w:t>
      </w:r>
      <w:r w:rsidRPr="009F141F">
        <w:rPr>
          <w:rFonts w:ascii="Times New Roman" w:hAnsi="Times New Roman" w:cs="Times New Roman"/>
          <w:lang w:val="sr-Latn-RS"/>
        </w:rPr>
        <w:t xml:space="preserve">(1989, p. 147). </w:t>
      </w:r>
    </w:p>
    <w:p w14:paraId="7167BCF5" w14:textId="77777777" w:rsidR="006B4275" w:rsidRPr="006B4275" w:rsidRDefault="006B4275" w:rsidP="006B4275">
      <w:pPr>
        <w:spacing w:line="360" w:lineRule="auto"/>
        <w:jc w:val="both"/>
        <w:rPr>
          <w:rFonts w:ascii="Times New Roman" w:hAnsi="Times New Roman" w:cs="Times New Roman"/>
        </w:rPr>
      </w:pPr>
      <w:r w:rsidRPr="006B4275">
        <w:rPr>
          <w:rFonts w:ascii="Times New Roman" w:hAnsi="Times New Roman" w:cs="Times New Roman"/>
          <w:lang w:val="sr-Latn-RS"/>
        </w:rPr>
        <w:t xml:space="preserve">In describing social transformationa and social movements, Della Porte (2018) introduces the term </w:t>
      </w:r>
      <w:r w:rsidRPr="00B67414">
        <w:rPr>
          <w:rFonts w:ascii="Times New Roman" w:hAnsi="Times New Roman" w:cs="Times New Roman"/>
          <w:i/>
          <w:iCs/>
          <w:lang w:val="sr-Latn-RS"/>
        </w:rPr>
        <w:t>eventful protests</w:t>
      </w:r>
      <w:r w:rsidRPr="006B4275">
        <w:rPr>
          <w:rFonts w:ascii="Times New Roman" w:hAnsi="Times New Roman" w:cs="Times New Roman"/>
          <w:lang w:val="sr-Latn-RS"/>
        </w:rPr>
        <w:t xml:space="preserve">, in which „participants experiment with new tactics, send and receive signals about the possibility of collective action, and create and experience feelings of belonging as occasions for interactions multiply“ (2018, p. 5-6). The author recognizes three critical processes of eventful protests: </w:t>
      </w:r>
      <w:r w:rsidRPr="006B4275">
        <w:rPr>
          <w:rFonts w:ascii="Times New Roman" w:hAnsi="Times New Roman" w:cs="Times New Roman"/>
          <w:i/>
          <w:iCs/>
          <w:lang w:val="sr-Latn-RS"/>
        </w:rPr>
        <w:t>cracking</w:t>
      </w:r>
      <w:r w:rsidRPr="006B4275">
        <w:rPr>
          <w:rFonts w:ascii="Times New Roman" w:hAnsi="Times New Roman" w:cs="Times New Roman"/>
          <w:lang w:val="sr-Latn-RS"/>
        </w:rPr>
        <w:t xml:space="preserve">, as the production of sudden ruptures; </w:t>
      </w:r>
      <w:r w:rsidRPr="006B4275">
        <w:rPr>
          <w:rFonts w:ascii="Times New Roman" w:hAnsi="Times New Roman" w:cs="Times New Roman"/>
          <w:i/>
          <w:iCs/>
          <w:lang w:val="sr-Latn-RS"/>
        </w:rPr>
        <w:t>vibrating</w:t>
      </w:r>
      <w:r w:rsidRPr="006B4275">
        <w:rPr>
          <w:rFonts w:ascii="Times New Roman" w:hAnsi="Times New Roman" w:cs="Times New Roman"/>
          <w:lang w:val="sr-Latn-RS"/>
        </w:rPr>
        <w:t xml:space="preserve">, as contingently reproducing those ruptures; and </w:t>
      </w:r>
      <w:r w:rsidRPr="006B4275">
        <w:rPr>
          <w:rFonts w:ascii="Times New Roman" w:hAnsi="Times New Roman" w:cs="Times New Roman"/>
          <w:i/>
          <w:iCs/>
          <w:lang w:val="sr-Latn-RS"/>
        </w:rPr>
        <w:t>sedimenting</w:t>
      </w:r>
      <w:r w:rsidRPr="006B4275">
        <w:rPr>
          <w:rFonts w:ascii="Times New Roman" w:hAnsi="Times New Roman" w:cs="Times New Roman"/>
          <w:lang w:val="sr-Latn-RS"/>
        </w:rPr>
        <w:t xml:space="preserve">, as the stabilization of the legacy of the rupture.  </w:t>
      </w:r>
    </w:p>
    <w:p w14:paraId="57997F8C" w14:textId="71C68195" w:rsidR="001F4BCB" w:rsidRDefault="004E7774" w:rsidP="006B4275">
      <w:pPr>
        <w:spacing w:line="360" w:lineRule="auto"/>
        <w:jc w:val="both"/>
        <w:rPr>
          <w:rFonts w:ascii="Times New Roman" w:hAnsi="Times New Roman" w:cs="Times New Roman"/>
          <w:lang w:val="sr-Latn-RS"/>
        </w:rPr>
      </w:pPr>
      <w:r>
        <w:rPr>
          <w:rFonts w:ascii="Times New Roman" w:hAnsi="Times New Roman" w:cs="Times New Roman"/>
          <w:lang w:val="sr-Latn-RS"/>
        </w:rPr>
        <w:t>Hall (1995) discussed six dimensions of social movement organization</w:t>
      </w:r>
      <w:r w:rsidR="00862A41">
        <w:rPr>
          <w:rFonts w:ascii="Times New Roman" w:hAnsi="Times New Roman" w:cs="Times New Roman"/>
          <w:lang w:val="sr-Latn-RS"/>
        </w:rPr>
        <w:t xml:space="preserve"> (SMO)</w:t>
      </w:r>
      <w:r>
        <w:rPr>
          <w:rFonts w:ascii="Times New Roman" w:hAnsi="Times New Roman" w:cs="Times New Roman"/>
          <w:lang w:val="sr-Latn-RS"/>
        </w:rPr>
        <w:t xml:space="preserve">: size, external funding, measure of organizational </w:t>
      </w:r>
      <w:r w:rsidR="00C639E8">
        <w:rPr>
          <w:rFonts w:ascii="Times New Roman" w:hAnsi="Times New Roman" w:cs="Times New Roman"/>
          <w:lang w:val="sr-Latn-RS"/>
        </w:rPr>
        <w:t>success</w:t>
      </w:r>
      <w:r>
        <w:rPr>
          <w:rFonts w:ascii="Times New Roman" w:hAnsi="Times New Roman" w:cs="Times New Roman"/>
          <w:lang w:val="sr-Latn-RS"/>
        </w:rPr>
        <w:t xml:space="preserve">, choosing the tactics, dues, and network. </w:t>
      </w:r>
      <w:r w:rsidR="00185085">
        <w:rPr>
          <w:rFonts w:ascii="Times New Roman" w:hAnsi="Times New Roman" w:cs="Times New Roman"/>
          <w:lang w:val="sr-Latn-RS"/>
        </w:rPr>
        <w:t>O</w:t>
      </w:r>
      <w:r>
        <w:rPr>
          <w:rFonts w:ascii="Times New Roman" w:hAnsi="Times New Roman" w:cs="Times New Roman"/>
          <w:lang w:val="sr-Latn-RS"/>
        </w:rPr>
        <w:t xml:space="preserve">rganizational size is a form of power, and often, organizations that can generate numbers (of members) are perceived by the ruling polity to be the most </w:t>
      </w:r>
      <w:r w:rsidR="001405BA">
        <w:rPr>
          <w:rFonts w:ascii="Times New Roman" w:hAnsi="Times New Roman" w:cs="Times New Roman"/>
          <w:lang w:val="sr-Latn-RS"/>
        </w:rPr>
        <w:t>powerful</w:t>
      </w:r>
      <w:r>
        <w:rPr>
          <w:rFonts w:ascii="Times New Roman" w:hAnsi="Times New Roman" w:cs="Times New Roman"/>
          <w:lang w:val="sr-Latn-RS"/>
        </w:rPr>
        <w:t>. Th</w:t>
      </w:r>
      <w:r w:rsidR="00185085">
        <w:rPr>
          <w:rFonts w:ascii="Times New Roman" w:hAnsi="Times New Roman" w:cs="Times New Roman"/>
          <w:lang w:val="sr-Latn-RS"/>
        </w:rPr>
        <w:t>e author’s research</w:t>
      </w:r>
      <w:r>
        <w:rPr>
          <w:rFonts w:ascii="Times New Roman" w:hAnsi="Times New Roman" w:cs="Times New Roman"/>
          <w:lang w:val="sr-Latn-RS"/>
        </w:rPr>
        <w:t xml:space="preserve"> predicts that although mass participation may not always be necessary for the SMO to achieve recognition, larger organizations will tend to use more contentious forms of collective action (p. 27). </w:t>
      </w:r>
      <w:r w:rsidR="00B42E1D">
        <w:rPr>
          <w:rFonts w:ascii="Times New Roman" w:hAnsi="Times New Roman" w:cs="Times New Roman"/>
          <w:lang w:val="sr-Latn-RS"/>
        </w:rPr>
        <w:t>The e</w:t>
      </w:r>
      <w:r>
        <w:rPr>
          <w:rFonts w:ascii="Times New Roman" w:hAnsi="Times New Roman" w:cs="Times New Roman"/>
          <w:lang w:val="sr-Latn-RS"/>
        </w:rPr>
        <w:t>xternal funding will have little or no influence on tactical contentiousness</w:t>
      </w:r>
      <w:r w:rsidR="00B42E1D">
        <w:rPr>
          <w:rFonts w:ascii="Times New Roman" w:hAnsi="Times New Roman" w:cs="Times New Roman"/>
          <w:lang w:val="sr-Latn-RS"/>
        </w:rPr>
        <w:t>, concludes the author</w:t>
      </w:r>
      <w:r>
        <w:rPr>
          <w:rFonts w:ascii="Times New Roman" w:hAnsi="Times New Roman" w:cs="Times New Roman"/>
          <w:lang w:val="sr-Latn-RS"/>
        </w:rPr>
        <w:t>. (p. 28).</w:t>
      </w:r>
      <w:r w:rsidR="00D83188">
        <w:rPr>
          <w:rFonts w:ascii="Times New Roman" w:hAnsi="Times New Roman" w:cs="Times New Roman"/>
          <w:lang w:val="sr-Latn-RS"/>
        </w:rPr>
        <w:t xml:space="preserve"> </w:t>
      </w:r>
      <w:r w:rsidR="00415FC1">
        <w:rPr>
          <w:rFonts w:ascii="Times New Roman" w:hAnsi="Times New Roman" w:cs="Times New Roman"/>
          <w:lang w:val="sr-Latn-RS"/>
        </w:rPr>
        <w:t xml:space="preserve">The author </w:t>
      </w:r>
      <w:r w:rsidR="00DC488B">
        <w:rPr>
          <w:rFonts w:ascii="Times New Roman" w:hAnsi="Times New Roman" w:cs="Times New Roman"/>
          <w:lang w:val="sr-Latn-RS"/>
        </w:rPr>
        <w:t xml:space="preserve">found out that </w:t>
      </w:r>
      <w:r>
        <w:rPr>
          <w:rFonts w:ascii="Times New Roman" w:hAnsi="Times New Roman" w:cs="Times New Roman"/>
          <w:lang w:val="sr-Latn-RS"/>
        </w:rPr>
        <w:t>organizations with specific goals and measurable criteria that define success as winning on issues typically have a specific focus</w:t>
      </w:r>
      <w:r w:rsidR="00D83188">
        <w:rPr>
          <w:rFonts w:ascii="Times New Roman" w:hAnsi="Times New Roman" w:cs="Times New Roman"/>
          <w:lang w:val="sr-Latn-RS"/>
        </w:rPr>
        <w:t>. On the other hand,</w:t>
      </w:r>
      <w:r>
        <w:rPr>
          <w:rFonts w:ascii="Times New Roman" w:hAnsi="Times New Roman" w:cs="Times New Roman"/>
          <w:lang w:val="sr-Latn-RS"/>
        </w:rPr>
        <w:t xml:space="preserve"> SMOs with more general or abstract goals, which measure success in terms as „achieving justice“,</w:t>
      </w:r>
      <w:r w:rsidR="000C7A61">
        <w:rPr>
          <w:rFonts w:ascii="Times New Roman" w:hAnsi="Times New Roman" w:cs="Times New Roman"/>
          <w:lang w:val="sr-Latn-RS"/>
        </w:rPr>
        <w:t xml:space="preserve"> for example,</w:t>
      </w:r>
      <w:r>
        <w:rPr>
          <w:rFonts w:ascii="Times New Roman" w:hAnsi="Times New Roman" w:cs="Times New Roman"/>
          <w:lang w:val="sr-Latn-RS"/>
        </w:rPr>
        <w:t xml:space="preserve"> usually have a corresponding general focus. (p. 28-29). So, „the hypothesis is that </w:t>
      </w:r>
      <w:r>
        <w:rPr>
          <w:rFonts w:ascii="Times New Roman" w:hAnsi="Times New Roman" w:cs="Times New Roman"/>
          <w:i/>
          <w:iCs/>
          <w:lang w:val="sr-Latn-RS"/>
        </w:rPr>
        <w:t>poor people’s SMO’s which have specific criteria to measure success will tend to use more contentious actions than those with abstract or general goals</w:t>
      </w:r>
      <w:r>
        <w:rPr>
          <w:rFonts w:ascii="Times New Roman" w:hAnsi="Times New Roman" w:cs="Times New Roman"/>
          <w:lang w:val="sr-Latn-RS"/>
        </w:rPr>
        <w:t xml:space="preserve">“ (p. 29). When it comes to tactics, „often, social movement organizations form because traditional tactics such as telephone calls, legal challenges, voting, meetings, and letter writing have not alleviated the grievances. </w:t>
      </w:r>
      <w:r>
        <w:rPr>
          <w:rFonts w:ascii="Times New Roman" w:hAnsi="Times New Roman" w:cs="Times New Roman"/>
          <w:i/>
          <w:iCs/>
          <w:lang w:val="sr-Latn-RS"/>
        </w:rPr>
        <w:t xml:space="preserve">In poor people’s SMOs, if </w:t>
      </w:r>
      <w:r>
        <w:rPr>
          <w:rFonts w:ascii="Times New Roman" w:hAnsi="Times New Roman" w:cs="Times New Roman"/>
          <w:i/>
          <w:iCs/>
          <w:lang w:val="sr-Latn-RS"/>
        </w:rPr>
        <w:lastRenderedPageBreak/>
        <w:t xml:space="preserve">the </w:t>
      </w:r>
      <w:r w:rsidR="001A1702">
        <w:rPr>
          <w:rFonts w:ascii="Times New Roman" w:hAnsi="Times New Roman" w:cs="Times New Roman"/>
          <w:i/>
          <w:iCs/>
          <w:lang w:val="sr-Latn-RS"/>
        </w:rPr>
        <w:t>members</w:t>
      </w:r>
      <w:r>
        <w:rPr>
          <w:rFonts w:ascii="Times New Roman" w:hAnsi="Times New Roman" w:cs="Times New Roman"/>
          <w:i/>
          <w:iCs/>
          <w:lang w:val="sr-Latn-RS"/>
        </w:rPr>
        <w:t xml:space="preserve"> choose the tactics, the actions will likely be more contentious</w:t>
      </w:r>
      <w:r>
        <w:rPr>
          <w:rFonts w:ascii="Times New Roman" w:hAnsi="Times New Roman" w:cs="Times New Roman"/>
          <w:lang w:val="sr-Latn-RS"/>
        </w:rPr>
        <w:t>“ (p. 30).</w:t>
      </w:r>
      <w:r w:rsidR="009B6731">
        <w:rPr>
          <w:rFonts w:ascii="Times New Roman" w:hAnsi="Times New Roman" w:cs="Times New Roman"/>
          <w:lang w:val="sr-Latn-RS"/>
        </w:rPr>
        <w:t xml:space="preserve"> The question of annual dues can be very problematic for social movements, especially</w:t>
      </w:r>
      <w:r w:rsidR="002F4CF0">
        <w:rPr>
          <w:rFonts w:ascii="Times New Roman" w:hAnsi="Times New Roman" w:cs="Times New Roman"/>
          <w:lang w:val="sr-Latn-RS"/>
        </w:rPr>
        <w:t xml:space="preserve"> </w:t>
      </w:r>
      <w:r w:rsidR="00CA4CD9">
        <w:rPr>
          <w:rFonts w:ascii="Times New Roman" w:hAnsi="Times New Roman" w:cs="Times New Roman"/>
          <w:lang w:val="sr-Latn-RS"/>
        </w:rPr>
        <w:t xml:space="preserve">for </w:t>
      </w:r>
      <w:r w:rsidR="00CA4CD9">
        <w:rPr>
          <w:rFonts w:ascii="Times New Roman" w:hAnsi="Times New Roman" w:cs="Times New Roman"/>
          <w:i/>
          <w:iCs/>
          <w:lang w:val="sr-Latn-RS"/>
        </w:rPr>
        <w:t xml:space="preserve">poor social movements, </w:t>
      </w:r>
      <w:r w:rsidR="003A0A12">
        <w:rPr>
          <w:rFonts w:ascii="Times New Roman" w:hAnsi="Times New Roman" w:cs="Times New Roman"/>
          <w:lang w:val="sr-Latn-RS"/>
        </w:rPr>
        <w:t>in Hall’s words.</w:t>
      </w:r>
      <w:r>
        <w:rPr>
          <w:rFonts w:ascii="Times New Roman" w:hAnsi="Times New Roman" w:cs="Times New Roman"/>
          <w:lang w:val="sr-Latn-RS"/>
        </w:rPr>
        <w:t xml:space="preserve"> </w:t>
      </w:r>
      <w:r w:rsidR="00E51003">
        <w:rPr>
          <w:rFonts w:ascii="Times New Roman" w:hAnsi="Times New Roman" w:cs="Times New Roman"/>
          <w:lang w:val="sr-Latn-RS"/>
        </w:rPr>
        <w:t>Since</w:t>
      </w:r>
      <w:r w:rsidR="00925D14">
        <w:rPr>
          <w:rFonts w:ascii="Times New Roman" w:hAnsi="Times New Roman" w:cs="Times New Roman"/>
          <w:lang w:val="sr-Latn-RS"/>
        </w:rPr>
        <w:t>,</w:t>
      </w:r>
      <w:r w:rsidR="00E51003">
        <w:rPr>
          <w:rFonts w:ascii="Times New Roman" w:hAnsi="Times New Roman" w:cs="Times New Roman"/>
          <w:lang w:val="sr-Latn-RS"/>
        </w:rPr>
        <w:t xml:space="preserve"> </w:t>
      </w:r>
      <w:r>
        <w:rPr>
          <w:rFonts w:ascii="Times New Roman" w:hAnsi="Times New Roman" w:cs="Times New Roman"/>
          <w:lang w:val="sr-Latn-RS"/>
        </w:rPr>
        <w:t>for many poor people, annual dues may be more costly than contentious collective actions,</w:t>
      </w:r>
      <w:r w:rsidR="007D4A3D">
        <w:rPr>
          <w:rFonts w:ascii="Times New Roman" w:hAnsi="Times New Roman" w:cs="Times New Roman"/>
          <w:lang w:val="sr-Latn-RS"/>
        </w:rPr>
        <w:t xml:space="preserve"> i</w:t>
      </w:r>
      <w:r>
        <w:rPr>
          <w:rFonts w:ascii="Times New Roman" w:hAnsi="Times New Roman" w:cs="Times New Roman"/>
          <w:lang w:val="sr-Latn-RS"/>
        </w:rPr>
        <w:t xml:space="preserve">t is predicted that </w:t>
      </w:r>
      <w:r w:rsidRPr="007D4A3D">
        <w:rPr>
          <w:rFonts w:ascii="Times New Roman" w:hAnsi="Times New Roman" w:cs="Times New Roman"/>
          <w:lang w:val="sr-Latn-RS"/>
        </w:rPr>
        <w:t xml:space="preserve">those organizations </w:t>
      </w:r>
      <w:r w:rsidR="007D4A3D">
        <w:rPr>
          <w:rFonts w:ascii="Times New Roman" w:hAnsi="Times New Roman" w:cs="Times New Roman"/>
          <w:lang w:val="sr-Latn-RS"/>
        </w:rPr>
        <w:t>that</w:t>
      </w:r>
      <w:r w:rsidRPr="007D4A3D">
        <w:rPr>
          <w:rFonts w:ascii="Times New Roman" w:hAnsi="Times New Roman" w:cs="Times New Roman"/>
          <w:lang w:val="sr-Latn-RS"/>
        </w:rPr>
        <w:t xml:space="preserve"> have a dues requirement will tend to engage in more contentious tactics </w:t>
      </w:r>
      <w:r>
        <w:rPr>
          <w:rFonts w:ascii="Times New Roman" w:hAnsi="Times New Roman" w:cs="Times New Roman"/>
          <w:lang w:val="sr-Latn-RS"/>
        </w:rPr>
        <w:t xml:space="preserve">(p. 30). </w:t>
      </w:r>
      <w:r w:rsidR="0007384A">
        <w:rPr>
          <w:rFonts w:ascii="Times New Roman" w:hAnsi="Times New Roman" w:cs="Times New Roman"/>
          <w:lang w:val="sr-Latn-RS"/>
        </w:rPr>
        <w:t>Finally, w</w:t>
      </w:r>
      <w:r>
        <w:rPr>
          <w:rFonts w:ascii="Times New Roman" w:hAnsi="Times New Roman" w:cs="Times New Roman"/>
          <w:lang w:val="sr-Latn-RS"/>
        </w:rPr>
        <w:t xml:space="preserve">hen it comes to network, </w:t>
      </w:r>
      <w:r w:rsidR="009C7849">
        <w:rPr>
          <w:rFonts w:ascii="Times New Roman" w:hAnsi="Times New Roman" w:cs="Times New Roman"/>
          <w:lang w:val="sr-Latn-RS"/>
        </w:rPr>
        <w:t xml:space="preserve">if </w:t>
      </w:r>
      <w:r w:rsidR="002A1F44">
        <w:rPr>
          <w:rFonts w:ascii="Times New Roman" w:hAnsi="Times New Roman" w:cs="Times New Roman"/>
          <w:lang w:val="sr-Latn-RS"/>
        </w:rPr>
        <w:t xml:space="preserve">a </w:t>
      </w:r>
      <w:r>
        <w:rPr>
          <w:rFonts w:ascii="Times New Roman" w:hAnsi="Times New Roman" w:cs="Times New Roman"/>
          <w:lang w:val="sr-Latn-RS"/>
        </w:rPr>
        <w:t xml:space="preserve">group </w:t>
      </w:r>
      <w:r w:rsidR="009C7849">
        <w:rPr>
          <w:rFonts w:ascii="Times New Roman" w:hAnsi="Times New Roman" w:cs="Times New Roman"/>
          <w:lang w:val="sr-Latn-RS"/>
        </w:rPr>
        <w:t xml:space="preserve">frequently </w:t>
      </w:r>
      <w:r>
        <w:rPr>
          <w:rFonts w:ascii="Times New Roman" w:hAnsi="Times New Roman" w:cs="Times New Roman"/>
          <w:lang w:val="sr-Latn-RS"/>
        </w:rPr>
        <w:t>interacts with other organizations</w:t>
      </w:r>
      <w:r w:rsidR="00F61F7F">
        <w:rPr>
          <w:rFonts w:ascii="Times New Roman" w:hAnsi="Times New Roman" w:cs="Times New Roman"/>
          <w:lang w:val="sr-Latn-RS"/>
        </w:rPr>
        <w:t>,</w:t>
      </w:r>
      <w:r>
        <w:rPr>
          <w:rFonts w:ascii="Times New Roman" w:hAnsi="Times New Roman" w:cs="Times New Roman"/>
          <w:lang w:val="sr-Latn-RS"/>
        </w:rPr>
        <w:t xml:space="preserve"> </w:t>
      </w:r>
      <w:r w:rsidR="00E723A1">
        <w:rPr>
          <w:rFonts w:ascii="Times New Roman" w:hAnsi="Times New Roman" w:cs="Times New Roman"/>
          <w:lang w:val="sr-Latn-RS"/>
        </w:rPr>
        <w:t>it</w:t>
      </w:r>
      <w:r>
        <w:rPr>
          <w:rFonts w:ascii="Times New Roman" w:hAnsi="Times New Roman" w:cs="Times New Roman"/>
          <w:lang w:val="sr-Latn-RS"/>
        </w:rPr>
        <w:t xml:space="preserve"> can be used to marshal more organizational strength or at least create the illusion thereof. SMOs, like other groups that often relate to one another, will tend to polarize around more extreme tactics</w:t>
      </w:r>
      <w:r w:rsidR="00402801">
        <w:rPr>
          <w:rFonts w:ascii="Times New Roman" w:hAnsi="Times New Roman" w:cs="Times New Roman"/>
          <w:lang w:val="sr-Latn-RS"/>
        </w:rPr>
        <w:t>.</w:t>
      </w:r>
      <w:r>
        <w:rPr>
          <w:rFonts w:ascii="Times New Roman" w:hAnsi="Times New Roman" w:cs="Times New Roman"/>
          <w:lang w:val="sr-Latn-RS"/>
        </w:rPr>
        <w:t xml:space="preserve"> In this situation, there are often individuals who advocate more contentious tactics, and such zealots are often considered to be more committed to the cause. The resulting admiration may induce groups to polarize around the more contentious tactics. Such interrelationships may also result in more effective evaluation of tactics that work. </w:t>
      </w:r>
      <w:r w:rsidR="00F61F7F">
        <w:rPr>
          <w:rFonts w:ascii="Times New Roman" w:hAnsi="Times New Roman" w:cs="Times New Roman"/>
          <w:lang w:val="sr-Latn-RS"/>
        </w:rPr>
        <w:t>So, „</w:t>
      </w:r>
      <w:r>
        <w:rPr>
          <w:rFonts w:ascii="Times New Roman" w:hAnsi="Times New Roman" w:cs="Times New Roman"/>
          <w:lang w:val="sr-Latn-RS"/>
        </w:rPr>
        <w:t>I</w:t>
      </w:r>
      <w:r w:rsidR="00F61F7F">
        <w:rPr>
          <w:rFonts w:ascii="Times New Roman" w:hAnsi="Times New Roman" w:cs="Times New Roman"/>
          <w:lang w:val="sr-Latn-RS"/>
        </w:rPr>
        <w:t>t</w:t>
      </w:r>
      <w:r>
        <w:rPr>
          <w:rFonts w:ascii="Times New Roman" w:hAnsi="Times New Roman" w:cs="Times New Roman"/>
          <w:lang w:val="sr-Latn-RS"/>
        </w:rPr>
        <w:t xml:space="preserve"> is expected that </w:t>
      </w:r>
      <w:r>
        <w:rPr>
          <w:rFonts w:ascii="Times New Roman" w:hAnsi="Times New Roman" w:cs="Times New Roman"/>
          <w:i/>
          <w:iCs/>
          <w:lang w:val="sr-Latn-RS"/>
        </w:rPr>
        <w:t>poor people’s SMO’s that meet often with similarly directed organizations will be likely to engage in more unruly actions</w:t>
      </w:r>
      <w:r>
        <w:rPr>
          <w:rFonts w:ascii="Times New Roman" w:hAnsi="Times New Roman" w:cs="Times New Roman"/>
          <w:lang w:val="sr-Latn-RS"/>
        </w:rPr>
        <w:t xml:space="preserve">“ (p. 31). </w:t>
      </w:r>
    </w:p>
    <w:p w14:paraId="53E97182" w14:textId="24D32CBE" w:rsidR="00CF0951" w:rsidRPr="00CF0951" w:rsidRDefault="00CF0951" w:rsidP="00CF0951">
      <w:pPr>
        <w:pStyle w:val="NormalWeb"/>
        <w:spacing w:line="360" w:lineRule="auto"/>
        <w:jc w:val="both"/>
      </w:pPr>
      <w:r>
        <w:t>Kump highlights as particularly important the research by Eyerman and Jamison on so-called adult education within social movements. This refers to the shaping of identity and culture. The process involves articulating the identity of the movement (a cognitive practice), the actors involved in this process (the so-called movement intellectuals), and the contexts of articulation (political and cultural institutions). The cognitive approach—through which new and critical values emerge—is recognized as the greatest contribution of social movements. One aspect of cognitive practice is the recognition of so-called tacit knowledge, which we acquire in everyday life. In this sense, social movements are a space in which participants express, exchange, and disseminate their tacit knowledge, upon which they act. All of this is defined as a process of social learning, which includes both formal and informal knowledge production. An interesting term that appears in this analysis is the so-called movement intellectual. It is about people who, through their engagement in the movement, articulate the cognitive identity of the social movement as well as an interest in new knowledge. Through this interactive process, both the collective identity of the movement and the individual identity of its participants are shaped (Kump, 2012, p. 29)</w:t>
      </w:r>
      <w:r w:rsidRPr="00DB1314">
        <w:t>.</w:t>
      </w:r>
      <w:r>
        <w:t xml:space="preserve"> </w:t>
      </w:r>
    </w:p>
    <w:p w14:paraId="0E7BC2B2" w14:textId="7CD448E7" w:rsidR="00A20A70" w:rsidRDefault="00A20A70" w:rsidP="00A20A70">
      <w:pPr>
        <w:spacing w:line="360" w:lineRule="auto"/>
        <w:jc w:val="both"/>
        <w:rPr>
          <w:rFonts w:ascii="Times New Roman" w:hAnsi="Times New Roman" w:cs="Times New Roman"/>
          <w:lang w:val="sr-Latn-RS"/>
        </w:rPr>
      </w:pPr>
      <w:r>
        <w:rPr>
          <w:rFonts w:ascii="Times New Roman" w:hAnsi="Times New Roman" w:cs="Times New Roman"/>
          <w:lang w:val="sr-Latn-RS"/>
        </w:rPr>
        <w:t xml:space="preserve">Gready and Robins argue that the main difference between „old“ and „new“ civil society is that „’old’ civil society privileges advocacy, support and capacity building, with the state and state institutions as the main point of reference, new civil society champions autonomy, independent </w:t>
      </w:r>
      <w:r>
        <w:rPr>
          <w:rFonts w:ascii="Times New Roman" w:hAnsi="Times New Roman" w:cs="Times New Roman"/>
          <w:lang w:val="sr-Latn-RS"/>
        </w:rPr>
        <w:lastRenderedPageBreak/>
        <w:t>action and the modelling of alternatives, often choosing not to see the state as a principal reference“ (2017, p. 957). „The term ’new’ civil society</w:t>
      </w:r>
      <w:r w:rsidR="006955A6">
        <w:rPr>
          <w:rStyle w:val="FootnoteReference"/>
          <w:rFonts w:ascii="Times New Roman" w:hAnsi="Times New Roman" w:cs="Times New Roman"/>
          <w:lang w:val="sr-Latn-RS"/>
        </w:rPr>
        <w:footnoteReference w:id="2"/>
      </w:r>
      <w:r>
        <w:rPr>
          <w:rFonts w:ascii="Times New Roman" w:hAnsi="Times New Roman" w:cs="Times New Roman"/>
          <w:lang w:val="sr-Latn-RS"/>
        </w:rPr>
        <w:t xml:space="preserve"> refers to the ’new’ forms of civil society associated with recent events such as the Arab Spring and austerity-led protests in Southern Europe, many of which explicitly reject mainstream NGOs and their ways of working. This term attempts to capture the claim that contemporary activism, including transitional activism, is ’evolving southward’, meaning that it is the Global South and its activism that provide us with privileged insights into ’world historical processes’ and as such ’prefigure the future’ (Ibid, p. 959). </w:t>
      </w:r>
    </w:p>
    <w:p w14:paraId="459E8CBE" w14:textId="26EAA2DF" w:rsidR="003E6989" w:rsidRDefault="003E6989" w:rsidP="003E6989">
      <w:pPr>
        <w:pStyle w:val="NormalWeb"/>
        <w:spacing w:line="360" w:lineRule="auto"/>
        <w:jc w:val="both"/>
        <w:rPr>
          <w:lang w:val="sr-Latn-RS"/>
        </w:rPr>
      </w:pPr>
      <w:r>
        <w:t>Alternative actions in the form of new social movements arise when a rift occurs within institutions between the normative and the actual, between theory and practice, which results in a crisis</w:t>
      </w:r>
      <w:r w:rsidR="00C421E5">
        <w:rPr>
          <w:rStyle w:val="FootnoteReference"/>
        </w:rPr>
        <w:footnoteReference w:id="3"/>
      </w:r>
      <w:r>
        <w:t xml:space="preserve">. This crisis is reflected in the lack of driving energies that motivate people to act, the inability to satisfy life’s needs, loss of social orientation and stability, as well as a disruption of values. In such cases, social movements emerge as a form of control over society and history, establishing new values. Their emergence represents a challenge to existing institutional politics because the actions of social movements imply creativity, democratic values, and quality of life. Their goal is to change everyday life since life is lived every day, and the subject of alternative action in new social movements includes all those affected by civilizational problems (Milardović, 1988, pp. 455–456). The author states that the basic principles of alternative action are spontaneity, immediacy, pluralism, and autonomy. He emphasizes that some authors also add the principle of self-organization, independent of the state and its institutions. “Alternative interests of people focused </w:t>
      </w:r>
      <w:r>
        <w:lastRenderedPageBreak/>
        <w:t>on radical transformation of the existing are, by their nature, global, universal, anti-institutional, qualitative, post-materialist, and […] locally grounded”</w:t>
      </w:r>
      <w:r>
        <w:rPr>
          <w:lang w:val="sr-Latn-RS"/>
        </w:rPr>
        <w:t xml:space="preserve"> (Ibid, p. 459). </w:t>
      </w:r>
    </w:p>
    <w:p w14:paraId="019C213F" w14:textId="494CE1B9" w:rsidR="00B035B4" w:rsidRPr="00B035B4" w:rsidRDefault="00B035B4" w:rsidP="003E6989">
      <w:pPr>
        <w:pStyle w:val="NormalWeb"/>
        <w:spacing w:line="360" w:lineRule="auto"/>
        <w:jc w:val="both"/>
      </w:pPr>
      <w:proofErr w:type="spellStart"/>
      <w:r w:rsidRPr="00FF56DE">
        <w:t>Japp</w:t>
      </w:r>
      <w:proofErr w:type="spellEnd"/>
      <w:r w:rsidRPr="00FF56DE">
        <w:t xml:space="preserve"> and </w:t>
      </w:r>
      <w:proofErr w:type="spellStart"/>
      <w:r w:rsidRPr="00FF56DE">
        <w:t>Vevar</w:t>
      </w:r>
      <w:proofErr w:type="spellEnd"/>
      <w:r w:rsidRPr="00FF56DE">
        <w:t>, referring to Kump, state that new social movements emerged in the 1960s (e.g., student, feminist, environmental, peace, gender equality movements, and others). However, not all these movements were entirely new. For example, the women's movement existed earlier but was rejected by the mainstream politics of the old labor movement. Given that some new (yet old) movements were dissatisfied with the marginalization of their interests in formal political processes, they began to develop direct forms of protest action.</w:t>
      </w:r>
      <w:r>
        <w:t xml:space="preserve"> </w:t>
      </w:r>
      <w:r w:rsidRPr="00FF56DE">
        <w:t>The authors emphasize that new social movements are not characterized by a common class position. Members and supporters come from both the old and, primarily, the new middle class, as well as from marginal political groups. If we consider the assumption that new social movements have a collective interest in the socio-cultural forms of life that shape identity, that collective interest is still divided into very different understandings of what those socio-cultural forms mean.</w:t>
      </w:r>
      <w:r>
        <w:t xml:space="preserve"> </w:t>
      </w:r>
      <w:r w:rsidRPr="00FF56DE">
        <w:t xml:space="preserve">Therefore, </w:t>
      </w:r>
      <w:proofErr w:type="spellStart"/>
      <w:r w:rsidRPr="00FF56DE">
        <w:t>Japp</w:t>
      </w:r>
      <w:proofErr w:type="spellEnd"/>
      <w:r w:rsidRPr="00FF56DE">
        <w:t xml:space="preserve"> and </w:t>
      </w:r>
      <w:proofErr w:type="spellStart"/>
      <w:r w:rsidRPr="00FF56DE">
        <w:t>Vevar</w:t>
      </w:r>
      <w:proofErr w:type="spellEnd"/>
      <w:r w:rsidRPr="00FF56DE">
        <w:t xml:space="preserve"> propose adopting the standpoint that interests within new social movements relate less to class position</w:t>
      </w:r>
      <w:r>
        <w:t>, but</w:t>
      </w:r>
      <w:r w:rsidRPr="00FF56DE">
        <w:t xml:space="preserve"> more to life practices. Consequently, their interests are </w:t>
      </w:r>
      <w:proofErr w:type="gramStart"/>
      <w:r>
        <w:t>situation-specific</w:t>
      </w:r>
      <w:proofErr w:type="gramEnd"/>
      <w:r w:rsidRPr="00FF56DE">
        <w:t>. As a result</w:t>
      </w:r>
      <w:r>
        <w:t>,</w:t>
      </w:r>
      <w:r w:rsidRPr="00FF56DE">
        <w:t xml:space="preserve"> it is very difficult to generalize them</w:t>
      </w:r>
      <w:r>
        <w:t>, especially in complex societies</w:t>
      </w:r>
      <w:r w:rsidRPr="00FF56DE">
        <w:t xml:space="preserve">. The interests of a society are so deeply rooted—characterized by so many elements—that it would be paradoxical to try to understand them solely through </w:t>
      </w:r>
      <w:r>
        <w:t xml:space="preserve">or based on </w:t>
      </w:r>
      <w:r w:rsidRPr="00FF56DE">
        <w:t>our life practices.</w:t>
      </w:r>
      <w:r>
        <w:t xml:space="preserve"> </w:t>
      </w:r>
      <w:r w:rsidRPr="00FF56DE">
        <w:t xml:space="preserve">Unlike old social movements, the new ones do not deal with objective deprivation imposed by the social environment but rather with articulating a complex diversity of </w:t>
      </w:r>
      <w:proofErr w:type="gramStart"/>
      <w:r w:rsidRPr="00FF56DE">
        <w:t>more or less subjective</w:t>
      </w:r>
      <w:proofErr w:type="gramEnd"/>
      <w:r w:rsidRPr="00FF56DE">
        <w:t xml:space="preserve"> preferences for action. For this reason, the boundary between new social movements and the social environment is not clearly defined. Faced with internal integrative forces, new social movements must create that boundary themselves. Otherwise, due to their diversity and comprehensiveness, they would be unable to achieve either internal integration or external stabilization</w:t>
      </w:r>
      <w:r>
        <w:t xml:space="preserve"> (</w:t>
      </w:r>
      <w:proofErr w:type="spellStart"/>
      <w:r>
        <w:t>Japp</w:t>
      </w:r>
      <w:proofErr w:type="spellEnd"/>
      <w:r>
        <w:t xml:space="preserve"> and </w:t>
      </w:r>
      <w:proofErr w:type="spellStart"/>
      <w:r>
        <w:t>Vevar</w:t>
      </w:r>
      <w:proofErr w:type="spellEnd"/>
      <w:r>
        <w:t xml:space="preserve">, 1989, p. 135-136). </w:t>
      </w:r>
    </w:p>
    <w:p w14:paraId="6E7C267F" w14:textId="6AD42B39" w:rsidR="0091725B" w:rsidRDefault="0091725B" w:rsidP="003E6989">
      <w:pPr>
        <w:pStyle w:val="NormalWeb"/>
        <w:spacing w:line="360" w:lineRule="auto"/>
        <w:jc w:val="both"/>
      </w:pPr>
      <w:r>
        <w:t xml:space="preserve">In addition to the classic division between old and new social movements, Kump </w:t>
      </w:r>
      <w:r w:rsidR="004C35E6">
        <w:t>d</w:t>
      </w:r>
      <w:r w:rsidR="00940FDE">
        <w:t>iscusses</w:t>
      </w:r>
      <w:r>
        <w:t xml:space="preserve"> </w:t>
      </w:r>
      <w:r w:rsidR="0008324A">
        <w:t>the third</w:t>
      </w:r>
      <w:r>
        <w:t xml:space="preserve"> category, the so-called </w:t>
      </w:r>
      <w:r w:rsidRPr="002F098E">
        <w:rPr>
          <w:i/>
          <w:iCs/>
        </w:rPr>
        <w:t>newest social movements</w:t>
      </w:r>
      <w:r>
        <w:t xml:space="preserve">. The newest social movements include antisemitic, anti-globalist, and inclusive movements, and similar ones. These movements emerged around the turn of the millennium. What the newest social movements have in common is that they do not advocate for social change through the lens of power, which was the approach of earlier movements. They do not see solutions in revolutions, but rather in opening political and social </w:t>
      </w:r>
      <w:r>
        <w:lastRenderedPageBreak/>
        <w:t>space to direct democracy. Therefore, they seek a path toward a “democratized democracy,” as a free and creative activity of everyday life. The essence of these movements lies in the fact that they are not focused solely on protest or on criticizing existing power relations in society but instead offer proposals or alternatives for reshaping everyday life (Kump, 2012, pp. 30–31). Another characteristic of these movements is that, thanks to new technologies and communication opportunities, they are decentralized. They usually do not have clearly defined leadership; they are multi-headed, which makes it almost impossible to decapitate them. Moreover, they are highly pluralistic, ideologically heterogeneous, and adopt various strategies of action. The key idea is that groups and movements learn from one another and exchange experiences in their activity, something that was not common in the past. This learning takes place in a non-hierarchical, horizontal, collective, mutual, and cooperative manner, promoting equality, justice, solidarity, respect, and the protection of people and the environment. It stems from the fact that the newest social movements are not exclusionary; rather, they cooperate and fight together for their goals. Although they exist in different parts of the world—and therefore operate within entirely different social contexts, these movements still intersect. Most of the debates and exchanges of experience take place online, via the internet and social networks, where everyone’s ideas circulate freely. It is a dialogue and collective learning process involving all participants. The methods of such learning are participatory, collaborative, reflective, interactive, diverse, democratic, dynamic, and adaptable (Kump, 2012, p. 32-33)</w:t>
      </w:r>
      <w:r w:rsidRPr="00074741">
        <w:t>.</w:t>
      </w:r>
      <w:r>
        <w:t xml:space="preserve"> </w:t>
      </w:r>
    </w:p>
    <w:p w14:paraId="7C8F632C" w14:textId="5DF527BC" w:rsidR="007824F6" w:rsidRPr="007824F6" w:rsidRDefault="007824F6" w:rsidP="007824F6">
      <w:pPr>
        <w:spacing w:line="360" w:lineRule="auto"/>
        <w:jc w:val="both"/>
        <w:rPr>
          <w:rFonts w:ascii="Times New Roman" w:hAnsi="Times New Roman" w:cs="Times New Roman"/>
          <w:lang w:val="sr-Latn-RS"/>
        </w:rPr>
      </w:pPr>
      <w:r>
        <w:rPr>
          <w:rFonts w:ascii="Times New Roman" w:hAnsi="Times New Roman" w:cs="Times New Roman"/>
          <w:lang w:val="sr-Latn-RS"/>
        </w:rPr>
        <w:t xml:space="preserve">Instead of explaining the classical phenomenon of social movement, Bayat discussed the phenomenon of </w:t>
      </w:r>
      <w:r w:rsidRPr="00AF0C1A">
        <w:rPr>
          <w:rFonts w:ascii="Times New Roman" w:hAnsi="Times New Roman" w:cs="Times New Roman"/>
          <w:i/>
          <w:iCs/>
          <w:lang w:val="sr-Latn-RS"/>
        </w:rPr>
        <w:t>nonmovements</w:t>
      </w:r>
      <w:r>
        <w:rPr>
          <w:rFonts w:ascii="Times New Roman" w:hAnsi="Times New Roman" w:cs="Times New Roman"/>
          <w:lang w:val="sr-Latn-RS"/>
        </w:rPr>
        <w:t xml:space="preserve"> as a „collective action of a noncolletive actors; </w:t>
      </w:r>
      <w:r w:rsidRPr="009074A5">
        <w:rPr>
          <w:rFonts w:ascii="Times New Roman" w:hAnsi="Times New Roman" w:cs="Times New Roman"/>
          <w:lang w:val="sr-Latn-RS"/>
        </w:rPr>
        <w:t xml:space="preserve">they embody shared practices of large numbers of </w:t>
      </w:r>
      <w:r>
        <w:rPr>
          <w:rFonts w:ascii="Times New Roman" w:hAnsi="Times New Roman" w:cs="Times New Roman"/>
          <w:lang w:val="sr-Latn-RS"/>
        </w:rPr>
        <w:t>ordinary</w:t>
      </w:r>
      <w:r w:rsidRPr="009074A5">
        <w:rPr>
          <w:rFonts w:ascii="Times New Roman" w:hAnsi="Times New Roman" w:cs="Times New Roman"/>
          <w:lang w:val="sr-Latn-RS"/>
        </w:rPr>
        <w:t xml:space="preserve"> people whose fragmented but similar activities trigger much social change, even though these practices are rarely guided by an ideology or </w:t>
      </w:r>
      <w:r>
        <w:rPr>
          <w:rFonts w:ascii="Times New Roman" w:hAnsi="Times New Roman" w:cs="Times New Roman"/>
          <w:lang w:val="sr-Latn-RS"/>
        </w:rPr>
        <w:t>recognizable</w:t>
      </w:r>
      <w:r w:rsidRPr="009074A5">
        <w:rPr>
          <w:rFonts w:ascii="Times New Roman" w:hAnsi="Times New Roman" w:cs="Times New Roman"/>
          <w:lang w:val="sr-Latn-RS"/>
        </w:rPr>
        <w:t xml:space="preserve"> leaderships and organizations. The term </w:t>
      </w:r>
      <w:r w:rsidRPr="009074A5">
        <w:rPr>
          <w:rFonts w:ascii="Times New Roman" w:hAnsi="Times New Roman" w:cs="Times New Roman"/>
          <w:i/>
          <w:iCs/>
          <w:lang w:val="sr-Latn-RS"/>
        </w:rPr>
        <w:t xml:space="preserve">movement </w:t>
      </w:r>
      <w:r w:rsidRPr="009074A5">
        <w:rPr>
          <w:rFonts w:ascii="Times New Roman" w:hAnsi="Times New Roman" w:cs="Times New Roman"/>
          <w:lang w:val="sr-Latn-RS"/>
        </w:rPr>
        <w:t>implies that social nonmovements enjoy significant, consequential elements of social movements; yet they constitute distinct entities</w:t>
      </w:r>
      <w:r>
        <w:rPr>
          <w:rFonts w:ascii="Times New Roman" w:hAnsi="Times New Roman" w:cs="Times New Roman"/>
          <w:lang w:val="sr-Latn-RS"/>
        </w:rPr>
        <w:t xml:space="preserve">“ (2010, p. 14). He defined this phenomenon in detail by emphasizing differences between nonmovements and social movements and pointed out for main differences. First, nonmovements tend to be action-oriented, rather than ideologically driven. They are overwhelmingly quiet, rather than audible, since the claims are made largely individually rather than by united groups. Second, whereas in social movements leaders usually mobilize the constituencies to put pressure on </w:t>
      </w:r>
      <w:r>
        <w:rPr>
          <w:rFonts w:ascii="Times New Roman" w:hAnsi="Times New Roman" w:cs="Times New Roman"/>
          <w:lang w:val="sr-Latn-RS"/>
        </w:rPr>
        <w:lastRenderedPageBreak/>
        <w:t xml:space="preserve">authorities to meet their demands, in nonmovements actors directly practice what they claim, despite government sanctions. Thus, theirs is not a politics of protest, but of practice, of redress through direct and disparate actions. Third, unlike social movements, where actors are usually involved in </w:t>
      </w:r>
      <w:r w:rsidRPr="00AE6B0A">
        <w:rPr>
          <w:rFonts w:ascii="Times New Roman" w:hAnsi="Times New Roman" w:cs="Times New Roman"/>
          <w:lang w:val="sr-Latn-RS"/>
        </w:rPr>
        <w:t>extraordinary</w:t>
      </w:r>
      <w:r>
        <w:rPr>
          <w:rFonts w:ascii="Times New Roman" w:hAnsi="Times New Roman" w:cs="Times New Roman"/>
          <w:i/>
          <w:iCs/>
          <w:lang w:val="sr-Latn-RS"/>
        </w:rPr>
        <w:t xml:space="preserve"> </w:t>
      </w:r>
      <w:r>
        <w:rPr>
          <w:rFonts w:ascii="Times New Roman" w:hAnsi="Times New Roman" w:cs="Times New Roman"/>
          <w:lang w:val="sr-Latn-RS"/>
        </w:rPr>
        <w:t xml:space="preserve">deeds of mobilization and protestation that go beyond the routine of daily life (e.g., attending meetings, petitioning, lobbying, demonstrating), the nonmovements are made up of practices that are merged into the </w:t>
      </w:r>
      <w:r w:rsidRPr="00D8434C">
        <w:rPr>
          <w:rFonts w:ascii="Times New Roman" w:hAnsi="Times New Roman" w:cs="Times New Roman"/>
          <w:lang w:val="sr-Latn-RS"/>
        </w:rPr>
        <w:t>ordinary</w:t>
      </w:r>
      <w:r>
        <w:rPr>
          <w:rFonts w:ascii="Times New Roman" w:hAnsi="Times New Roman" w:cs="Times New Roman"/>
          <w:i/>
          <w:iCs/>
          <w:lang w:val="sr-Latn-RS"/>
        </w:rPr>
        <w:t xml:space="preserve"> </w:t>
      </w:r>
      <w:r>
        <w:rPr>
          <w:rFonts w:ascii="Times New Roman" w:hAnsi="Times New Roman" w:cs="Times New Roman"/>
          <w:lang w:val="sr-Latn-RS"/>
        </w:rPr>
        <w:t xml:space="preserve">practices of everyday life. By the way, he mentioned several examples of core practices of nonmovements in the Middle East and similar world areas, such as the poor people building homes, getting piped water or phone lines, or spreading their merchandise out in the urban sidewalks; the international migrants crossing borders to find new livelihoods; the women striving to go to college, playing sports, working in public, conducting „men’s work“, or choosing their marriage partners; and the young appearing how they like, listening to what they wish, and hanging out where they prefer. The fourth and critical point, as the author argued, is that these practices are not carried out by small groups of people acting on the political margins. Rather, they are </w:t>
      </w:r>
      <w:r w:rsidRPr="00482878">
        <w:rPr>
          <w:rFonts w:ascii="Times New Roman" w:hAnsi="Times New Roman" w:cs="Times New Roman"/>
          <w:lang w:val="sr-Latn-RS"/>
        </w:rPr>
        <w:t>common</w:t>
      </w:r>
      <w:r>
        <w:rPr>
          <w:rFonts w:ascii="Times New Roman" w:hAnsi="Times New Roman" w:cs="Times New Roman"/>
          <w:i/>
          <w:iCs/>
          <w:lang w:val="sr-Latn-RS"/>
        </w:rPr>
        <w:t xml:space="preserve"> </w:t>
      </w:r>
      <w:r>
        <w:rPr>
          <w:rFonts w:ascii="Times New Roman" w:hAnsi="Times New Roman" w:cs="Times New Roman"/>
          <w:lang w:val="sr-Latn-RS"/>
        </w:rPr>
        <w:t xml:space="preserve">practices of </w:t>
      </w:r>
      <w:r w:rsidRPr="00482878">
        <w:rPr>
          <w:rFonts w:ascii="Times New Roman" w:hAnsi="Times New Roman" w:cs="Times New Roman"/>
          <w:lang w:val="sr-Latn-RS"/>
        </w:rPr>
        <w:t>everyday life</w:t>
      </w:r>
      <w:r>
        <w:rPr>
          <w:rFonts w:ascii="Times New Roman" w:hAnsi="Times New Roman" w:cs="Times New Roman"/>
          <w:i/>
          <w:iCs/>
          <w:lang w:val="sr-Latn-RS"/>
        </w:rPr>
        <w:t xml:space="preserve"> </w:t>
      </w:r>
      <w:r>
        <w:rPr>
          <w:rFonts w:ascii="Times New Roman" w:hAnsi="Times New Roman" w:cs="Times New Roman"/>
          <w:lang w:val="sr-Latn-RS"/>
        </w:rPr>
        <w:t xml:space="preserve">carried out by </w:t>
      </w:r>
      <w:r w:rsidRPr="00482878">
        <w:rPr>
          <w:rFonts w:ascii="Times New Roman" w:hAnsi="Times New Roman" w:cs="Times New Roman"/>
          <w:lang w:val="sr-Latn-RS"/>
        </w:rPr>
        <w:t>millions</w:t>
      </w:r>
      <w:r>
        <w:rPr>
          <w:rFonts w:ascii="Times New Roman" w:hAnsi="Times New Roman" w:cs="Times New Roman"/>
          <w:i/>
          <w:iCs/>
          <w:lang w:val="sr-Latn-RS"/>
        </w:rPr>
        <w:t xml:space="preserve"> </w:t>
      </w:r>
      <w:r>
        <w:rPr>
          <w:rFonts w:ascii="Times New Roman" w:hAnsi="Times New Roman" w:cs="Times New Roman"/>
          <w:lang w:val="sr-Latn-RS"/>
        </w:rPr>
        <w:t>of people (Bayat, 2010)</w:t>
      </w:r>
      <w:r>
        <w:rPr>
          <w:rFonts w:ascii="Times New Roman" w:hAnsi="Times New Roman" w:cs="Times New Roman"/>
          <w:i/>
          <w:iCs/>
          <w:lang w:val="sr-Latn-RS"/>
        </w:rPr>
        <w:t xml:space="preserve">. </w:t>
      </w:r>
      <w:r>
        <w:rPr>
          <w:rFonts w:ascii="Times New Roman" w:hAnsi="Times New Roman" w:cs="Times New Roman"/>
          <w:iCs/>
          <w:lang w:val="sr-Latn-RS"/>
        </w:rPr>
        <w:t>„</w:t>
      </w:r>
      <w:r>
        <w:rPr>
          <w:rFonts w:ascii="Times New Roman" w:hAnsi="Times New Roman" w:cs="Times New Roman"/>
          <w:lang w:val="sr-Latn-RS"/>
        </w:rPr>
        <w:t xml:space="preserve">In other words, the power of nonmovements does not lie in the unity of actors, which may then threaten disruption, uncertainty, and pressure on the adversaries. The power of nonmovements rests on the </w:t>
      </w:r>
      <w:r>
        <w:rPr>
          <w:rFonts w:ascii="Times New Roman" w:hAnsi="Times New Roman" w:cs="Times New Roman"/>
          <w:i/>
          <w:iCs/>
          <w:lang w:val="sr-Latn-RS"/>
        </w:rPr>
        <w:t xml:space="preserve">power of big numbers, </w:t>
      </w:r>
      <w:r>
        <w:rPr>
          <w:rFonts w:ascii="Times New Roman" w:hAnsi="Times New Roman" w:cs="Times New Roman"/>
          <w:lang w:val="sr-Latn-RS"/>
        </w:rPr>
        <w:t xml:space="preserve">that is the consequential effect on norms and rules in society of many people simultaneously doing similar, though contentious, things“ (Ibid, p. 19-20). </w:t>
      </w:r>
    </w:p>
    <w:p w14:paraId="1FBBB804" w14:textId="0919738A" w:rsidR="00A20A70" w:rsidRPr="00326DFB" w:rsidRDefault="00F60090" w:rsidP="006B4275">
      <w:pPr>
        <w:spacing w:line="360" w:lineRule="auto"/>
        <w:jc w:val="both"/>
        <w:rPr>
          <w:rFonts w:ascii="Times New Roman" w:hAnsi="Times New Roman" w:cs="Times New Roman"/>
          <w:lang w:val="sl-SI"/>
        </w:rPr>
      </w:pPr>
      <w:r>
        <w:rPr>
          <w:rFonts w:ascii="Times New Roman" w:hAnsi="Times New Roman" w:cs="Times New Roman"/>
          <w:lang w:val="sr-Latn-RS"/>
        </w:rPr>
        <w:t xml:space="preserve">Public phenomena like direct action, disruption, and civil disobedience with more or less confrontational character, such as strikes, occupations, sabotage, demonstrations, sit-ins, rallies, political theatre, and boycotts, are traditionally associated with the protest repertories of social movements. However, since the 1980s, there has been a growing theoretical interest in everyday, spontaneous, informal, and immanent forms of resistance. These forms of resistance have been named: hidden transcripts, infrapolitics, and tactics of the weak (Fabian and Yung Nielsen, 2020, p. 6). </w:t>
      </w:r>
    </w:p>
    <w:p w14:paraId="6A248F1D" w14:textId="3B97AD8B" w:rsidR="004A02BD" w:rsidRDefault="002919BF" w:rsidP="00C73A97">
      <w:pPr>
        <w:spacing w:line="360" w:lineRule="auto"/>
        <w:jc w:val="both"/>
        <w:rPr>
          <w:rFonts w:ascii="Times New Roman" w:hAnsi="Times New Roman" w:cs="Times New Roman"/>
          <w:lang w:val="sr-Latn-RS"/>
        </w:rPr>
      </w:pPr>
      <w:r>
        <w:rPr>
          <w:rFonts w:ascii="Times New Roman" w:hAnsi="Times New Roman" w:cs="Times New Roman"/>
          <w:lang w:val="sr-Latn-RS"/>
        </w:rPr>
        <w:lastRenderedPageBreak/>
        <w:t>„</w:t>
      </w:r>
      <w:r w:rsidR="00342173">
        <w:rPr>
          <w:rFonts w:ascii="Times New Roman" w:hAnsi="Times New Roman" w:cs="Times New Roman"/>
          <w:lang w:val="sr-Latn-RS"/>
        </w:rPr>
        <w:t xml:space="preserve">Scholars have used the term </w:t>
      </w:r>
      <w:r w:rsidR="00342173">
        <w:rPr>
          <w:rFonts w:ascii="Times New Roman" w:hAnsi="Times New Roman" w:cs="Times New Roman"/>
          <w:i/>
          <w:iCs/>
          <w:lang w:val="sr-Latn-RS"/>
        </w:rPr>
        <w:t>resistance</w:t>
      </w:r>
      <w:r w:rsidR="00752D15">
        <w:rPr>
          <w:rStyle w:val="FootnoteReference"/>
          <w:rFonts w:ascii="Times New Roman" w:hAnsi="Times New Roman" w:cs="Times New Roman"/>
          <w:i/>
          <w:iCs/>
          <w:lang w:val="sr-Latn-RS"/>
        </w:rPr>
        <w:footnoteReference w:id="4"/>
      </w:r>
      <w:r w:rsidR="00342173">
        <w:rPr>
          <w:rFonts w:ascii="Times New Roman" w:hAnsi="Times New Roman" w:cs="Times New Roman"/>
          <w:i/>
          <w:iCs/>
          <w:lang w:val="sr-Latn-RS"/>
        </w:rPr>
        <w:t xml:space="preserve"> </w:t>
      </w:r>
      <w:r w:rsidR="00342173">
        <w:rPr>
          <w:rFonts w:ascii="Times New Roman" w:hAnsi="Times New Roman" w:cs="Times New Roman"/>
          <w:lang w:val="sr-Latn-RS"/>
        </w:rPr>
        <w:t xml:space="preserve">to describe </w:t>
      </w:r>
      <w:r w:rsidR="00726F08">
        <w:rPr>
          <w:rFonts w:ascii="Times New Roman" w:hAnsi="Times New Roman" w:cs="Times New Roman"/>
          <w:lang w:val="sr-Latn-RS"/>
        </w:rPr>
        <w:t xml:space="preserve">a wide variety </w:t>
      </w:r>
      <w:r w:rsidR="009B25FB">
        <w:rPr>
          <w:rFonts w:ascii="Times New Roman" w:hAnsi="Times New Roman" w:cs="Times New Roman"/>
          <w:lang w:val="sr-Latn-RS"/>
        </w:rPr>
        <w:t xml:space="preserve">of actions and behaviors </w:t>
      </w:r>
      <w:r w:rsidR="00F1796B">
        <w:rPr>
          <w:rFonts w:ascii="Times New Roman" w:hAnsi="Times New Roman" w:cs="Times New Roman"/>
          <w:lang w:val="sr-Latn-RS"/>
        </w:rPr>
        <w:t xml:space="preserve">at all levels of human social life (individual, collective, and institutional) and </w:t>
      </w:r>
      <w:r w:rsidR="00FE6AB8">
        <w:rPr>
          <w:rFonts w:ascii="Times New Roman" w:hAnsi="Times New Roman" w:cs="Times New Roman"/>
          <w:lang w:val="sr-Latn-RS"/>
        </w:rPr>
        <w:t>in a number of different settings, including political systems</w:t>
      </w:r>
      <w:r w:rsidR="000C1EC2">
        <w:rPr>
          <w:rFonts w:ascii="Times New Roman" w:hAnsi="Times New Roman" w:cs="Times New Roman"/>
          <w:lang w:val="sr-Latn-RS"/>
        </w:rPr>
        <w:t>, entertainment and literature, and the workplace</w:t>
      </w:r>
      <w:r>
        <w:rPr>
          <w:rFonts w:ascii="Times New Roman" w:hAnsi="Times New Roman" w:cs="Times New Roman"/>
          <w:lang w:val="sr-Latn-RS"/>
        </w:rPr>
        <w:t>“</w:t>
      </w:r>
      <w:r w:rsidR="000C1EC2">
        <w:rPr>
          <w:rFonts w:ascii="Times New Roman" w:hAnsi="Times New Roman" w:cs="Times New Roman"/>
          <w:lang w:val="sr-Latn-RS"/>
        </w:rPr>
        <w:t xml:space="preserve"> (</w:t>
      </w:r>
      <w:r w:rsidR="008751AC">
        <w:rPr>
          <w:rFonts w:ascii="Times New Roman" w:hAnsi="Times New Roman" w:cs="Times New Roman"/>
          <w:lang w:val="sr-Latn-RS"/>
        </w:rPr>
        <w:t xml:space="preserve">Hollander and Einwohner, </w:t>
      </w:r>
      <w:r w:rsidR="00EE6FFD">
        <w:rPr>
          <w:rFonts w:ascii="Times New Roman" w:hAnsi="Times New Roman" w:cs="Times New Roman"/>
          <w:lang w:val="sr-Latn-RS"/>
        </w:rPr>
        <w:t xml:space="preserve">2004, p. 534). </w:t>
      </w:r>
      <w:r w:rsidR="00D016A1">
        <w:rPr>
          <w:rFonts w:ascii="Times New Roman" w:hAnsi="Times New Roman" w:cs="Times New Roman"/>
          <w:lang w:val="sr-Latn-RS"/>
        </w:rPr>
        <w:t xml:space="preserve">Analysing a comprehensive literature on resistance, </w:t>
      </w:r>
      <w:r w:rsidR="00621AA9">
        <w:rPr>
          <w:rFonts w:ascii="Times New Roman" w:hAnsi="Times New Roman" w:cs="Times New Roman"/>
          <w:lang w:val="sr-Latn-RS"/>
        </w:rPr>
        <w:t>Hollander and Eniwohner</w:t>
      </w:r>
      <w:r w:rsidR="00D016A1">
        <w:rPr>
          <w:rFonts w:ascii="Times New Roman" w:hAnsi="Times New Roman" w:cs="Times New Roman"/>
          <w:lang w:val="sr-Latn-RS"/>
        </w:rPr>
        <w:t xml:space="preserve"> recognize</w:t>
      </w:r>
      <w:r w:rsidR="00EE33BC">
        <w:rPr>
          <w:rFonts w:ascii="Times New Roman" w:hAnsi="Times New Roman" w:cs="Times New Roman"/>
          <w:lang w:val="sr-Latn-RS"/>
        </w:rPr>
        <w:t xml:space="preserve"> </w:t>
      </w:r>
      <w:r w:rsidR="0024133E">
        <w:rPr>
          <w:rFonts w:ascii="Times New Roman" w:hAnsi="Times New Roman" w:cs="Times New Roman"/>
          <w:lang w:val="sr-Latn-RS"/>
        </w:rPr>
        <w:t xml:space="preserve">a tremendous diversity of </w:t>
      </w:r>
      <w:r w:rsidR="00635C46">
        <w:rPr>
          <w:rFonts w:ascii="Times New Roman" w:hAnsi="Times New Roman" w:cs="Times New Roman"/>
          <w:lang w:val="sr-Latn-RS"/>
        </w:rPr>
        <w:t>resistance’s characteristics</w:t>
      </w:r>
      <w:r w:rsidR="00567DF8">
        <w:rPr>
          <w:rFonts w:ascii="Times New Roman" w:hAnsi="Times New Roman" w:cs="Times New Roman"/>
          <w:lang w:val="sr-Latn-RS"/>
        </w:rPr>
        <w:t xml:space="preserve"> emphasized by different </w:t>
      </w:r>
      <w:r w:rsidR="008208BB">
        <w:rPr>
          <w:rFonts w:ascii="Times New Roman" w:hAnsi="Times New Roman" w:cs="Times New Roman"/>
          <w:lang w:val="sr-Latn-RS"/>
        </w:rPr>
        <w:t>authors</w:t>
      </w:r>
      <w:r w:rsidR="001A0BC0">
        <w:rPr>
          <w:rFonts w:ascii="Times New Roman" w:hAnsi="Times New Roman" w:cs="Times New Roman"/>
          <w:lang w:val="sr-Latn-RS"/>
        </w:rPr>
        <w:t xml:space="preserve">: </w:t>
      </w:r>
    </w:p>
    <w:p w14:paraId="2C5932C0" w14:textId="77777777" w:rsidR="008E2567" w:rsidRDefault="0077170B" w:rsidP="008E2567">
      <w:pPr>
        <w:pStyle w:val="ListParagraph"/>
        <w:numPr>
          <w:ilvl w:val="0"/>
          <w:numId w:val="6"/>
        </w:numPr>
        <w:spacing w:line="360" w:lineRule="auto"/>
        <w:jc w:val="both"/>
        <w:rPr>
          <w:rFonts w:ascii="Times New Roman" w:hAnsi="Times New Roman" w:cs="Times New Roman"/>
          <w:lang w:val="sr-Latn-RS"/>
        </w:rPr>
      </w:pPr>
      <w:r w:rsidRPr="008E2567">
        <w:rPr>
          <w:rFonts w:ascii="Times New Roman" w:hAnsi="Times New Roman" w:cs="Times New Roman"/>
          <w:lang w:val="sr-Latn-RS"/>
        </w:rPr>
        <w:t xml:space="preserve">perhaps the most commonly studied </w:t>
      </w:r>
      <w:r w:rsidR="00A91D2B" w:rsidRPr="008E2567">
        <w:rPr>
          <w:rFonts w:ascii="Times New Roman" w:hAnsi="Times New Roman" w:cs="Times New Roman"/>
          <w:lang w:val="sr-Latn-RS"/>
        </w:rPr>
        <w:t>mode of resistance is material or physical</w:t>
      </w:r>
      <w:r w:rsidR="002634D2" w:rsidRPr="008E2567">
        <w:rPr>
          <w:rFonts w:ascii="Times New Roman" w:hAnsi="Times New Roman" w:cs="Times New Roman"/>
          <w:lang w:val="sr-Latn-RS"/>
        </w:rPr>
        <w:t xml:space="preserve">; </w:t>
      </w:r>
    </w:p>
    <w:p w14:paraId="1E50543D" w14:textId="77777777" w:rsidR="008E2567" w:rsidRDefault="002634D2" w:rsidP="008E2567">
      <w:pPr>
        <w:pStyle w:val="ListParagraph"/>
        <w:numPr>
          <w:ilvl w:val="0"/>
          <w:numId w:val="6"/>
        </w:numPr>
        <w:spacing w:line="360" w:lineRule="auto"/>
        <w:jc w:val="both"/>
        <w:rPr>
          <w:rFonts w:ascii="Times New Roman" w:hAnsi="Times New Roman" w:cs="Times New Roman"/>
          <w:lang w:val="sr-Latn-RS"/>
        </w:rPr>
      </w:pPr>
      <w:r w:rsidRPr="008E2567">
        <w:rPr>
          <w:rFonts w:ascii="Times New Roman" w:hAnsi="Times New Roman" w:cs="Times New Roman"/>
          <w:lang w:val="sr-Latn-RS"/>
        </w:rPr>
        <w:t xml:space="preserve">resistance most often </w:t>
      </w:r>
      <w:r w:rsidR="000F0015" w:rsidRPr="008E2567">
        <w:rPr>
          <w:rFonts w:ascii="Times New Roman" w:hAnsi="Times New Roman" w:cs="Times New Roman"/>
          <w:lang w:val="sr-Latn-RS"/>
        </w:rPr>
        <w:t>refers</w:t>
      </w:r>
      <w:r w:rsidRPr="008E2567">
        <w:rPr>
          <w:rFonts w:ascii="Times New Roman" w:hAnsi="Times New Roman" w:cs="Times New Roman"/>
          <w:lang w:val="sr-Latn-RS"/>
        </w:rPr>
        <w:t xml:space="preserve"> to social movements</w:t>
      </w:r>
      <w:r w:rsidR="0024133E" w:rsidRPr="008E2567">
        <w:rPr>
          <w:rFonts w:ascii="Times New Roman" w:hAnsi="Times New Roman" w:cs="Times New Roman"/>
          <w:lang w:val="sr-Latn-RS"/>
        </w:rPr>
        <w:t xml:space="preserve"> </w:t>
      </w:r>
      <w:r w:rsidR="000F0015" w:rsidRPr="008E2567">
        <w:rPr>
          <w:rFonts w:ascii="Times New Roman" w:hAnsi="Times New Roman" w:cs="Times New Roman"/>
          <w:lang w:val="sr-Latn-RS"/>
        </w:rPr>
        <w:t>(or to broader cate</w:t>
      </w:r>
      <w:r w:rsidR="00273C17" w:rsidRPr="008E2567">
        <w:rPr>
          <w:rFonts w:ascii="Times New Roman" w:hAnsi="Times New Roman" w:cs="Times New Roman"/>
          <w:lang w:val="sr-Latn-RS"/>
        </w:rPr>
        <w:t>g</w:t>
      </w:r>
      <w:r w:rsidR="000F0015" w:rsidRPr="008E2567">
        <w:rPr>
          <w:rFonts w:ascii="Times New Roman" w:hAnsi="Times New Roman" w:cs="Times New Roman"/>
          <w:lang w:val="sr-Latn-RS"/>
        </w:rPr>
        <w:t xml:space="preserve">ories of </w:t>
      </w:r>
      <w:r w:rsidR="00273C17" w:rsidRPr="008E2567">
        <w:rPr>
          <w:rFonts w:ascii="Times New Roman" w:hAnsi="Times New Roman" w:cs="Times New Roman"/>
          <w:lang w:val="sr-Latn-RS"/>
        </w:rPr>
        <w:t xml:space="preserve">protest and </w:t>
      </w:r>
      <w:r w:rsidR="00ED1DE7" w:rsidRPr="008E2567">
        <w:rPr>
          <w:rFonts w:ascii="Times New Roman" w:hAnsi="Times New Roman" w:cs="Times New Roman"/>
          <w:lang w:val="sr-Latn-RS"/>
        </w:rPr>
        <w:t>contentious politics)</w:t>
      </w:r>
      <w:r w:rsidR="00587653" w:rsidRPr="008E2567">
        <w:rPr>
          <w:rFonts w:ascii="Times New Roman" w:hAnsi="Times New Roman" w:cs="Times New Roman"/>
          <w:lang w:val="sr-Latn-RS"/>
        </w:rPr>
        <w:t xml:space="preserve">; </w:t>
      </w:r>
    </w:p>
    <w:p w14:paraId="6597AF12" w14:textId="7050C4C3" w:rsidR="00B06399" w:rsidRDefault="00587653" w:rsidP="008E2567">
      <w:pPr>
        <w:pStyle w:val="ListParagraph"/>
        <w:numPr>
          <w:ilvl w:val="0"/>
          <w:numId w:val="6"/>
        </w:numPr>
        <w:spacing w:line="360" w:lineRule="auto"/>
        <w:jc w:val="both"/>
        <w:rPr>
          <w:rFonts w:ascii="Times New Roman" w:hAnsi="Times New Roman" w:cs="Times New Roman"/>
          <w:lang w:val="sr-Latn-RS"/>
        </w:rPr>
      </w:pPr>
      <w:r w:rsidRPr="008E2567">
        <w:rPr>
          <w:rFonts w:ascii="Times New Roman" w:hAnsi="Times New Roman" w:cs="Times New Roman"/>
          <w:lang w:val="sr-Latn-RS"/>
        </w:rPr>
        <w:t>marches, picketing</w:t>
      </w:r>
      <w:r w:rsidR="002C69CF" w:rsidRPr="008E2567">
        <w:rPr>
          <w:rFonts w:ascii="Times New Roman" w:hAnsi="Times New Roman" w:cs="Times New Roman"/>
          <w:lang w:val="sr-Latn-RS"/>
        </w:rPr>
        <w:t>, and the formation of organizations fall into th</w:t>
      </w:r>
      <w:r w:rsidR="008A7858">
        <w:rPr>
          <w:rFonts w:ascii="Times New Roman" w:hAnsi="Times New Roman" w:cs="Times New Roman"/>
          <w:lang w:val="sr-Latn-RS"/>
        </w:rPr>
        <w:t>e</w:t>
      </w:r>
      <w:r w:rsidR="002C69CF" w:rsidRPr="008E2567">
        <w:rPr>
          <w:rFonts w:ascii="Times New Roman" w:hAnsi="Times New Roman" w:cs="Times New Roman"/>
          <w:lang w:val="sr-Latn-RS"/>
        </w:rPr>
        <w:t xml:space="preserve"> category</w:t>
      </w:r>
      <w:r w:rsidR="008A7858">
        <w:rPr>
          <w:rFonts w:ascii="Times New Roman" w:hAnsi="Times New Roman" w:cs="Times New Roman"/>
          <w:lang w:val="sr-Latn-RS"/>
        </w:rPr>
        <w:t xml:space="preserve"> of resistance</w:t>
      </w:r>
      <w:r w:rsidR="002C69CF" w:rsidRPr="008E2567">
        <w:rPr>
          <w:rFonts w:ascii="Times New Roman" w:hAnsi="Times New Roman" w:cs="Times New Roman"/>
          <w:lang w:val="sr-Latn-RS"/>
        </w:rPr>
        <w:t xml:space="preserve">; </w:t>
      </w:r>
    </w:p>
    <w:p w14:paraId="6F1590D2" w14:textId="159D6F9D" w:rsidR="00E10B47" w:rsidRDefault="002A5002" w:rsidP="008E2567">
      <w:pPr>
        <w:pStyle w:val="ListParagraph"/>
        <w:numPr>
          <w:ilvl w:val="0"/>
          <w:numId w:val="6"/>
        </w:numPr>
        <w:spacing w:line="360" w:lineRule="auto"/>
        <w:jc w:val="both"/>
        <w:rPr>
          <w:rFonts w:ascii="Times New Roman" w:hAnsi="Times New Roman" w:cs="Times New Roman"/>
          <w:lang w:val="sr-Latn-RS"/>
        </w:rPr>
      </w:pPr>
      <w:r>
        <w:rPr>
          <w:rFonts w:ascii="Times New Roman" w:hAnsi="Times New Roman" w:cs="Times New Roman"/>
          <w:lang w:val="sr-Latn-RS"/>
        </w:rPr>
        <w:t>behaviors</w:t>
      </w:r>
      <w:r w:rsidR="00362448" w:rsidRPr="008E2567">
        <w:rPr>
          <w:rFonts w:ascii="Times New Roman" w:hAnsi="Times New Roman" w:cs="Times New Roman"/>
          <w:lang w:val="sr-Latn-RS"/>
        </w:rPr>
        <w:t xml:space="preserve"> as dramatic as violence, </w:t>
      </w:r>
      <w:r w:rsidR="007A355A" w:rsidRPr="008E2567">
        <w:rPr>
          <w:rFonts w:ascii="Times New Roman" w:hAnsi="Times New Roman" w:cs="Times New Roman"/>
          <w:lang w:val="sr-Latn-RS"/>
        </w:rPr>
        <w:t xml:space="preserve">or as subtle as </w:t>
      </w:r>
      <w:r>
        <w:rPr>
          <w:rFonts w:ascii="Times New Roman" w:hAnsi="Times New Roman" w:cs="Times New Roman"/>
          <w:lang w:val="sr-Latn-RS"/>
        </w:rPr>
        <w:t>working</w:t>
      </w:r>
      <w:r w:rsidR="007A355A" w:rsidRPr="008E2567">
        <w:rPr>
          <w:rFonts w:ascii="Times New Roman" w:hAnsi="Times New Roman" w:cs="Times New Roman"/>
          <w:lang w:val="sr-Latn-RS"/>
        </w:rPr>
        <w:t xml:space="preserve"> slowly</w:t>
      </w:r>
      <w:r w:rsidR="00E10B47">
        <w:rPr>
          <w:rFonts w:ascii="Times New Roman" w:hAnsi="Times New Roman" w:cs="Times New Roman"/>
          <w:lang w:val="sr-Latn-RS"/>
        </w:rPr>
        <w:t>,</w:t>
      </w:r>
      <w:r w:rsidR="00CA47F8">
        <w:rPr>
          <w:rFonts w:ascii="Times New Roman" w:hAnsi="Times New Roman" w:cs="Times New Roman"/>
          <w:lang w:val="sr-Latn-RS"/>
        </w:rPr>
        <w:t xml:space="preserve"> as </w:t>
      </w:r>
      <w:r w:rsidR="003602CA">
        <w:rPr>
          <w:rFonts w:ascii="Times New Roman" w:hAnsi="Times New Roman" w:cs="Times New Roman"/>
          <w:lang w:val="sr-Latn-RS"/>
        </w:rPr>
        <w:t>models</w:t>
      </w:r>
      <w:r w:rsidR="00CA47F8">
        <w:rPr>
          <w:rFonts w:ascii="Times New Roman" w:hAnsi="Times New Roman" w:cs="Times New Roman"/>
          <w:lang w:val="sr-Latn-RS"/>
        </w:rPr>
        <w:t xml:space="preserve"> of resistance;</w:t>
      </w:r>
      <w:r w:rsidR="007A355A" w:rsidRPr="008E2567">
        <w:rPr>
          <w:rFonts w:ascii="Times New Roman" w:hAnsi="Times New Roman" w:cs="Times New Roman"/>
          <w:lang w:val="sr-Latn-RS"/>
        </w:rPr>
        <w:t xml:space="preserve"> </w:t>
      </w:r>
    </w:p>
    <w:p w14:paraId="7DEF71C8" w14:textId="098FED1A" w:rsidR="002A5002" w:rsidRDefault="007A355A" w:rsidP="008E2567">
      <w:pPr>
        <w:pStyle w:val="ListParagraph"/>
        <w:numPr>
          <w:ilvl w:val="0"/>
          <w:numId w:val="6"/>
        </w:numPr>
        <w:spacing w:line="360" w:lineRule="auto"/>
        <w:jc w:val="both"/>
        <w:rPr>
          <w:rFonts w:ascii="Times New Roman" w:hAnsi="Times New Roman" w:cs="Times New Roman"/>
          <w:lang w:val="sr-Latn-RS"/>
        </w:rPr>
      </w:pPr>
      <w:r w:rsidRPr="008E2567">
        <w:rPr>
          <w:rFonts w:ascii="Times New Roman" w:hAnsi="Times New Roman" w:cs="Times New Roman"/>
          <w:lang w:val="sr-Latn-RS"/>
        </w:rPr>
        <w:t>feigning sickness</w:t>
      </w:r>
      <w:r w:rsidR="002E5F13" w:rsidRPr="008E2567">
        <w:rPr>
          <w:rFonts w:ascii="Times New Roman" w:hAnsi="Times New Roman" w:cs="Times New Roman"/>
          <w:lang w:val="sr-Latn-RS"/>
        </w:rPr>
        <w:t xml:space="preserve">, wearing </w:t>
      </w:r>
      <w:r w:rsidR="002A5002">
        <w:rPr>
          <w:rFonts w:ascii="Times New Roman" w:hAnsi="Times New Roman" w:cs="Times New Roman"/>
          <w:lang w:val="sr-Latn-RS"/>
        </w:rPr>
        <w:t xml:space="preserve">a </w:t>
      </w:r>
      <w:r w:rsidR="002E5F13" w:rsidRPr="008E2567">
        <w:rPr>
          <w:rFonts w:ascii="Times New Roman" w:hAnsi="Times New Roman" w:cs="Times New Roman"/>
          <w:lang w:val="sr-Latn-RS"/>
        </w:rPr>
        <w:t>particular type of clothing, or stealing from one’s employer</w:t>
      </w:r>
      <w:r w:rsidR="00E10B47">
        <w:rPr>
          <w:rFonts w:ascii="Times New Roman" w:hAnsi="Times New Roman" w:cs="Times New Roman"/>
          <w:lang w:val="sr-Latn-RS"/>
        </w:rPr>
        <w:t xml:space="preserve">, as </w:t>
      </w:r>
      <w:r w:rsidR="003602CA">
        <w:rPr>
          <w:rFonts w:ascii="Times New Roman" w:hAnsi="Times New Roman" w:cs="Times New Roman"/>
          <w:lang w:val="sr-Latn-RS"/>
        </w:rPr>
        <w:t>models</w:t>
      </w:r>
      <w:r w:rsidR="00E10B47">
        <w:rPr>
          <w:rFonts w:ascii="Times New Roman" w:hAnsi="Times New Roman" w:cs="Times New Roman"/>
          <w:lang w:val="sr-Latn-RS"/>
        </w:rPr>
        <w:t xml:space="preserve"> of resistance</w:t>
      </w:r>
      <w:r w:rsidR="00221678" w:rsidRPr="008E2567">
        <w:rPr>
          <w:rFonts w:ascii="Times New Roman" w:hAnsi="Times New Roman" w:cs="Times New Roman"/>
          <w:lang w:val="sr-Latn-RS"/>
        </w:rPr>
        <w:t xml:space="preserve">; </w:t>
      </w:r>
    </w:p>
    <w:p w14:paraId="07FB1848" w14:textId="7DC3AB4C" w:rsidR="002A5002" w:rsidRDefault="00221678" w:rsidP="008E2567">
      <w:pPr>
        <w:pStyle w:val="ListParagraph"/>
        <w:numPr>
          <w:ilvl w:val="0"/>
          <w:numId w:val="6"/>
        </w:numPr>
        <w:spacing w:line="360" w:lineRule="auto"/>
        <w:jc w:val="both"/>
        <w:rPr>
          <w:rFonts w:ascii="Times New Roman" w:hAnsi="Times New Roman" w:cs="Times New Roman"/>
          <w:lang w:val="sr-Latn-RS"/>
        </w:rPr>
      </w:pPr>
      <w:r w:rsidRPr="008E2567">
        <w:rPr>
          <w:rFonts w:ascii="Times New Roman" w:hAnsi="Times New Roman" w:cs="Times New Roman"/>
          <w:lang w:val="sr-Latn-RS"/>
        </w:rPr>
        <w:t>talk and other symbolic behavior</w:t>
      </w:r>
      <w:r w:rsidR="008A7858">
        <w:rPr>
          <w:rFonts w:ascii="Times New Roman" w:hAnsi="Times New Roman" w:cs="Times New Roman"/>
          <w:lang w:val="sr-Latn-RS"/>
        </w:rPr>
        <w:t xml:space="preserve"> as a</w:t>
      </w:r>
      <w:r w:rsidR="00C83017">
        <w:rPr>
          <w:rFonts w:ascii="Times New Roman" w:hAnsi="Times New Roman" w:cs="Times New Roman"/>
          <w:lang w:val="sr-Latn-RS"/>
        </w:rPr>
        <w:t xml:space="preserve"> type of resistance</w:t>
      </w:r>
      <w:r w:rsidR="00BE3053" w:rsidRPr="008E2567">
        <w:rPr>
          <w:rFonts w:ascii="Times New Roman" w:hAnsi="Times New Roman" w:cs="Times New Roman"/>
          <w:lang w:val="sr-Latn-RS"/>
        </w:rPr>
        <w:t xml:space="preserve">; </w:t>
      </w:r>
    </w:p>
    <w:p w14:paraId="7DF0C44F" w14:textId="730EC8AC" w:rsidR="002A5002" w:rsidRDefault="00BE3053" w:rsidP="008E2567">
      <w:pPr>
        <w:pStyle w:val="ListParagraph"/>
        <w:numPr>
          <w:ilvl w:val="0"/>
          <w:numId w:val="6"/>
        </w:numPr>
        <w:spacing w:line="360" w:lineRule="auto"/>
        <w:jc w:val="both"/>
        <w:rPr>
          <w:rFonts w:ascii="Times New Roman" w:hAnsi="Times New Roman" w:cs="Times New Roman"/>
          <w:lang w:val="sr-Latn-RS"/>
        </w:rPr>
      </w:pPr>
      <w:r w:rsidRPr="008E2567">
        <w:rPr>
          <w:rFonts w:ascii="Times New Roman" w:hAnsi="Times New Roman" w:cs="Times New Roman"/>
          <w:lang w:val="sr-Latn-RS"/>
        </w:rPr>
        <w:t>silence</w:t>
      </w:r>
      <w:r w:rsidR="00C83017">
        <w:rPr>
          <w:rFonts w:ascii="Times New Roman" w:hAnsi="Times New Roman" w:cs="Times New Roman"/>
          <w:lang w:val="sr-Latn-RS"/>
        </w:rPr>
        <w:t xml:space="preserve"> a</w:t>
      </w:r>
      <w:r w:rsidR="00635C46">
        <w:rPr>
          <w:rFonts w:ascii="Times New Roman" w:hAnsi="Times New Roman" w:cs="Times New Roman"/>
          <w:lang w:val="sr-Latn-RS"/>
        </w:rPr>
        <w:t>s a</w:t>
      </w:r>
      <w:r w:rsidR="00C83017">
        <w:rPr>
          <w:rFonts w:ascii="Times New Roman" w:hAnsi="Times New Roman" w:cs="Times New Roman"/>
          <w:lang w:val="sr-Latn-RS"/>
        </w:rPr>
        <w:t xml:space="preserve"> type of resistance</w:t>
      </w:r>
      <w:r w:rsidRPr="008E2567">
        <w:rPr>
          <w:rFonts w:ascii="Times New Roman" w:hAnsi="Times New Roman" w:cs="Times New Roman"/>
          <w:lang w:val="sr-Latn-RS"/>
        </w:rPr>
        <w:t xml:space="preserve">; </w:t>
      </w:r>
    </w:p>
    <w:p w14:paraId="03D93919" w14:textId="31C0B828" w:rsidR="002A5002" w:rsidRDefault="00BE3053" w:rsidP="008E2567">
      <w:pPr>
        <w:pStyle w:val="ListParagraph"/>
        <w:numPr>
          <w:ilvl w:val="0"/>
          <w:numId w:val="6"/>
        </w:numPr>
        <w:spacing w:line="360" w:lineRule="auto"/>
        <w:jc w:val="both"/>
        <w:rPr>
          <w:rFonts w:ascii="Times New Roman" w:hAnsi="Times New Roman" w:cs="Times New Roman"/>
          <w:lang w:val="sr-Latn-RS"/>
        </w:rPr>
      </w:pPr>
      <w:r w:rsidRPr="008E2567">
        <w:rPr>
          <w:rFonts w:ascii="Times New Roman" w:hAnsi="Times New Roman" w:cs="Times New Roman"/>
          <w:lang w:val="sr-Latn-RS"/>
        </w:rPr>
        <w:t xml:space="preserve">breaking </w:t>
      </w:r>
      <w:r w:rsidR="00724B5F">
        <w:rPr>
          <w:rFonts w:ascii="Times New Roman" w:hAnsi="Times New Roman" w:cs="Times New Roman"/>
          <w:lang w:val="sr-Latn-RS"/>
        </w:rPr>
        <w:t xml:space="preserve">the </w:t>
      </w:r>
      <w:r w:rsidRPr="008E2567">
        <w:rPr>
          <w:rFonts w:ascii="Times New Roman" w:hAnsi="Times New Roman" w:cs="Times New Roman"/>
          <w:lang w:val="sr-Latn-RS"/>
        </w:rPr>
        <w:t>silence</w:t>
      </w:r>
      <w:r w:rsidR="00C83017">
        <w:rPr>
          <w:rFonts w:ascii="Times New Roman" w:hAnsi="Times New Roman" w:cs="Times New Roman"/>
          <w:lang w:val="sr-Latn-RS"/>
        </w:rPr>
        <w:t xml:space="preserve"> as a type of resistance</w:t>
      </w:r>
      <w:r w:rsidRPr="008E2567">
        <w:rPr>
          <w:rFonts w:ascii="Times New Roman" w:hAnsi="Times New Roman" w:cs="Times New Roman"/>
          <w:lang w:val="sr-Latn-RS"/>
        </w:rPr>
        <w:t xml:space="preserve">; </w:t>
      </w:r>
    </w:p>
    <w:p w14:paraId="4C9BEA34" w14:textId="5C57136D" w:rsidR="00417772" w:rsidRDefault="00D67BDF" w:rsidP="00417772">
      <w:pPr>
        <w:pStyle w:val="ListParagraph"/>
        <w:numPr>
          <w:ilvl w:val="0"/>
          <w:numId w:val="6"/>
        </w:numPr>
        <w:spacing w:line="360" w:lineRule="auto"/>
        <w:jc w:val="both"/>
        <w:rPr>
          <w:rFonts w:ascii="Times New Roman" w:hAnsi="Times New Roman" w:cs="Times New Roman"/>
          <w:lang w:val="sr-Latn-RS"/>
        </w:rPr>
      </w:pPr>
      <w:r w:rsidRPr="008E2567">
        <w:rPr>
          <w:rFonts w:ascii="Times New Roman" w:hAnsi="Times New Roman" w:cs="Times New Roman"/>
          <w:lang w:val="sr-Latn-RS"/>
        </w:rPr>
        <w:t>individual or collective, widespread or locally confined</w:t>
      </w:r>
      <w:r w:rsidR="00C83017">
        <w:rPr>
          <w:rFonts w:ascii="Times New Roman" w:hAnsi="Times New Roman" w:cs="Times New Roman"/>
          <w:lang w:val="sr-Latn-RS"/>
        </w:rPr>
        <w:t xml:space="preserve"> resistance</w:t>
      </w:r>
      <w:r w:rsidRPr="008E2567">
        <w:rPr>
          <w:rFonts w:ascii="Times New Roman" w:hAnsi="Times New Roman" w:cs="Times New Roman"/>
          <w:lang w:val="sr-Latn-RS"/>
        </w:rPr>
        <w:t xml:space="preserve">; </w:t>
      </w:r>
    </w:p>
    <w:p w14:paraId="15A3ED75" w14:textId="37A7883F" w:rsidR="00724B5F" w:rsidRDefault="00DF4BF9" w:rsidP="00417772">
      <w:pPr>
        <w:pStyle w:val="ListParagraph"/>
        <w:numPr>
          <w:ilvl w:val="0"/>
          <w:numId w:val="6"/>
        </w:numPr>
        <w:spacing w:line="360" w:lineRule="auto"/>
        <w:jc w:val="both"/>
        <w:rPr>
          <w:rFonts w:ascii="Times New Roman" w:hAnsi="Times New Roman" w:cs="Times New Roman"/>
          <w:lang w:val="sr-Latn-RS"/>
        </w:rPr>
      </w:pPr>
      <w:r w:rsidRPr="008E2567">
        <w:rPr>
          <w:rFonts w:ascii="Times New Roman" w:hAnsi="Times New Roman" w:cs="Times New Roman"/>
          <w:lang w:val="sr-Latn-RS"/>
        </w:rPr>
        <w:t>a</w:t>
      </w:r>
      <w:r w:rsidRPr="00417772">
        <w:rPr>
          <w:rFonts w:ascii="Times New Roman" w:hAnsi="Times New Roman" w:cs="Times New Roman"/>
          <w:lang w:val="sr-Latn-RS"/>
        </w:rPr>
        <w:t xml:space="preserve">ctivities </w:t>
      </w:r>
      <w:r w:rsidR="0098301D">
        <w:rPr>
          <w:rFonts w:ascii="Times New Roman" w:hAnsi="Times New Roman" w:cs="Times New Roman"/>
          <w:lang w:val="sr-Latn-RS"/>
        </w:rPr>
        <w:t>that</w:t>
      </w:r>
      <w:r w:rsidRPr="00417772">
        <w:rPr>
          <w:rFonts w:ascii="Times New Roman" w:hAnsi="Times New Roman" w:cs="Times New Roman"/>
          <w:lang w:val="sr-Latn-RS"/>
        </w:rPr>
        <w:t xml:space="preserve"> require coordination and </w:t>
      </w:r>
      <w:r w:rsidR="009F480B">
        <w:rPr>
          <w:rFonts w:ascii="Times New Roman" w:hAnsi="Times New Roman" w:cs="Times New Roman"/>
          <w:lang w:val="sr-Latn-RS"/>
        </w:rPr>
        <w:t>those</w:t>
      </w:r>
      <w:r w:rsidR="008F2B80" w:rsidRPr="00417772">
        <w:rPr>
          <w:rFonts w:ascii="Times New Roman" w:hAnsi="Times New Roman" w:cs="Times New Roman"/>
          <w:lang w:val="sr-Latn-RS"/>
        </w:rPr>
        <w:t xml:space="preserve"> with little or no coordination among actors</w:t>
      </w:r>
      <w:r w:rsidR="00824E3D">
        <w:rPr>
          <w:rFonts w:ascii="Times New Roman" w:hAnsi="Times New Roman" w:cs="Times New Roman"/>
          <w:lang w:val="sr-Latn-RS"/>
        </w:rPr>
        <w:t xml:space="preserve"> who resist</w:t>
      </w:r>
      <w:r w:rsidR="000F16A3" w:rsidRPr="00417772">
        <w:rPr>
          <w:rFonts w:ascii="Times New Roman" w:hAnsi="Times New Roman" w:cs="Times New Roman"/>
          <w:lang w:val="sr-Latn-RS"/>
        </w:rPr>
        <w:t xml:space="preserve">; </w:t>
      </w:r>
    </w:p>
    <w:p w14:paraId="4692E828" w14:textId="74FB2132" w:rsidR="009F480B" w:rsidRDefault="0002595F" w:rsidP="00417772">
      <w:pPr>
        <w:pStyle w:val="ListParagraph"/>
        <w:numPr>
          <w:ilvl w:val="0"/>
          <w:numId w:val="6"/>
        </w:numPr>
        <w:spacing w:line="360" w:lineRule="auto"/>
        <w:jc w:val="both"/>
        <w:rPr>
          <w:rFonts w:ascii="Times New Roman" w:hAnsi="Times New Roman" w:cs="Times New Roman"/>
          <w:lang w:val="sr-Latn-RS"/>
        </w:rPr>
      </w:pPr>
      <w:r w:rsidRPr="00417772">
        <w:rPr>
          <w:rFonts w:ascii="Times New Roman" w:hAnsi="Times New Roman" w:cs="Times New Roman"/>
          <w:lang w:val="sr-Latn-RS"/>
        </w:rPr>
        <w:t>individuals</w:t>
      </w:r>
      <w:r w:rsidR="001C5729" w:rsidRPr="00417772">
        <w:rPr>
          <w:rFonts w:ascii="Times New Roman" w:hAnsi="Times New Roman" w:cs="Times New Roman"/>
          <w:lang w:val="sr-Latn-RS"/>
        </w:rPr>
        <w:t xml:space="preserve">, groups and </w:t>
      </w:r>
      <w:r w:rsidR="0098301D">
        <w:rPr>
          <w:rFonts w:ascii="Times New Roman" w:hAnsi="Times New Roman" w:cs="Times New Roman"/>
          <w:lang w:val="sr-Latn-RS"/>
        </w:rPr>
        <w:t>organizations</w:t>
      </w:r>
      <w:r w:rsidR="001C5729" w:rsidRPr="00417772">
        <w:rPr>
          <w:rFonts w:ascii="Times New Roman" w:hAnsi="Times New Roman" w:cs="Times New Roman"/>
          <w:lang w:val="sr-Latn-RS"/>
        </w:rPr>
        <w:t>, institutions</w:t>
      </w:r>
      <w:r w:rsidR="0098301D">
        <w:rPr>
          <w:rFonts w:ascii="Times New Roman" w:hAnsi="Times New Roman" w:cs="Times New Roman"/>
          <w:lang w:val="sr-Latn-RS"/>
        </w:rPr>
        <w:t>,</w:t>
      </w:r>
      <w:r w:rsidR="001C5729" w:rsidRPr="00417772">
        <w:rPr>
          <w:rFonts w:ascii="Times New Roman" w:hAnsi="Times New Roman" w:cs="Times New Roman"/>
          <w:lang w:val="sr-Latn-RS"/>
        </w:rPr>
        <w:t xml:space="preserve"> and social structures as target</w:t>
      </w:r>
      <w:r w:rsidR="00BE3255" w:rsidRPr="00417772">
        <w:rPr>
          <w:rFonts w:ascii="Times New Roman" w:hAnsi="Times New Roman" w:cs="Times New Roman"/>
          <w:lang w:val="sr-Latn-RS"/>
        </w:rPr>
        <w:t xml:space="preserve">s of resistance; </w:t>
      </w:r>
    </w:p>
    <w:p w14:paraId="3A00EABE" w14:textId="77777777" w:rsidR="00AF3761" w:rsidRDefault="00F87602" w:rsidP="00417772">
      <w:pPr>
        <w:pStyle w:val="ListParagraph"/>
        <w:numPr>
          <w:ilvl w:val="0"/>
          <w:numId w:val="6"/>
        </w:numPr>
        <w:spacing w:line="360" w:lineRule="auto"/>
        <w:jc w:val="both"/>
        <w:rPr>
          <w:rFonts w:ascii="Times New Roman" w:hAnsi="Times New Roman" w:cs="Times New Roman"/>
          <w:lang w:val="sr-Latn-RS"/>
        </w:rPr>
      </w:pPr>
      <w:r w:rsidRPr="00417772">
        <w:rPr>
          <w:rFonts w:ascii="Times New Roman" w:hAnsi="Times New Roman" w:cs="Times New Roman"/>
          <w:lang w:val="sr-Latn-RS"/>
        </w:rPr>
        <w:t>achie</w:t>
      </w:r>
      <w:r w:rsidR="00432DAA" w:rsidRPr="00417772">
        <w:rPr>
          <w:rFonts w:ascii="Times New Roman" w:hAnsi="Times New Roman" w:cs="Times New Roman"/>
          <w:lang w:val="sr-Latn-RS"/>
        </w:rPr>
        <w:t>ving change or curtail change as a direction/goal of resistance</w:t>
      </w:r>
      <w:r w:rsidR="009F2D25" w:rsidRPr="00417772">
        <w:rPr>
          <w:rFonts w:ascii="Times New Roman" w:hAnsi="Times New Roman" w:cs="Times New Roman"/>
          <w:lang w:val="sr-Latn-RS"/>
        </w:rPr>
        <w:t xml:space="preserve">; </w:t>
      </w:r>
    </w:p>
    <w:p w14:paraId="69CAC8F6" w14:textId="77777777" w:rsidR="00AF3761" w:rsidRDefault="009F2D25" w:rsidP="00417772">
      <w:pPr>
        <w:pStyle w:val="ListParagraph"/>
        <w:numPr>
          <w:ilvl w:val="0"/>
          <w:numId w:val="6"/>
        </w:numPr>
        <w:spacing w:line="360" w:lineRule="auto"/>
        <w:jc w:val="both"/>
        <w:rPr>
          <w:rFonts w:ascii="Times New Roman" w:hAnsi="Times New Roman" w:cs="Times New Roman"/>
          <w:lang w:val="sr-Latn-RS"/>
        </w:rPr>
      </w:pPr>
      <w:r w:rsidRPr="00417772">
        <w:rPr>
          <w:rFonts w:ascii="Times New Roman" w:hAnsi="Times New Roman" w:cs="Times New Roman"/>
          <w:lang w:val="sr-Latn-RS"/>
        </w:rPr>
        <w:t xml:space="preserve">resistance from </w:t>
      </w:r>
      <w:r w:rsidR="008F3792" w:rsidRPr="00417772">
        <w:rPr>
          <w:rFonts w:ascii="Times New Roman" w:hAnsi="Times New Roman" w:cs="Times New Roman"/>
          <w:lang w:val="sr-Latn-RS"/>
        </w:rPr>
        <w:t xml:space="preserve">below and from above; </w:t>
      </w:r>
    </w:p>
    <w:p w14:paraId="7C3C8156" w14:textId="2CAC6CD7" w:rsidR="00A7705C" w:rsidRDefault="008F3792" w:rsidP="00417772">
      <w:pPr>
        <w:pStyle w:val="ListParagraph"/>
        <w:numPr>
          <w:ilvl w:val="0"/>
          <w:numId w:val="6"/>
        </w:numPr>
        <w:spacing w:line="360" w:lineRule="auto"/>
        <w:jc w:val="both"/>
        <w:rPr>
          <w:rFonts w:ascii="Times New Roman" w:hAnsi="Times New Roman" w:cs="Times New Roman"/>
          <w:lang w:val="sr-Latn-RS"/>
        </w:rPr>
      </w:pPr>
      <w:r w:rsidRPr="00417772">
        <w:rPr>
          <w:rFonts w:ascii="Times New Roman" w:hAnsi="Times New Roman" w:cs="Times New Roman"/>
          <w:lang w:val="sr-Latn-RS"/>
        </w:rPr>
        <w:t>resistance from the Right and the Left</w:t>
      </w:r>
      <w:r w:rsidR="00B22553" w:rsidRPr="00417772">
        <w:rPr>
          <w:rFonts w:ascii="Times New Roman" w:hAnsi="Times New Roman" w:cs="Times New Roman"/>
          <w:lang w:val="sr-Latn-RS"/>
        </w:rPr>
        <w:t xml:space="preserve">; </w:t>
      </w:r>
    </w:p>
    <w:p w14:paraId="3F8D12FE" w14:textId="6FE3D427" w:rsidR="003D5CAC" w:rsidRDefault="00B22553" w:rsidP="00417772">
      <w:pPr>
        <w:pStyle w:val="ListParagraph"/>
        <w:numPr>
          <w:ilvl w:val="0"/>
          <w:numId w:val="6"/>
        </w:numPr>
        <w:spacing w:line="360" w:lineRule="auto"/>
        <w:jc w:val="both"/>
        <w:rPr>
          <w:rFonts w:ascii="Times New Roman" w:hAnsi="Times New Roman" w:cs="Times New Roman"/>
          <w:lang w:val="sr-Latn-RS"/>
        </w:rPr>
      </w:pPr>
      <w:r w:rsidRPr="00417772">
        <w:rPr>
          <w:rFonts w:ascii="Times New Roman" w:hAnsi="Times New Roman" w:cs="Times New Roman"/>
          <w:lang w:val="sr-Latn-RS"/>
        </w:rPr>
        <w:t>prosocial and antisocial</w:t>
      </w:r>
      <w:r w:rsidR="00C95431">
        <w:rPr>
          <w:rFonts w:ascii="Times New Roman" w:hAnsi="Times New Roman" w:cs="Times New Roman"/>
          <w:lang w:val="sr-Latn-RS"/>
        </w:rPr>
        <w:t xml:space="preserve"> resistance</w:t>
      </w:r>
      <w:r w:rsidRPr="00417772">
        <w:rPr>
          <w:rFonts w:ascii="Times New Roman" w:hAnsi="Times New Roman" w:cs="Times New Roman"/>
          <w:lang w:val="sr-Latn-RS"/>
        </w:rPr>
        <w:t xml:space="preserve">; </w:t>
      </w:r>
    </w:p>
    <w:p w14:paraId="328220C7" w14:textId="4BAAE441" w:rsidR="00340154" w:rsidRDefault="00005FF9" w:rsidP="00417772">
      <w:pPr>
        <w:pStyle w:val="ListParagraph"/>
        <w:numPr>
          <w:ilvl w:val="0"/>
          <w:numId w:val="6"/>
        </w:numPr>
        <w:spacing w:line="360" w:lineRule="auto"/>
        <w:jc w:val="both"/>
        <w:rPr>
          <w:rFonts w:ascii="Times New Roman" w:hAnsi="Times New Roman" w:cs="Times New Roman"/>
          <w:lang w:val="sr-Latn-RS"/>
        </w:rPr>
      </w:pPr>
      <w:r w:rsidRPr="00417772">
        <w:rPr>
          <w:rFonts w:ascii="Times New Roman" w:hAnsi="Times New Roman" w:cs="Times New Roman"/>
          <w:lang w:val="sr-Latn-RS"/>
        </w:rPr>
        <w:lastRenderedPageBreak/>
        <w:t>resistance as political action and resistance as identity-based</w:t>
      </w:r>
      <w:r w:rsidR="00B228F8">
        <w:rPr>
          <w:rFonts w:ascii="Times New Roman" w:hAnsi="Times New Roman" w:cs="Times New Roman"/>
          <w:lang w:val="sr-Latn-RS"/>
        </w:rPr>
        <w:t xml:space="preserve"> action</w:t>
      </w:r>
      <w:r w:rsidR="007335F2" w:rsidRPr="00417772">
        <w:rPr>
          <w:rFonts w:ascii="Times New Roman" w:hAnsi="Times New Roman" w:cs="Times New Roman"/>
          <w:lang w:val="sr-Latn-RS"/>
        </w:rPr>
        <w:t xml:space="preserve">; </w:t>
      </w:r>
    </w:p>
    <w:p w14:paraId="08C03226" w14:textId="53D0D810" w:rsidR="002919BF" w:rsidRDefault="003602CA" w:rsidP="00417772">
      <w:pPr>
        <w:pStyle w:val="ListParagraph"/>
        <w:numPr>
          <w:ilvl w:val="0"/>
          <w:numId w:val="6"/>
        </w:numPr>
        <w:spacing w:line="360" w:lineRule="auto"/>
        <w:jc w:val="both"/>
        <w:rPr>
          <w:rFonts w:ascii="Times New Roman" w:hAnsi="Times New Roman" w:cs="Times New Roman"/>
          <w:lang w:val="sr-Latn-RS"/>
        </w:rPr>
      </w:pPr>
      <w:r>
        <w:rPr>
          <w:rFonts w:ascii="Times New Roman" w:hAnsi="Times New Roman" w:cs="Times New Roman"/>
          <w:lang w:val="sr-Latn-RS"/>
        </w:rPr>
        <w:t>Finally, n</w:t>
      </w:r>
      <w:r w:rsidR="00B45E4B">
        <w:rPr>
          <w:rFonts w:ascii="Times New Roman" w:hAnsi="Times New Roman" w:cs="Times New Roman"/>
          <w:lang w:val="sr-Latn-RS"/>
        </w:rPr>
        <w:t>ot</w:t>
      </w:r>
      <w:r w:rsidR="00340154">
        <w:rPr>
          <w:rFonts w:ascii="Times New Roman" w:hAnsi="Times New Roman" w:cs="Times New Roman"/>
          <w:lang w:val="sr-Latn-RS"/>
        </w:rPr>
        <w:t xml:space="preserve"> </w:t>
      </w:r>
      <w:r w:rsidR="002D1FF8" w:rsidRPr="00417772">
        <w:rPr>
          <w:rFonts w:ascii="Times New Roman" w:hAnsi="Times New Roman" w:cs="Times New Roman"/>
          <w:lang w:val="sr-Latn-RS"/>
        </w:rPr>
        <w:t xml:space="preserve">all scholars agree that every </w:t>
      </w:r>
      <w:r w:rsidR="00340154">
        <w:rPr>
          <w:rFonts w:ascii="Times New Roman" w:hAnsi="Times New Roman" w:cs="Times New Roman"/>
          <w:lang w:val="sr-Latn-RS"/>
        </w:rPr>
        <w:t xml:space="preserve">one </w:t>
      </w:r>
      <w:r w:rsidR="002D1FF8" w:rsidRPr="00417772">
        <w:rPr>
          <w:rFonts w:ascii="Times New Roman" w:hAnsi="Times New Roman" w:cs="Times New Roman"/>
          <w:lang w:val="sr-Latn-RS"/>
        </w:rPr>
        <w:t xml:space="preserve">of </w:t>
      </w:r>
      <w:r w:rsidR="00340154">
        <w:rPr>
          <w:rFonts w:ascii="Times New Roman" w:hAnsi="Times New Roman" w:cs="Times New Roman"/>
          <w:lang w:val="sr-Latn-RS"/>
        </w:rPr>
        <w:t xml:space="preserve">the </w:t>
      </w:r>
      <w:r w:rsidR="002D1FF8" w:rsidRPr="00417772">
        <w:rPr>
          <w:rFonts w:ascii="Times New Roman" w:hAnsi="Times New Roman" w:cs="Times New Roman"/>
          <w:lang w:val="sr-Latn-RS"/>
        </w:rPr>
        <w:t xml:space="preserve">mentioned types or </w:t>
      </w:r>
      <w:r w:rsidR="00340154">
        <w:rPr>
          <w:rFonts w:ascii="Times New Roman" w:hAnsi="Times New Roman" w:cs="Times New Roman"/>
          <w:lang w:val="sr-Latn-RS"/>
        </w:rPr>
        <w:t>models</w:t>
      </w:r>
      <w:r w:rsidR="002D1FF8" w:rsidRPr="00417772">
        <w:rPr>
          <w:rFonts w:ascii="Times New Roman" w:hAnsi="Times New Roman" w:cs="Times New Roman"/>
          <w:lang w:val="sr-Latn-RS"/>
        </w:rPr>
        <w:t xml:space="preserve"> </w:t>
      </w:r>
      <w:r w:rsidR="00DA222E">
        <w:rPr>
          <w:rFonts w:ascii="Times New Roman" w:hAnsi="Times New Roman" w:cs="Times New Roman"/>
          <w:lang w:val="sr-Latn-RS"/>
        </w:rPr>
        <w:t>is</w:t>
      </w:r>
      <w:r w:rsidR="001A4918" w:rsidRPr="00417772">
        <w:rPr>
          <w:rFonts w:ascii="Times New Roman" w:hAnsi="Times New Roman" w:cs="Times New Roman"/>
          <w:lang w:val="sr-Latn-RS"/>
        </w:rPr>
        <w:t xml:space="preserve"> resistance. </w:t>
      </w:r>
      <w:r w:rsidR="00C261ED" w:rsidRPr="00417772">
        <w:rPr>
          <w:rFonts w:ascii="Times New Roman" w:hAnsi="Times New Roman" w:cs="Times New Roman"/>
          <w:lang w:val="sr-Latn-RS"/>
        </w:rPr>
        <w:t xml:space="preserve"> </w:t>
      </w:r>
    </w:p>
    <w:p w14:paraId="37C4B255" w14:textId="3C62467E" w:rsidR="0077760A" w:rsidRPr="0077760A" w:rsidRDefault="0077760A" w:rsidP="0077760A">
      <w:pPr>
        <w:spacing w:line="360" w:lineRule="auto"/>
        <w:jc w:val="both"/>
        <w:rPr>
          <w:rFonts w:ascii="Times New Roman" w:hAnsi="Times New Roman" w:cs="Times New Roman"/>
          <w:lang w:val="sr-Latn-RS"/>
        </w:rPr>
      </w:pPr>
      <w:r w:rsidRPr="003602CA">
        <w:rPr>
          <w:rFonts w:ascii="Times New Roman" w:hAnsi="Times New Roman" w:cs="Times New Roman"/>
          <w:lang w:val="sr-Latn-RS"/>
        </w:rPr>
        <w:t xml:space="preserve">Bayat introduces the notion of „quiet encroachment“ as a new type of resistance. This term „describes the silent, protracted and pervasive advancement of ordinary people on those who are propertied and powerful in a quest of survival and improvement of their lives. It is characterized by quiet, largely atomized and prolonged mobilization with episodic collective action – open and fleeting struggles without clear leadership, ideology or structured organization. While quiet encroachment is basically a „non-movement“ it is distinct from survival strategies or „everyday resistance“ (Bayat, 2000, p. 24). What is especially important when it comes to this type of resistance is the fact that it </w:t>
      </w:r>
      <w:r w:rsidR="00395488">
        <w:rPr>
          <w:rFonts w:ascii="Times New Roman" w:hAnsi="Times New Roman" w:cs="Times New Roman"/>
          <w:lang w:val="sr-Latn-RS"/>
        </w:rPr>
        <w:t>does</w:t>
      </w:r>
      <w:r w:rsidRPr="003602CA">
        <w:rPr>
          <w:rFonts w:ascii="Times New Roman" w:hAnsi="Times New Roman" w:cs="Times New Roman"/>
          <w:lang w:val="sr-Latn-RS"/>
        </w:rPr>
        <w:t xml:space="preserve"> not refer to the politics of collective demand making or protest. It refers to a cluster of individual direct actions. It is accentuated under the socio-political circumstances characterized by authoritarian states and populist ideology. This kind of activism represents lifelong, sustained, and self-generated advancement, but it is largely unlawful and involves constant risk of harassment, insecurity, and repression. Since a fluid and unstructured form of activism, flexibility and versatility are seen as crucial benefits of this form of activism. On the other hand, it falls short of developing legal, financial, organizational, and even moral support. The challenge is to merge the mobilizational element of quiet encroachment, the institutional capacity of NGOs, and the consent of authorities (Bayat, 2000, p. 27).  </w:t>
      </w:r>
    </w:p>
    <w:p w14:paraId="3A6EA20C" w14:textId="2947B0BB" w:rsidR="00AF3F56" w:rsidRPr="00F928D3" w:rsidRDefault="006101F4" w:rsidP="00C73A97">
      <w:pPr>
        <w:spacing w:line="360" w:lineRule="auto"/>
        <w:jc w:val="both"/>
        <w:rPr>
          <w:rFonts w:ascii="Times New Roman" w:hAnsi="Times New Roman" w:cs="Times New Roman"/>
          <w:lang w:val="sr-Latn-RS"/>
        </w:rPr>
      </w:pPr>
      <w:r w:rsidRPr="00F928D3">
        <w:rPr>
          <w:rFonts w:ascii="Times New Roman" w:hAnsi="Times New Roman" w:cs="Times New Roman"/>
          <w:lang w:val="sr-Latn-RS"/>
        </w:rPr>
        <w:t>U</w:t>
      </w:r>
      <w:r w:rsidR="00C73A97" w:rsidRPr="00F928D3">
        <w:rPr>
          <w:rFonts w:ascii="Times New Roman" w:hAnsi="Times New Roman" w:cs="Times New Roman"/>
          <w:lang w:val="sr-Latn-RS"/>
        </w:rPr>
        <w:t xml:space="preserve">rban public space </w:t>
      </w:r>
      <w:r w:rsidR="00D05ACB" w:rsidRPr="00F928D3">
        <w:rPr>
          <w:rFonts w:ascii="Times New Roman" w:hAnsi="Times New Roman" w:cs="Times New Roman"/>
          <w:lang w:val="sr-Latn-RS"/>
        </w:rPr>
        <w:t>serves</w:t>
      </w:r>
      <w:r w:rsidR="00C73A97" w:rsidRPr="00F928D3">
        <w:rPr>
          <w:rFonts w:ascii="Times New Roman" w:hAnsi="Times New Roman" w:cs="Times New Roman"/>
          <w:lang w:val="sr-Latn-RS"/>
        </w:rPr>
        <w:t xml:space="preserve"> as the key theater of </w:t>
      </w:r>
      <w:r w:rsidR="00810E09" w:rsidRPr="00F928D3">
        <w:rPr>
          <w:rFonts w:ascii="Times New Roman" w:hAnsi="Times New Roman" w:cs="Times New Roman"/>
          <w:lang w:val="sr-Latn-RS"/>
        </w:rPr>
        <w:t>contention</w:t>
      </w:r>
      <w:r w:rsidR="00C73A97" w:rsidRPr="00F928D3">
        <w:rPr>
          <w:rFonts w:ascii="Times New Roman" w:hAnsi="Times New Roman" w:cs="Times New Roman"/>
          <w:lang w:val="sr-Latn-RS"/>
        </w:rPr>
        <w:t xml:space="preserve">. When people are deprived of the electoral power to change things, they are likely to resort to their institutional clout (as students or workers going on strike) to bring collective pressure to bear on authorities to undertake change. </w:t>
      </w:r>
      <w:r w:rsidR="00FF335B">
        <w:rPr>
          <w:rFonts w:ascii="Times New Roman" w:hAnsi="Times New Roman" w:cs="Times New Roman"/>
          <w:lang w:val="sr-Latn-RS"/>
        </w:rPr>
        <w:t>F</w:t>
      </w:r>
      <w:r w:rsidR="00C73A97" w:rsidRPr="00F928D3">
        <w:rPr>
          <w:rFonts w:ascii="Times New Roman" w:hAnsi="Times New Roman" w:cs="Times New Roman"/>
          <w:lang w:val="sr-Latn-RS"/>
        </w:rPr>
        <w:t xml:space="preserve">or those urban subjects (such as the </w:t>
      </w:r>
      <w:r w:rsidR="007E1332" w:rsidRPr="00F928D3">
        <w:rPr>
          <w:rFonts w:ascii="Times New Roman" w:hAnsi="Times New Roman" w:cs="Times New Roman"/>
          <w:lang w:val="sr-Latn-RS"/>
        </w:rPr>
        <w:t>unemployed</w:t>
      </w:r>
      <w:r w:rsidR="00C73A97" w:rsidRPr="00F928D3">
        <w:rPr>
          <w:rFonts w:ascii="Times New Roman" w:hAnsi="Times New Roman" w:cs="Times New Roman"/>
          <w:lang w:val="sr-Latn-RS"/>
        </w:rPr>
        <w:t xml:space="preserve">, housewives, and the „informal people“) who structurally lack </w:t>
      </w:r>
      <w:r w:rsidR="003056C1" w:rsidRPr="00F928D3">
        <w:rPr>
          <w:rFonts w:ascii="Times New Roman" w:hAnsi="Times New Roman" w:cs="Times New Roman"/>
          <w:lang w:val="sr-Latn-RS"/>
        </w:rPr>
        <w:t xml:space="preserve">the </w:t>
      </w:r>
      <w:r w:rsidR="00772AD0" w:rsidRPr="00F928D3">
        <w:rPr>
          <w:rFonts w:ascii="Times New Roman" w:hAnsi="Times New Roman" w:cs="Times New Roman"/>
          <w:lang w:val="sr-Latn-RS"/>
        </w:rPr>
        <w:t>institutional</w:t>
      </w:r>
      <w:r w:rsidR="00C73A97" w:rsidRPr="00F928D3">
        <w:rPr>
          <w:rFonts w:ascii="Times New Roman" w:hAnsi="Times New Roman" w:cs="Times New Roman"/>
          <w:lang w:val="sr-Latn-RS"/>
        </w:rPr>
        <w:t xml:space="preserve"> power of disruption (such as going on strike), the „streets“</w:t>
      </w:r>
      <w:r w:rsidR="003056C1" w:rsidRPr="00F928D3">
        <w:rPr>
          <w:rFonts w:ascii="Times New Roman" w:hAnsi="Times New Roman" w:cs="Times New Roman"/>
          <w:lang w:val="sr-Latn-RS"/>
        </w:rPr>
        <w:t xml:space="preserve"> </w:t>
      </w:r>
      <w:r w:rsidR="007E1332" w:rsidRPr="00F928D3">
        <w:rPr>
          <w:rFonts w:ascii="Times New Roman" w:hAnsi="Times New Roman" w:cs="Times New Roman"/>
          <w:lang w:val="sr-Latn-RS"/>
        </w:rPr>
        <w:t>become</w:t>
      </w:r>
      <w:r w:rsidR="00C73A97" w:rsidRPr="00F928D3">
        <w:rPr>
          <w:rFonts w:ascii="Times New Roman" w:hAnsi="Times New Roman" w:cs="Times New Roman"/>
          <w:lang w:val="sr-Latn-RS"/>
        </w:rPr>
        <w:t xml:space="preserve"> the ultimate arena to communicate discontent</w:t>
      </w:r>
      <w:r w:rsidR="00721273">
        <w:rPr>
          <w:rFonts w:ascii="Times New Roman" w:hAnsi="Times New Roman" w:cs="Times New Roman"/>
          <w:lang w:val="sr-Latn-RS"/>
        </w:rPr>
        <w:t xml:space="preserve"> (Bayt, 2010)</w:t>
      </w:r>
      <w:r w:rsidR="00C73A97" w:rsidRPr="00F928D3">
        <w:rPr>
          <w:rFonts w:ascii="Times New Roman" w:hAnsi="Times New Roman" w:cs="Times New Roman"/>
          <w:lang w:val="sr-Latn-RS"/>
        </w:rPr>
        <w:t xml:space="preserve">. </w:t>
      </w:r>
      <w:r w:rsidR="00971A62" w:rsidRPr="00F928D3">
        <w:rPr>
          <w:rFonts w:ascii="Times New Roman" w:hAnsi="Times New Roman" w:cs="Times New Roman"/>
          <w:lang w:val="sr-Latn-RS"/>
        </w:rPr>
        <w:t>„</w:t>
      </w:r>
      <w:r w:rsidR="00C73A97" w:rsidRPr="00F928D3">
        <w:rPr>
          <w:rFonts w:ascii="Times New Roman" w:hAnsi="Times New Roman" w:cs="Times New Roman"/>
          <w:lang w:val="sr-Latn-RS"/>
        </w:rPr>
        <w:t>This kind of s</w:t>
      </w:r>
      <w:r w:rsidR="00C73A97" w:rsidRPr="00F928D3">
        <w:rPr>
          <w:rFonts w:ascii="Times New Roman" w:hAnsi="Times New Roman" w:cs="Times New Roman"/>
          <w:i/>
          <w:iCs/>
          <w:lang w:val="sr-Latn-RS"/>
        </w:rPr>
        <w:t xml:space="preserve">treet politics </w:t>
      </w:r>
      <w:r w:rsidR="00C73A97" w:rsidRPr="00F928D3">
        <w:rPr>
          <w:rFonts w:ascii="Times New Roman" w:hAnsi="Times New Roman" w:cs="Times New Roman"/>
          <w:lang w:val="sr-Latn-RS"/>
        </w:rPr>
        <w:t xml:space="preserve">describes a set of conflicts, and the attendant implications, between an individual and collective populace and the authorities, which are shaped </w:t>
      </w:r>
      <w:r w:rsidR="007E1332" w:rsidRPr="00F928D3">
        <w:rPr>
          <w:rFonts w:ascii="Times New Roman" w:hAnsi="Times New Roman" w:cs="Times New Roman"/>
          <w:lang w:val="sr-Latn-RS"/>
        </w:rPr>
        <w:t>and</w:t>
      </w:r>
      <w:r w:rsidR="00C73A97" w:rsidRPr="00F928D3">
        <w:rPr>
          <w:rFonts w:ascii="Times New Roman" w:hAnsi="Times New Roman" w:cs="Times New Roman"/>
          <w:lang w:val="sr-Latn-RS"/>
        </w:rPr>
        <w:t xml:space="preserve"> expressed in the physical and social space of the streets, from the back alleyways to the more visible streets and squa</w:t>
      </w:r>
      <w:r w:rsidR="007E1332" w:rsidRPr="00F928D3">
        <w:rPr>
          <w:rFonts w:ascii="Times New Roman" w:hAnsi="Times New Roman" w:cs="Times New Roman"/>
          <w:lang w:val="sr-Latn-RS"/>
        </w:rPr>
        <w:t>res. Here conflict originates from the a</w:t>
      </w:r>
      <w:r w:rsidR="007E1332" w:rsidRPr="00F928D3">
        <w:rPr>
          <w:rFonts w:ascii="Times New Roman" w:hAnsi="Times New Roman" w:cs="Times New Roman"/>
          <w:i/>
          <w:iCs/>
          <w:lang w:val="sr-Latn-RS"/>
        </w:rPr>
        <w:t xml:space="preserve">ctive use </w:t>
      </w:r>
      <w:r w:rsidR="007E1332" w:rsidRPr="00F928D3">
        <w:rPr>
          <w:rFonts w:ascii="Times New Roman" w:hAnsi="Times New Roman" w:cs="Times New Roman"/>
          <w:lang w:val="sr-Latn-RS"/>
        </w:rPr>
        <w:t xml:space="preserve">of public space by subjects who, in modern states, are allowed to use it only </w:t>
      </w:r>
      <w:r w:rsidR="007E1332" w:rsidRPr="00F928D3">
        <w:rPr>
          <w:rFonts w:ascii="Times New Roman" w:hAnsi="Times New Roman" w:cs="Times New Roman"/>
          <w:i/>
          <w:iCs/>
          <w:lang w:val="sr-Latn-RS"/>
        </w:rPr>
        <w:t xml:space="preserve">passively </w:t>
      </w:r>
      <w:r w:rsidR="007E1332" w:rsidRPr="00F928D3">
        <w:rPr>
          <w:rFonts w:ascii="Times New Roman" w:hAnsi="Times New Roman" w:cs="Times New Roman"/>
          <w:lang w:val="sr-Latn-RS"/>
        </w:rPr>
        <w:t>– through walking, driving, watching, or in other ways that the state dictates</w:t>
      </w:r>
      <w:r w:rsidR="00C73A97" w:rsidRPr="00F928D3">
        <w:rPr>
          <w:rFonts w:ascii="Times New Roman" w:hAnsi="Times New Roman" w:cs="Times New Roman"/>
          <w:lang w:val="sr-Latn-RS"/>
        </w:rPr>
        <w:t>“</w:t>
      </w:r>
      <w:r w:rsidR="007E1332" w:rsidRPr="00F928D3">
        <w:rPr>
          <w:rFonts w:ascii="Times New Roman" w:hAnsi="Times New Roman" w:cs="Times New Roman"/>
          <w:lang w:val="sr-Latn-RS"/>
        </w:rPr>
        <w:t xml:space="preserve"> (</w:t>
      </w:r>
      <w:r w:rsidR="00EB73CF" w:rsidRPr="00F928D3">
        <w:rPr>
          <w:rFonts w:ascii="Times New Roman" w:hAnsi="Times New Roman" w:cs="Times New Roman"/>
          <w:lang w:val="sr-Latn-RS"/>
        </w:rPr>
        <w:t>Bayat,</w:t>
      </w:r>
      <w:r w:rsidR="00392139" w:rsidRPr="00F928D3">
        <w:rPr>
          <w:rFonts w:ascii="Times New Roman" w:hAnsi="Times New Roman" w:cs="Times New Roman"/>
          <w:lang w:val="sr-Latn-RS"/>
        </w:rPr>
        <w:t xml:space="preserve"> 2010,</w:t>
      </w:r>
      <w:r w:rsidR="00EB73CF" w:rsidRPr="00F928D3">
        <w:rPr>
          <w:rFonts w:ascii="Times New Roman" w:hAnsi="Times New Roman" w:cs="Times New Roman"/>
          <w:lang w:val="sr-Latn-RS"/>
        </w:rPr>
        <w:t xml:space="preserve"> </w:t>
      </w:r>
      <w:r w:rsidR="007E1332" w:rsidRPr="00F928D3">
        <w:rPr>
          <w:rFonts w:ascii="Times New Roman" w:hAnsi="Times New Roman" w:cs="Times New Roman"/>
          <w:lang w:val="sr-Latn-RS"/>
        </w:rPr>
        <w:t>p. 11).</w:t>
      </w:r>
      <w:r w:rsidR="00ED5633" w:rsidRPr="00F928D3">
        <w:rPr>
          <w:rFonts w:ascii="Times New Roman" w:hAnsi="Times New Roman" w:cs="Times New Roman"/>
          <w:lang w:val="sr-Latn-RS"/>
        </w:rPr>
        <w:t xml:space="preserve"> </w:t>
      </w:r>
      <w:r w:rsidR="00A22B35" w:rsidRPr="00F928D3">
        <w:rPr>
          <w:rFonts w:ascii="Times New Roman" w:hAnsi="Times New Roman" w:cs="Times New Roman"/>
          <w:lang w:val="sr-Latn-RS"/>
        </w:rPr>
        <w:t xml:space="preserve">Besides </w:t>
      </w:r>
      <w:r w:rsidR="00ED5633" w:rsidRPr="00F928D3">
        <w:rPr>
          <w:rFonts w:ascii="Times New Roman" w:hAnsi="Times New Roman" w:cs="Times New Roman"/>
          <w:lang w:val="sr-Latn-RS"/>
        </w:rPr>
        <w:t xml:space="preserve">conflict between authorities and deinstitutionalized or informal groups over </w:t>
      </w:r>
      <w:r w:rsidR="00ED5633" w:rsidRPr="00F928D3">
        <w:rPr>
          <w:rFonts w:ascii="Times New Roman" w:hAnsi="Times New Roman" w:cs="Times New Roman"/>
          <w:lang w:val="sr-Latn-RS"/>
        </w:rPr>
        <w:lastRenderedPageBreak/>
        <w:t>the control of public space and order</w:t>
      </w:r>
      <w:r w:rsidR="00A22B35" w:rsidRPr="00F928D3">
        <w:rPr>
          <w:rFonts w:ascii="Times New Roman" w:hAnsi="Times New Roman" w:cs="Times New Roman"/>
          <w:lang w:val="sr-Latn-RS"/>
        </w:rPr>
        <w:t xml:space="preserve">, </w:t>
      </w:r>
      <w:r w:rsidR="00620BEF" w:rsidRPr="00F928D3">
        <w:rPr>
          <w:rFonts w:ascii="Times New Roman" w:hAnsi="Times New Roman" w:cs="Times New Roman"/>
          <w:lang w:val="sr-Latn-RS"/>
        </w:rPr>
        <w:t>so-called street politics has another dimension</w:t>
      </w:r>
      <w:r w:rsidR="00ED5633" w:rsidRPr="00F928D3">
        <w:rPr>
          <w:rFonts w:ascii="Times New Roman" w:hAnsi="Times New Roman" w:cs="Times New Roman"/>
          <w:lang w:val="sr-Latn-RS"/>
        </w:rPr>
        <w:t xml:space="preserve">. </w:t>
      </w:r>
      <w:r w:rsidR="008F7DCF" w:rsidRPr="00F928D3">
        <w:rPr>
          <w:rFonts w:ascii="Times New Roman" w:hAnsi="Times New Roman" w:cs="Times New Roman"/>
          <w:lang w:val="sr-Latn-RS"/>
        </w:rPr>
        <w:t>Namely, s</w:t>
      </w:r>
      <w:r w:rsidR="00ED5633" w:rsidRPr="00F928D3">
        <w:rPr>
          <w:rFonts w:ascii="Times New Roman" w:hAnsi="Times New Roman" w:cs="Times New Roman"/>
          <w:lang w:val="sr-Latn-RS"/>
        </w:rPr>
        <w:t>treets</w:t>
      </w:r>
      <w:r w:rsidR="00A43547" w:rsidRPr="00F928D3">
        <w:rPr>
          <w:rFonts w:ascii="Times New Roman" w:hAnsi="Times New Roman" w:cs="Times New Roman"/>
          <w:lang w:val="sr-Latn-RS"/>
        </w:rPr>
        <w:t xml:space="preserve"> are not only</w:t>
      </w:r>
      <w:r w:rsidR="00ED5633" w:rsidRPr="00F928D3">
        <w:rPr>
          <w:rFonts w:ascii="Times New Roman" w:hAnsi="Times New Roman" w:cs="Times New Roman"/>
          <w:lang w:val="sr-Latn-RS"/>
        </w:rPr>
        <w:t xml:space="preserve"> spaces of flow and moveme</w:t>
      </w:r>
      <w:r w:rsidR="008B1F75" w:rsidRPr="00F928D3">
        <w:rPr>
          <w:rFonts w:ascii="Times New Roman" w:hAnsi="Times New Roman" w:cs="Times New Roman"/>
          <w:lang w:val="sr-Latn-RS"/>
        </w:rPr>
        <w:t>nt</w:t>
      </w:r>
      <w:r w:rsidR="00ED5633" w:rsidRPr="00F928D3">
        <w:rPr>
          <w:rFonts w:ascii="Times New Roman" w:hAnsi="Times New Roman" w:cs="Times New Roman"/>
          <w:lang w:val="sr-Latn-RS"/>
        </w:rPr>
        <w:t xml:space="preserve"> where people express grievances</w:t>
      </w:r>
      <w:r w:rsidR="008B1F75" w:rsidRPr="00F928D3">
        <w:rPr>
          <w:rFonts w:ascii="Times New Roman" w:hAnsi="Times New Roman" w:cs="Times New Roman"/>
          <w:lang w:val="sr-Latn-RS"/>
        </w:rPr>
        <w:t>.</w:t>
      </w:r>
      <w:r w:rsidR="00ED5633" w:rsidRPr="00F928D3">
        <w:rPr>
          <w:rFonts w:ascii="Times New Roman" w:hAnsi="Times New Roman" w:cs="Times New Roman"/>
          <w:lang w:val="sr-Latn-RS"/>
        </w:rPr>
        <w:t xml:space="preserve"> </w:t>
      </w:r>
      <w:r w:rsidR="008B1F75" w:rsidRPr="00F928D3">
        <w:rPr>
          <w:rFonts w:ascii="Times New Roman" w:hAnsi="Times New Roman" w:cs="Times New Roman"/>
          <w:lang w:val="sr-Latn-RS"/>
        </w:rPr>
        <w:t>Streets also serve as places</w:t>
      </w:r>
      <w:r w:rsidR="00ED5633" w:rsidRPr="00F928D3">
        <w:rPr>
          <w:rFonts w:ascii="Times New Roman" w:hAnsi="Times New Roman" w:cs="Times New Roman"/>
          <w:lang w:val="sr-Latn-RS"/>
        </w:rPr>
        <w:t xml:space="preserve"> where </w:t>
      </w:r>
      <w:r w:rsidR="008B1F75" w:rsidRPr="00F928D3">
        <w:rPr>
          <w:rFonts w:ascii="Times New Roman" w:hAnsi="Times New Roman" w:cs="Times New Roman"/>
          <w:lang w:val="sr-Latn-RS"/>
        </w:rPr>
        <w:t>people</w:t>
      </w:r>
      <w:r w:rsidR="00ED5633" w:rsidRPr="00F928D3">
        <w:rPr>
          <w:rFonts w:ascii="Times New Roman" w:hAnsi="Times New Roman" w:cs="Times New Roman"/>
          <w:lang w:val="sr-Latn-RS"/>
        </w:rPr>
        <w:t xml:space="preserve"> forge identities, enlarge solidarities, and extend</w:t>
      </w:r>
      <w:r w:rsidR="00ED5633" w:rsidRPr="00F928D3">
        <w:rPr>
          <w:rFonts w:ascii="Times New Roman" w:hAnsi="Times New Roman" w:cs="Times New Roman"/>
          <w:i/>
          <w:iCs/>
          <w:lang w:val="sr-Latn-RS"/>
        </w:rPr>
        <w:t xml:space="preserve"> </w:t>
      </w:r>
      <w:r w:rsidR="00ED5633" w:rsidRPr="00F928D3">
        <w:rPr>
          <w:rFonts w:ascii="Times New Roman" w:hAnsi="Times New Roman" w:cs="Times New Roman"/>
          <w:lang w:val="sr-Latn-RS"/>
        </w:rPr>
        <w:t>their protest beyond their immediate circles to include the unknown, the strangers</w:t>
      </w:r>
      <w:r w:rsidR="008E0EA4" w:rsidRPr="00F928D3">
        <w:rPr>
          <w:rFonts w:ascii="Times New Roman" w:hAnsi="Times New Roman" w:cs="Times New Roman"/>
          <w:lang w:val="sr-Latn-RS"/>
        </w:rPr>
        <w:t xml:space="preserve"> (</w:t>
      </w:r>
      <w:r w:rsidR="00392139" w:rsidRPr="00F928D3">
        <w:rPr>
          <w:rFonts w:ascii="Times New Roman" w:hAnsi="Times New Roman" w:cs="Times New Roman"/>
          <w:lang w:val="sr-Latn-RS"/>
        </w:rPr>
        <w:t xml:space="preserve">Ibid, </w:t>
      </w:r>
      <w:r w:rsidR="008E0EA4" w:rsidRPr="00F928D3">
        <w:rPr>
          <w:rFonts w:ascii="Times New Roman" w:hAnsi="Times New Roman" w:cs="Times New Roman"/>
          <w:lang w:val="sr-Latn-RS"/>
        </w:rPr>
        <w:t xml:space="preserve">p. 12). </w:t>
      </w:r>
      <w:r w:rsidR="00665B59">
        <w:rPr>
          <w:rFonts w:ascii="Times New Roman" w:hAnsi="Times New Roman" w:cs="Times New Roman"/>
          <w:lang w:val="sr-Latn-RS"/>
        </w:rPr>
        <w:t>Hence, the author</w:t>
      </w:r>
      <w:r w:rsidR="00A26FF3" w:rsidRPr="00F928D3">
        <w:rPr>
          <w:rFonts w:ascii="Times New Roman" w:hAnsi="Times New Roman" w:cs="Times New Roman"/>
          <w:lang w:val="sr-Latn-RS"/>
        </w:rPr>
        <w:t xml:space="preserve"> concludes: </w:t>
      </w:r>
      <w:r w:rsidR="00EB73CF" w:rsidRPr="00F928D3">
        <w:rPr>
          <w:rFonts w:ascii="Times New Roman" w:hAnsi="Times New Roman" w:cs="Times New Roman"/>
          <w:lang w:val="sr-Latn-RS"/>
        </w:rPr>
        <w:t xml:space="preserve">„In other words, urban streets not only serve as a physical space where conflicts are shaped and expressed, where collectives are formed, solidarities are extended, and „street politics“ are displayed. They also signify a crucial symbolic utterance, one that goes beyond the physicality of streets to convey collective sentiments of a national or a community. This I call </w:t>
      </w:r>
      <w:r w:rsidR="00EB73CF" w:rsidRPr="00F928D3">
        <w:rPr>
          <w:rFonts w:ascii="Times New Roman" w:hAnsi="Times New Roman" w:cs="Times New Roman"/>
          <w:i/>
          <w:iCs/>
          <w:lang w:val="sr-Latn-RS"/>
        </w:rPr>
        <w:t xml:space="preserve">political street, </w:t>
      </w:r>
      <w:r w:rsidR="00EB73CF" w:rsidRPr="00F928D3">
        <w:rPr>
          <w:rFonts w:ascii="Times New Roman" w:hAnsi="Times New Roman" w:cs="Times New Roman"/>
          <w:lang w:val="sr-Latn-RS"/>
        </w:rPr>
        <w:t xml:space="preserve">as exemplified in such terms as „Arab street“ or „Muslim street“. </w:t>
      </w:r>
      <w:r w:rsidR="00EB73CF" w:rsidRPr="00F928D3">
        <w:rPr>
          <w:rFonts w:ascii="Times New Roman" w:hAnsi="Times New Roman" w:cs="Times New Roman"/>
          <w:i/>
          <w:iCs/>
          <w:lang w:val="sr-Latn-RS"/>
        </w:rPr>
        <w:t xml:space="preserve">Political street, </w:t>
      </w:r>
      <w:r w:rsidR="00EB73CF" w:rsidRPr="00F928D3">
        <w:rPr>
          <w:rFonts w:ascii="Times New Roman" w:hAnsi="Times New Roman" w:cs="Times New Roman"/>
          <w:lang w:val="sr-Latn-RS"/>
        </w:rPr>
        <w:t>then, denotes the collective sentiments, shared feelings, and public opinions of ordinary people in their day-to-day utterances and practices that are expressed broadly in public spaces – in taxis, buses, and shops, on street sidewalks, or in mass street demonstrations“ (</w:t>
      </w:r>
      <w:r w:rsidR="00392139" w:rsidRPr="00F928D3">
        <w:rPr>
          <w:rFonts w:ascii="Times New Roman" w:hAnsi="Times New Roman" w:cs="Times New Roman"/>
          <w:lang w:val="sr-Latn-RS"/>
        </w:rPr>
        <w:t xml:space="preserve">Ibid, </w:t>
      </w:r>
      <w:r w:rsidR="00EB73CF" w:rsidRPr="00F928D3">
        <w:rPr>
          <w:rFonts w:ascii="Times New Roman" w:hAnsi="Times New Roman" w:cs="Times New Roman"/>
          <w:lang w:val="sr-Latn-RS"/>
        </w:rPr>
        <w:t>p. 13)</w:t>
      </w:r>
      <w:r w:rsidR="00AA1394" w:rsidRPr="00F928D3">
        <w:rPr>
          <w:rFonts w:ascii="Times New Roman" w:hAnsi="Times New Roman" w:cs="Times New Roman"/>
          <w:lang w:val="sr-Latn-RS"/>
        </w:rPr>
        <w:t xml:space="preserve">. </w:t>
      </w:r>
    </w:p>
    <w:p w14:paraId="4578387E" w14:textId="17DB97C3" w:rsidR="00D14653" w:rsidRDefault="00902483" w:rsidP="00C73A97">
      <w:pPr>
        <w:spacing w:line="360" w:lineRule="auto"/>
        <w:jc w:val="both"/>
        <w:rPr>
          <w:rFonts w:ascii="Times New Roman" w:hAnsi="Times New Roman" w:cs="Times New Roman"/>
          <w:lang w:val="sr-Latn-RS"/>
        </w:rPr>
      </w:pPr>
      <w:r>
        <w:rPr>
          <w:rFonts w:ascii="Times New Roman" w:hAnsi="Times New Roman" w:cs="Times New Roman"/>
          <w:lang w:val="sr-Latn-RS"/>
        </w:rPr>
        <w:t xml:space="preserve">Stephan and </w:t>
      </w:r>
      <w:r w:rsidR="005A7C01">
        <w:rPr>
          <w:rFonts w:ascii="Times New Roman" w:hAnsi="Times New Roman" w:cs="Times New Roman"/>
          <w:lang w:val="sr-Latn-RS"/>
        </w:rPr>
        <w:t>Chenoweth find out that major nonviolent campaigns</w:t>
      </w:r>
      <w:r w:rsidR="00DF7C2F">
        <w:rPr>
          <w:rStyle w:val="FootnoteReference"/>
          <w:rFonts w:ascii="Times New Roman" w:hAnsi="Times New Roman" w:cs="Times New Roman"/>
          <w:lang w:val="sr-Latn-RS"/>
        </w:rPr>
        <w:footnoteReference w:id="5"/>
      </w:r>
      <w:r w:rsidR="005A7C01">
        <w:rPr>
          <w:rFonts w:ascii="Times New Roman" w:hAnsi="Times New Roman" w:cs="Times New Roman"/>
          <w:lang w:val="sr-Latn-RS"/>
        </w:rPr>
        <w:t xml:space="preserve"> </w:t>
      </w:r>
      <w:r w:rsidR="00711205">
        <w:rPr>
          <w:rFonts w:ascii="Times New Roman" w:hAnsi="Times New Roman" w:cs="Times New Roman"/>
          <w:lang w:val="sr-Latn-RS"/>
        </w:rPr>
        <w:t xml:space="preserve">have achieved success 53 percent of the time, compared with 26 percent </w:t>
      </w:r>
      <w:r w:rsidR="00D03DA3">
        <w:rPr>
          <w:rFonts w:ascii="Times New Roman" w:hAnsi="Times New Roman" w:cs="Times New Roman"/>
          <w:lang w:val="sr-Latn-RS"/>
        </w:rPr>
        <w:t xml:space="preserve">for violent resistance campaigns. The authors </w:t>
      </w:r>
      <w:r w:rsidR="009F42E8">
        <w:rPr>
          <w:rFonts w:ascii="Times New Roman" w:hAnsi="Times New Roman" w:cs="Times New Roman"/>
          <w:lang w:val="sr-Latn-RS"/>
        </w:rPr>
        <w:t>emphasize</w:t>
      </w:r>
      <w:r w:rsidR="00D03DA3">
        <w:rPr>
          <w:rFonts w:ascii="Times New Roman" w:hAnsi="Times New Roman" w:cs="Times New Roman"/>
          <w:lang w:val="sr-Latn-RS"/>
        </w:rPr>
        <w:t xml:space="preserve"> two reasons for such </w:t>
      </w:r>
      <w:r w:rsidR="00C123F7">
        <w:rPr>
          <w:rFonts w:ascii="Times New Roman" w:hAnsi="Times New Roman" w:cs="Times New Roman"/>
          <w:lang w:val="sr-Latn-RS"/>
        </w:rPr>
        <w:t xml:space="preserve">a </w:t>
      </w:r>
      <w:r w:rsidR="00D03DA3">
        <w:rPr>
          <w:rFonts w:ascii="Times New Roman" w:hAnsi="Times New Roman" w:cs="Times New Roman"/>
          <w:lang w:val="sr-Latn-RS"/>
        </w:rPr>
        <w:t>trend. First,</w:t>
      </w:r>
      <w:r w:rsidR="009F42E8">
        <w:rPr>
          <w:rFonts w:ascii="Times New Roman" w:hAnsi="Times New Roman" w:cs="Times New Roman"/>
          <w:lang w:val="sr-Latn-RS"/>
        </w:rPr>
        <w:t xml:space="preserve"> a</w:t>
      </w:r>
      <w:r w:rsidR="00D03DA3">
        <w:rPr>
          <w:rFonts w:ascii="Times New Roman" w:hAnsi="Times New Roman" w:cs="Times New Roman"/>
          <w:lang w:val="sr-Latn-RS"/>
        </w:rPr>
        <w:t xml:space="preserve"> </w:t>
      </w:r>
      <w:r w:rsidR="003D20E9">
        <w:rPr>
          <w:rFonts w:ascii="Times New Roman" w:hAnsi="Times New Roman" w:cs="Times New Roman"/>
          <w:lang w:val="sr-Latn-RS"/>
        </w:rPr>
        <w:t>campaign’s commitment to nonviolent method</w:t>
      </w:r>
      <w:r w:rsidR="001778C1">
        <w:rPr>
          <w:rFonts w:ascii="Times New Roman" w:hAnsi="Times New Roman" w:cs="Times New Roman"/>
          <w:lang w:val="sr-Latn-RS"/>
        </w:rPr>
        <w:t>s enhances its domestic and international legitimacy</w:t>
      </w:r>
      <w:r w:rsidR="0013189C">
        <w:rPr>
          <w:rFonts w:ascii="Times New Roman" w:hAnsi="Times New Roman" w:cs="Times New Roman"/>
          <w:lang w:val="sr-Latn-RS"/>
        </w:rPr>
        <w:t>.</w:t>
      </w:r>
      <w:r w:rsidR="001778C1">
        <w:rPr>
          <w:rFonts w:ascii="Times New Roman" w:hAnsi="Times New Roman" w:cs="Times New Roman"/>
          <w:lang w:val="sr-Latn-RS"/>
        </w:rPr>
        <w:t xml:space="preserve"> </w:t>
      </w:r>
      <w:r w:rsidR="0013189C">
        <w:rPr>
          <w:rFonts w:ascii="Times New Roman" w:hAnsi="Times New Roman" w:cs="Times New Roman"/>
          <w:lang w:val="sr-Latn-RS"/>
        </w:rPr>
        <w:t>In that way</w:t>
      </w:r>
      <w:r w:rsidR="00B029EF">
        <w:rPr>
          <w:rFonts w:ascii="Times New Roman" w:hAnsi="Times New Roman" w:cs="Times New Roman"/>
          <w:lang w:val="sr-Latn-RS"/>
        </w:rPr>
        <w:t>, it</w:t>
      </w:r>
      <w:r w:rsidR="00180FB5">
        <w:rPr>
          <w:rFonts w:ascii="Times New Roman" w:hAnsi="Times New Roman" w:cs="Times New Roman"/>
          <w:lang w:val="sr-Latn-RS"/>
        </w:rPr>
        <w:t xml:space="preserve"> encourages more broad-based participation in the resistance</w:t>
      </w:r>
      <w:r w:rsidR="004047D5">
        <w:rPr>
          <w:rFonts w:ascii="Times New Roman" w:hAnsi="Times New Roman" w:cs="Times New Roman"/>
          <w:lang w:val="sr-Latn-RS"/>
        </w:rPr>
        <w:t xml:space="preserve">, which translates into increased pressure being brought </w:t>
      </w:r>
      <w:r w:rsidR="0098487E">
        <w:rPr>
          <w:rFonts w:ascii="Times New Roman" w:hAnsi="Times New Roman" w:cs="Times New Roman"/>
          <w:lang w:val="sr-Latn-RS"/>
        </w:rPr>
        <w:t>to bear on the target</w:t>
      </w:r>
      <w:r w:rsidR="000E59EA">
        <w:rPr>
          <w:rFonts w:ascii="Times New Roman" w:hAnsi="Times New Roman" w:cs="Times New Roman"/>
          <w:lang w:val="sr-Latn-RS"/>
        </w:rPr>
        <w:t xml:space="preserve">. Recognition of the challenge </w:t>
      </w:r>
      <w:r w:rsidR="000366CE">
        <w:rPr>
          <w:rFonts w:ascii="Times New Roman" w:hAnsi="Times New Roman" w:cs="Times New Roman"/>
          <w:lang w:val="sr-Latn-RS"/>
        </w:rPr>
        <w:t xml:space="preserve">group’s grievances </w:t>
      </w:r>
      <w:r w:rsidR="00B744EA">
        <w:rPr>
          <w:rFonts w:ascii="Times New Roman" w:hAnsi="Times New Roman" w:cs="Times New Roman"/>
          <w:lang w:val="sr-Latn-RS"/>
        </w:rPr>
        <w:t>can translate into greater internal and external support</w:t>
      </w:r>
      <w:r w:rsidR="000779D2">
        <w:rPr>
          <w:rFonts w:ascii="Times New Roman" w:hAnsi="Times New Roman" w:cs="Times New Roman"/>
          <w:lang w:val="sr-Latn-RS"/>
        </w:rPr>
        <w:t xml:space="preserve"> for that group and alienation of the target regime, undermining the regime’s </w:t>
      </w:r>
      <w:r w:rsidR="009305D8">
        <w:rPr>
          <w:rFonts w:ascii="Times New Roman" w:hAnsi="Times New Roman" w:cs="Times New Roman"/>
          <w:lang w:val="sr-Latn-RS"/>
        </w:rPr>
        <w:t>main sources of political, economic, and even military power. Second,</w:t>
      </w:r>
      <w:r w:rsidR="009718E6">
        <w:rPr>
          <w:rFonts w:ascii="Times New Roman" w:hAnsi="Times New Roman" w:cs="Times New Roman"/>
          <w:lang w:val="sr-Latn-RS"/>
        </w:rPr>
        <w:t xml:space="preserve"> regime violence against nonviolent movements </w:t>
      </w:r>
      <w:r w:rsidR="00126D1B">
        <w:rPr>
          <w:rFonts w:ascii="Times New Roman" w:hAnsi="Times New Roman" w:cs="Times New Roman"/>
          <w:lang w:val="sr-Latn-RS"/>
        </w:rPr>
        <w:t>will</w:t>
      </w:r>
      <w:r w:rsidR="00D1698E">
        <w:rPr>
          <w:rFonts w:ascii="Times New Roman" w:hAnsi="Times New Roman" w:cs="Times New Roman"/>
          <w:lang w:val="sr-Latn-RS"/>
        </w:rPr>
        <w:t xml:space="preserve"> most</w:t>
      </w:r>
      <w:r w:rsidR="009718E6">
        <w:rPr>
          <w:rFonts w:ascii="Times New Roman" w:hAnsi="Times New Roman" w:cs="Times New Roman"/>
          <w:lang w:val="sr-Latn-RS"/>
        </w:rPr>
        <w:t xml:space="preserve"> likely </w:t>
      </w:r>
      <w:r w:rsidR="00D1698E">
        <w:rPr>
          <w:rFonts w:ascii="Times New Roman" w:hAnsi="Times New Roman" w:cs="Times New Roman"/>
          <w:lang w:val="sr-Latn-RS"/>
        </w:rPr>
        <w:t xml:space="preserve">have negative consequences for </w:t>
      </w:r>
      <w:r w:rsidR="000F4174">
        <w:rPr>
          <w:rFonts w:ascii="Times New Roman" w:hAnsi="Times New Roman" w:cs="Times New Roman"/>
          <w:lang w:val="sr-Latn-RS"/>
        </w:rPr>
        <w:t>the regime</w:t>
      </w:r>
      <w:r w:rsidR="00D1698E">
        <w:rPr>
          <w:rFonts w:ascii="Times New Roman" w:hAnsi="Times New Roman" w:cs="Times New Roman"/>
          <w:lang w:val="sr-Latn-RS"/>
        </w:rPr>
        <w:t xml:space="preserve"> itself</w:t>
      </w:r>
      <w:r w:rsidR="006B157F">
        <w:rPr>
          <w:rFonts w:ascii="Times New Roman" w:hAnsi="Times New Roman" w:cs="Times New Roman"/>
          <w:lang w:val="sr-Latn-RS"/>
        </w:rPr>
        <w:t xml:space="preserve">, </w:t>
      </w:r>
      <w:r w:rsidR="00606833">
        <w:rPr>
          <w:rFonts w:ascii="Times New Roman" w:hAnsi="Times New Roman" w:cs="Times New Roman"/>
          <w:lang w:val="sr-Latn-RS"/>
        </w:rPr>
        <w:t>because</w:t>
      </w:r>
      <w:r w:rsidR="006B157F">
        <w:rPr>
          <w:rFonts w:ascii="Times New Roman" w:hAnsi="Times New Roman" w:cs="Times New Roman"/>
          <w:lang w:val="sr-Latn-RS"/>
        </w:rPr>
        <w:t xml:space="preserve"> </w:t>
      </w:r>
      <w:r w:rsidR="003974EF">
        <w:rPr>
          <w:rFonts w:ascii="Times New Roman" w:hAnsi="Times New Roman" w:cs="Times New Roman"/>
          <w:lang w:val="sr-Latn-RS"/>
        </w:rPr>
        <w:t>gover</w:t>
      </w:r>
      <w:r w:rsidR="007264FA">
        <w:rPr>
          <w:rFonts w:ascii="Times New Roman" w:hAnsi="Times New Roman" w:cs="Times New Roman"/>
          <w:lang w:val="sr-Latn-RS"/>
        </w:rPr>
        <w:t>nment</w:t>
      </w:r>
      <w:r w:rsidR="003974EF">
        <w:rPr>
          <w:rFonts w:ascii="Times New Roman" w:hAnsi="Times New Roman" w:cs="Times New Roman"/>
          <w:lang w:val="sr-Latn-RS"/>
        </w:rPr>
        <w:t>s cannot easily justify violent counter</w:t>
      </w:r>
      <w:r w:rsidR="00650E5E">
        <w:rPr>
          <w:rFonts w:ascii="Times New Roman" w:hAnsi="Times New Roman" w:cs="Times New Roman"/>
          <w:lang w:val="sr-Latn-RS"/>
        </w:rPr>
        <w:t>attacks against nonviolent insurgents</w:t>
      </w:r>
      <w:r w:rsidR="000F4174">
        <w:rPr>
          <w:rFonts w:ascii="Times New Roman" w:hAnsi="Times New Roman" w:cs="Times New Roman"/>
          <w:lang w:val="sr-Latn-RS"/>
        </w:rPr>
        <w:t>.</w:t>
      </w:r>
      <w:r w:rsidR="006607D0">
        <w:rPr>
          <w:rFonts w:ascii="Times New Roman" w:hAnsi="Times New Roman" w:cs="Times New Roman"/>
          <w:lang w:val="sr-Latn-RS"/>
        </w:rPr>
        <w:t xml:space="preserve"> Potentially sympathetic </w:t>
      </w:r>
      <w:r w:rsidR="00B16613">
        <w:rPr>
          <w:rFonts w:ascii="Times New Roman" w:hAnsi="Times New Roman" w:cs="Times New Roman"/>
          <w:lang w:val="sr-Latn-RS"/>
        </w:rPr>
        <w:t xml:space="preserve">publics perceive violent militants as having </w:t>
      </w:r>
      <w:r w:rsidR="00743BE0">
        <w:rPr>
          <w:rFonts w:ascii="Times New Roman" w:hAnsi="Times New Roman" w:cs="Times New Roman"/>
          <w:lang w:val="sr-Latn-RS"/>
        </w:rPr>
        <w:t xml:space="preserve">maximalist or extremist goals </w:t>
      </w:r>
      <w:r w:rsidR="00557C98">
        <w:rPr>
          <w:rFonts w:ascii="Times New Roman" w:hAnsi="Times New Roman" w:cs="Times New Roman"/>
          <w:lang w:val="sr-Latn-RS"/>
        </w:rPr>
        <w:t xml:space="preserve">beyond </w:t>
      </w:r>
      <w:r w:rsidR="00557C98">
        <w:rPr>
          <w:rFonts w:ascii="Times New Roman" w:hAnsi="Times New Roman" w:cs="Times New Roman"/>
          <w:lang w:val="sr-Latn-RS"/>
        </w:rPr>
        <w:lastRenderedPageBreak/>
        <w:t>accommodation</w:t>
      </w:r>
      <w:r w:rsidR="008A20F7">
        <w:rPr>
          <w:rFonts w:ascii="Times New Roman" w:hAnsi="Times New Roman" w:cs="Times New Roman"/>
          <w:lang w:val="sr-Latn-RS"/>
        </w:rPr>
        <w:t>, but they perceive nonviolent resistance groups as less extreme</w:t>
      </w:r>
      <w:r w:rsidR="00F572DD">
        <w:rPr>
          <w:rFonts w:ascii="Times New Roman" w:hAnsi="Times New Roman" w:cs="Times New Roman"/>
          <w:lang w:val="sr-Latn-RS"/>
        </w:rPr>
        <w:t>, thereby enhancing their appeal and facilitating</w:t>
      </w:r>
      <w:r w:rsidR="00E5024E">
        <w:rPr>
          <w:rFonts w:ascii="Times New Roman" w:hAnsi="Times New Roman" w:cs="Times New Roman"/>
          <w:lang w:val="sr-Latn-RS"/>
        </w:rPr>
        <w:t xml:space="preserve"> the extraction </w:t>
      </w:r>
      <w:r w:rsidR="008C1FD3">
        <w:rPr>
          <w:rFonts w:ascii="Times New Roman" w:hAnsi="Times New Roman" w:cs="Times New Roman"/>
          <w:lang w:val="sr-Latn-RS"/>
        </w:rPr>
        <w:t>of concessions through bargaining (</w:t>
      </w:r>
      <w:r w:rsidR="00084AA8">
        <w:rPr>
          <w:rFonts w:ascii="Times New Roman" w:hAnsi="Times New Roman" w:cs="Times New Roman"/>
          <w:lang w:val="sr-Latn-RS"/>
        </w:rPr>
        <w:t xml:space="preserve">2008, p. 8-9). </w:t>
      </w:r>
    </w:p>
    <w:p w14:paraId="1354D084" w14:textId="36CA3773" w:rsidR="002E0AF8" w:rsidRDefault="002E0AF8" w:rsidP="00C73A97">
      <w:pPr>
        <w:spacing w:line="360" w:lineRule="auto"/>
        <w:jc w:val="both"/>
        <w:rPr>
          <w:rFonts w:ascii="Times New Roman" w:hAnsi="Times New Roman" w:cs="Times New Roman"/>
          <w:lang w:val="sr-Latn-RS"/>
        </w:rPr>
      </w:pPr>
      <w:r>
        <w:rPr>
          <w:rFonts w:ascii="Times New Roman" w:hAnsi="Times New Roman" w:cs="Times New Roman"/>
          <w:lang w:val="sr-Latn-RS"/>
        </w:rPr>
        <w:t xml:space="preserve">Lee points out </w:t>
      </w:r>
      <w:r w:rsidR="00181DFB">
        <w:rPr>
          <w:rFonts w:ascii="Times New Roman" w:hAnsi="Times New Roman" w:cs="Times New Roman"/>
          <w:lang w:val="sr-Latn-RS"/>
        </w:rPr>
        <w:t xml:space="preserve">antecedent conditions </w:t>
      </w:r>
      <w:r w:rsidR="003211AD">
        <w:rPr>
          <w:rFonts w:ascii="Times New Roman" w:hAnsi="Times New Roman" w:cs="Times New Roman"/>
          <w:lang w:val="sr-Latn-RS"/>
        </w:rPr>
        <w:t xml:space="preserve">as „locally available ingredients </w:t>
      </w:r>
      <w:r w:rsidR="006F5495">
        <w:rPr>
          <w:rFonts w:ascii="Times New Roman" w:hAnsi="Times New Roman" w:cs="Times New Roman"/>
          <w:lang w:val="sr-Latn-RS"/>
        </w:rPr>
        <w:t xml:space="preserve">that can be enhanced or amplified through active mechanisms </w:t>
      </w:r>
      <w:r w:rsidR="00BA4689">
        <w:rPr>
          <w:rFonts w:ascii="Times New Roman" w:hAnsi="Times New Roman" w:cs="Times New Roman"/>
          <w:lang w:val="sr-Latn-RS"/>
        </w:rPr>
        <w:t xml:space="preserve">towards </w:t>
      </w:r>
      <w:r w:rsidR="00A56F90">
        <w:rPr>
          <w:rFonts w:ascii="Times New Roman" w:hAnsi="Times New Roman" w:cs="Times New Roman"/>
          <w:lang w:val="sr-Latn-RS"/>
        </w:rPr>
        <w:t>robust</w:t>
      </w:r>
      <w:r w:rsidR="00BA4689">
        <w:rPr>
          <w:rFonts w:ascii="Times New Roman" w:hAnsi="Times New Roman" w:cs="Times New Roman"/>
          <w:lang w:val="sr-Latn-RS"/>
        </w:rPr>
        <w:t xml:space="preserve"> resistance</w:t>
      </w:r>
      <w:r w:rsidR="003211AD">
        <w:rPr>
          <w:rFonts w:ascii="Times New Roman" w:hAnsi="Times New Roman" w:cs="Times New Roman"/>
          <w:lang w:val="sr-Latn-RS"/>
        </w:rPr>
        <w:t>“</w:t>
      </w:r>
      <w:r w:rsidR="00BA4689">
        <w:rPr>
          <w:rFonts w:ascii="Times New Roman" w:hAnsi="Times New Roman" w:cs="Times New Roman"/>
          <w:lang w:val="sr-Latn-RS"/>
        </w:rPr>
        <w:t xml:space="preserve"> (</w:t>
      </w:r>
      <w:r w:rsidR="00F7130B">
        <w:rPr>
          <w:rFonts w:ascii="Times New Roman" w:hAnsi="Times New Roman" w:cs="Times New Roman"/>
          <w:lang w:val="sr-Latn-RS"/>
        </w:rPr>
        <w:t>2017</w:t>
      </w:r>
      <w:r w:rsidR="00B64C7B">
        <w:rPr>
          <w:rFonts w:ascii="Times New Roman" w:hAnsi="Times New Roman" w:cs="Times New Roman"/>
          <w:lang w:val="sr-Latn-RS"/>
        </w:rPr>
        <w:t xml:space="preserve">, </w:t>
      </w:r>
      <w:r w:rsidR="00BA4689">
        <w:rPr>
          <w:rFonts w:ascii="Times New Roman" w:hAnsi="Times New Roman" w:cs="Times New Roman"/>
          <w:lang w:val="sr-Latn-RS"/>
        </w:rPr>
        <w:t xml:space="preserve">p. 46). The author emphasizes </w:t>
      </w:r>
      <w:r w:rsidR="00B762D1">
        <w:rPr>
          <w:rFonts w:ascii="Times New Roman" w:hAnsi="Times New Roman" w:cs="Times New Roman"/>
          <w:lang w:val="sr-Latn-RS"/>
        </w:rPr>
        <w:t xml:space="preserve">that social movement theory </w:t>
      </w:r>
      <w:r w:rsidR="00350B35">
        <w:rPr>
          <w:rFonts w:ascii="Times New Roman" w:hAnsi="Times New Roman" w:cs="Times New Roman"/>
          <w:lang w:val="sr-Latn-RS"/>
        </w:rPr>
        <w:t>suggests</w:t>
      </w:r>
      <w:r w:rsidR="00B762D1">
        <w:rPr>
          <w:rFonts w:ascii="Times New Roman" w:hAnsi="Times New Roman" w:cs="Times New Roman"/>
          <w:lang w:val="sr-Latn-RS"/>
        </w:rPr>
        <w:t xml:space="preserve"> </w:t>
      </w:r>
      <w:r w:rsidR="00350B35">
        <w:rPr>
          <w:rFonts w:ascii="Times New Roman" w:hAnsi="Times New Roman" w:cs="Times New Roman"/>
          <w:lang w:val="sr-Latn-RS"/>
        </w:rPr>
        <w:t>four</w:t>
      </w:r>
      <w:r w:rsidR="00B762D1">
        <w:rPr>
          <w:rFonts w:ascii="Times New Roman" w:hAnsi="Times New Roman" w:cs="Times New Roman"/>
          <w:lang w:val="sr-Latn-RS"/>
        </w:rPr>
        <w:t xml:space="preserve"> major types of antecedent conditions</w:t>
      </w:r>
      <w:r w:rsidR="002C7750">
        <w:rPr>
          <w:rFonts w:ascii="Times New Roman" w:hAnsi="Times New Roman" w:cs="Times New Roman"/>
          <w:lang w:val="sr-Latn-RS"/>
        </w:rPr>
        <w:t>: political, economic, social, and informational</w:t>
      </w:r>
      <w:r w:rsidR="00433A2E">
        <w:rPr>
          <w:rFonts w:ascii="Times New Roman" w:hAnsi="Times New Roman" w:cs="Times New Roman"/>
          <w:lang w:val="sr-Latn-RS"/>
        </w:rPr>
        <w:t xml:space="preserve">. </w:t>
      </w:r>
      <w:r w:rsidR="00AE720B">
        <w:rPr>
          <w:rFonts w:ascii="Times New Roman" w:hAnsi="Times New Roman" w:cs="Times New Roman"/>
          <w:lang w:val="sr-Latn-RS"/>
        </w:rPr>
        <w:t xml:space="preserve">This classical model of resistance </w:t>
      </w:r>
      <w:r w:rsidR="007211B1">
        <w:rPr>
          <w:rFonts w:ascii="Times New Roman" w:hAnsi="Times New Roman" w:cs="Times New Roman"/>
          <w:lang w:val="sr-Latn-RS"/>
        </w:rPr>
        <w:t xml:space="preserve">links collective action </w:t>
      </w:r>
      <w:r w:rsidR="00622171">
        <w:rPr>
          <w:rFonts w:ascii="Times New Roman" w:hAnsi="Times New Roman" w:cs="Times New Roman"/>
          <w:lang w:val="sr-Latn-RS"/>
        </w:rPr>
        <w:t>directl</w:t>
      </w:r>
      <w:r w:rsidR="00246ABF">
        <w:rPr>
          <w:rFonts w:ascii="Times New Roman" w:hAnsi="Times New Roman" w:cs="Times New Roman"/>
          <w:lang w:val="sr-Latn-RS"/>
        </w:rPr>
        <w:t>y</w:t>
      </w:r>
      <w:r w:rsidR="00622171">
        <w:rPr>
          <w:rFonts w:ascii="Times New Roman" w:hAnsi="Times New Roman" w:cs="Times New Roman"/>
          <w:lang w:val="sr-Latn-RS"/>
        </w:rPr>
        <w:t xml:space="preserve"> to individual </w:t>
      </w:r>
      <w:r w:rsidR="00EF0901">
        <w:rPr>
          <w:rFonts w:ascii="Times New Roman" w:hAnsi="Times New Roman" w:cs="Times New Roman"/>
          <w:lang w:val="sr-Latn-RS"/>
        </w:rPr>
        <w:t>psychological conditions. But, the author criti</w:t>
      </w:r>
      <w:r w:rsidR="00466473">
        <w:rPr>
          <w:rFonts w:ascii="Times New Roman" w:hAnsi="Times New Roman" w:cs="Times New Roman"/>
          <w:lang w:val="sr-Latn-RS"/>
        </w:rPr>
        <w:t xml:space="preserve">cizes </w:t>
      </w:r>
      <w:r w:rsidR="0001559F">
        <w:rPr>
          <w:rFonts w:ascii="Times New Roman" w:hAnsi="Times New Roman" w:cs="Times New Roman"/>
          <w:lang w:val="sr-Latn-RS"/>
        </w:rPr>
        <w:t xml:space="preserve">the classical model of resistance because of its, </w:t>
      </w:r>
      <w:r w:rsidR="00350B35">
        <w:rPr>
          <w:rFonts w:ascii="Times New Roman" w:hAnsi="Times New Roman" w:cs="Times New Roman"/>
          <w:lang w:val="sr-Latn-RS"/>
        </w:rPr>
        <w:t>in</w:t>
      </w:r>
      <w:r w:rsidR="0001559F">
        <w:rPr>
          <w:rFonts w:ascii="Times New Roman" w:hAnsi="Times New Roman" w:cs="Times New Roman"/>
          <w:lang w:val="sr-Latn-RS"/>
        </w:rPr>
        <w:t xml:space="preserve"> the author’s opinion, limited </w:t>
      </w:r>
      <w:r w:rsidR="007A49D2">
        <w:rPr>
          <w:rFonts w:ascii="Times New Roman" w:hAnsi="Times New Roman" w:cs="Times New Roman"/>
          <w:lang w:val="sr-Latn-RS"/>
        </w:rPr>
        <w:t xml:space="preserve">analytic </w:t>
      </w:r>
      <w:r w:rsidR="00350B35">
        <w:rPr>
          <w:rFonts w:ascii="Times New Roman" w:hAnsi="Times New Roman" w:cs="Times New Roman"/>
          <w:lang w:val="sr-Latn-RS"/>
        </w:rPr>
        <w:t>value</w:t>
      </w:r>
      <w:r w:rsidR="00E25D6F">
        <w:rPr>
          <w:rFonts w:ascii="Times New Roman" w:hAnsi="Times New Roman" w:cs="Times New Roman"/>
          <w:lang w:val="sr-Latn-RS"/>
        </w:rPr>
        <w:t xml:space="preserve">. „First, it is almost impossible to observe and measure </w:t>
      </w:r>
      <w:r w:rsidR="004F40C9">
        <w:rPr>
          <w:rFonts w:ascii="Times New Roman" w:hAnsi="Times New Roman" w:cs="Times New Roman"/>
          <w:lang w:val="sr-Latn-RS"/>
        </w:rPr>
        <w:t xml:space="preserve">individual psychological conditions in order to see how </w:t>
      </w:r>
      <w:r w:rsidR="001409DC">
        <w:rPr>
          <w:rFonts w:ascii="Times New Roman" w:hAnsi="Times New Roman" w:cs="Times New Roman"/>
          <w:lang w:val="sr-Latn-RS"/>
        </w:rPr>
        <w:t>they may impact resistance, especially in less than fully developed countries</w:t>
      </w:r>
      <w:r w:rsidR="00792DA7">
        <w:rPr>
          <w:rFonts w:ascii="Times New Roman" w:hAnsi="Times New Roman" w:cs="Times New Roman"/>
          <w:lang w:val="sr-Latn-RS"/>
        </w:rPr>
        <w:t xml:space="preserve">. Second, even if such conditions were observable, the classical model offers no causal </w:t>
      </w:r>
      <w:r w:rsidR="00745770">
        <w:rPr>
          <w:rFonts w:ascii="Times New Roman" w:hAnsi="Times New Roman" w:cs="Times New Roman"/>
          <w:lang w:val="sr-Latn-RS"/>
        </w:rPr>
        <w:t xml:space="preserve">mechanisms to link the assumed individual psychological </w:t>
      </w:r>
      <w:r w:rsidR="00DC5045">
        <w:rPr>
          <w:rFonts w:ascii="Times New Roman" w:hAnsi="Times New Roman" w:cs="Times New Roman"/>
          <w:lang w:val="sr-Latn-RS"/>
        </w:rPr>
        <w:t>disequilibrium with collective mobilization</w:t>
      </w:r>
      <w:r w:rsidR="000E59C9">
        <w:rPr>
          <w:rFonts w:ascii="Times New Roman" w:hAnsi="Times New Roman" w:cs="Times New Roman"/>
          <w:lang w:val="sr-Latn-RS"/>
        </w:rPr>
        <w:t xml:space="preserve">. It just offers </w:t>
      </w:r>
      <w:r w:rsidR="0076480E">
        <w:rPr>
          <w:rFonts w:ascii="Times New Roman" w:hAnsi="Times New Roman" w:cs="Times New Roman"/>
          <w:lang w:val="sr-Latn-RS"/>
        </w:rPr>
        <w:t>a leap of faith between individual psychology and collective action</w:t>
      </w:r>
      <w:r w:rsidR="00E25D6F">
        <w:rPr>
          <w:rFonts w:ascii="Times New Roman" w:hAnsi="Times New Roman" w:cs="Times New Roman"/>
          <w:lang w:val="sr-Latn-RS"/>
        </w:rPr>
        <w:t>“</w:t>
      </w:r>
      <w:r w:rsidR="00B07E98">
        <w:rPr>
          <w:rFonts w:ascii="Times New Roman" w:hAnsi="Times New Roman" w:cs="Times New Roman"/>
          <w:lang w:val="sr-Latn-RS"/>
        </w:rPr>
        <w:t xml:space="preserve"> (</w:t>
      </w:r>
      <w:r w:rsidR="00B64C7B">
        <w:rPr>
          <w:rFonts w:ascii="Times New Roman" w:hAnsi="Times New Roman" w:cs="Times New Roman"/>
          <w:lang w:val="sr-Latn-RS"/>
        </w:rPr>
        <w:t xml:space="preserve">Ibid, </w:t>
      </w:r>
      <w:r w:rsidR="00EF5097">
        <w:rPr>
          <w:rFonts w:ascii="Times New Roman" w:hAnsi="Times New Roman" w:cs="Times New Roman"/>
          <w:lang w:val="sr-Latn-RS"/>
        </w:rPr>
        <w:t xml:space="preserve">p. 48). Hence, Lee speaks about causal mechanisms as </w:t>
      </w:r>
      <w:r w:rsidR="00E70D34">
        <w:rPr>
          <w:rFonts w:ascii="Times New Roman" w:hAnsi="Times New Roman" w:cs="Times New Roman"/>
          <w:lang w:val="sr-Latn-RS"/>
        </w:rPr>
        <w:t>„the activities and tec</w:t>
      </w:r>
      <w:r w:rsidR="00136E58">
        <w:rPr>
          <w:rFonts w:ascii="Times New Roman" w:hAnsi="Times New Roman" w:cs="Times New Roman"/>
          <w:lang w:val="sr-Latn-RS"/>
        </w:rPr>
        <w:t xml:space="preserve">hniques </w:t>
      </w:r>
      <w:r w:rsidR="00444089">
        <w:rPr>
          <w:rFonts w:ascii="Times New Roman" w:hAnsi="Times New Roman" w:cs="Times New Roman"/>
          <w:lang w:val="sr-Latn-RS"/>
        </w:rPr>
        <w:t xml:space="preserve">used by insurgents or </w:t>
      </w:r>
      <w:r w:rsidR="004649C9">
        <w:rPr>
          <w:rFonts w:ascii="Times New Roman" w:hAnsi="Times New Roman" w:cs="Times New Roman"/>
          <w:lang w:val="sr-Latn-RS"/>
        </w:rPr>
        <w:t xml:space="preserve">activists to exploit and accelerate </w:t>
      </w:r>
      <w:r w:rsidR="001F4A80">
        <w:rPr>
          <w:rFonts w:ascii="Times New Roman" w:hAnsi="Times New Roman" w:cs="Times New Roman"/>
          <w:lang w:val="sr-Latn-RS"/>
        </w:rPr>
        <w:t>the anteced</w:t>
      </w:r>
      <w:r w:rsidR="00D17454">
        <w:rPr>
          <w:rFonts w:ascii="Times New Roman" w:hAnsi="Times New Roman" w:cs="Times New Roman"/>
          <w:lang w:val="sr-Latn-RS"/>
        </w:rPr>
        <w:t xml:space="preserve">ent conditions for resistance purposes. Effects, then, are the outcomes </w:t>
      </w:r>
      <w:r w:rsidR="00813DB1">
        <w:rPr>
          <w:rFonts w:ascii="Times New Roman" w:hAnsi="Times New Roman" w:cs="Times New Roman"/>
          <w:lang w:val="sr-Latn-RS"/>
        </w:rPr>
        <w:t xml:space="preserve">insurgents intend to accomplish by exploiting </w:t>
      </w:r>
      <w:r w:rsidR="00E13A38">
        <w:rPr>
          <w:rFonts w:ascii="Times New Roman" w:hAnsi="Times New Roman" w:cs="Times New Roman"/>
          <w:lang w:val="sr-Latn-RS"/>
        </w:rPr>
        <w:t>the conditions through a variety of mechanisms</w:t>
      </w:r>
      <w:r w:rsidR="00E70D34">
        <w:rPr>
          <w:rFonts w:ascii="Times New Roman" w:hAnsi="Times New Roman" w:cs="Times New Roman"/>
          <w:lang w:val="sr-Latn-RS"/>
        </w:rPr>
        <w:t>“</w:t>
      </w:r>
      <w:r w:rsidR="00E13A38">
        <w:rPr>
          <w:rFonts w:ascii="Times New Roman" w:hAnsi="Times New Roman" w:cs="Times New Roman"/>
          <w:lang w:val="sr-Latn-RS"/>
        </w:rPr>
        <w:t xml:space="preserve"> (p. 50).</w:t>
      </w:r>
      <w:r w:rsidR="00364173">
        <w:rPr>
          <w:rFonts w:ascii="Times New Roman" w:hAnsi="Times New Roman" w:cs="Times New Roman"/>
          <w:lang w:val="sr-Latn-RS"/>
        </w:rPr>
        <w:t xml:space="preserve"> </w:t>
      </w:r>
      <w:r w:rsidR="00F92ED1">
        <w:rPr>
          <w:rFonts w:ascii="Times New Roman" w:hAnsi="Times New Roman" w:cs="Times New Roman"/>
          <w:lang w:val="sr-Latn-RS"/>
        </w:rPr>
        <w:t xml:space="preserve">Lee </w:t>
      </w:r>
      <w:r w:rsidR="00857DB3">
        <w:rPr>
          <w:rFonts w:ascii="Times New Roman" w:hAnsi="Times New Roman" w:cs="Times New Roman"/>
          <w:lang w:val="sr-Latn-RS"/>
        </w:rPr>
        <w:t>concludes that</w:t>
      </w:r>
      <w:r w:rsidR="00364173">
        <w:rPr>
          <w:rFonts w:ascii="Times New Roman" w:hAnsi="Times New Roman" w:cs="Times New Roman"/>
          <w:lang w:val="sr-Latn-RS"/>
        </w:rPr>
        <w:t xml:space="preserve"> </w:t>
      </w:r>
      <w:r w:rsidR="00244FC3">
        <w:rPr>
          <w:rFonts w:ascii="Times New Roman" w:hAnsi="Times New Roman" w:cs="Times New Roman"/>
          <w:lang w:val="sr-Latn-RS"/>
        </w:rPr>
        <w:t xml:space="preserve">successful resistance movements generally develop </w:t>
      </w:r>
      <w:r w:rsidR="00EB1A34">
        <w:rPr>
          <w:rFonts w:ascii="Times New Roman" w:hAnsi="Times New Roman" w:cs="Times New Roman"/>
          <w:lang w:val="sr-Latn-RS"/>
        </w:rPr>
        <w:t xml:space="preserve">their internal mechanisms to generate resources </w:t>
      </w:r>
      <w:r w:rsidR="0099635A">
        <w:rPr>
          <w:rFonts w:ascii="Times New Roman" w:hAnsi="Times New Roman" w:cs="Times New Roman"/>
          <w:lang w:val="sr-Latn-RS"/>
        </w:rPr>
        <w:t>to</w:t>
      </w:r>
      <w:r w:rsidR="00603902">
        <w:rPr>
          <w:rFonts w:ascii="Times New Roman" w:hAnsi="Times New Roman" w:cs="Times New Roman"/>
          <w:lang w:val="sr-Latn-RS"/>
        </w:rPr>
        <w:t xml:space="preserve"> avoid being perceived as a puppet of outside influence</w:t>
      </w:r>
      <w:r w:rsidR="00F7130B">
        <w:rPr>
          <w:rFonts w:ascii="Times New Roman" w:hAnsi="Times New Roman" w:cs="Times New Roman"/>
          <w:lang w:val="sr-Latn-RS"/>
        </w:rPr>
        <w:t xml:space="preserve"> (</w:t>
      </w:r>
      <w:r w:rsidR="00B64C7B">
        <w:rPr>
          <w:rFonts w:ascii="Times New Roman" w:hAnsi="Times New Roman" w:cs="Times New Roman"/>
          <w:lang w:val="sr-Latn-RS"/>
        </w:rPr>
        <w:t xml:space="preserve">Ibid, </w:t>
      </w:r>
      <w:r w:rsidR="00F7130B">
        <w:rPr>
          <w:rFonts w:ascii="Times New Roman" w:hAnsi="Times New Roman" w:cs="Times New Roman"/>
          <w:lang w:val="sr-Latn-RS"/>
        </w:rPr>
        <w:t>p. 53).</w:t>
      </w:r>
      <w:r w:rsidR="00196516">
        <w:rPr>
          <w:rFonts w:ascii="Times New Roman" w:hAnsi="Times New Roman" w:cs="Times New Roman"/>
          <w:lang w:val="sr-Latn-RS"/>
        </w:rPr>
        <w:t xml:space="preserve"> </w:t>
      </w:r>
    </w:p>
    <w:p w14:paraId="4A9AD1C0" w14:textId="3127FB05" w:rsidR="005F59BE" w:rsidRDefault="005F59BE" w:rsidP="005F59BE">
      <w:pPr>
        <w:pStyle w:val="NormalWeb"/>
        <w:spacing w:line="360" w:lineRule="auto"/>
        <w:jc w:val="both"/>
      </w:pPr>
      <w:r>
        <w:t>When it comes to revolutions</w:t>
      </w:r>
      <w:r w:rsidR="00BF4C26">
        <w:t xml:space="preserve"> and resistance </w:t>
      </w:r>
      <w:r w:rsidR="001E64FB">
        <w:t xml:space="preserve">associated with </w:t>
      </w:r>
      <w:r w:rsidR="008F6866">
        <w:t>them</w:t>
      </w:r>
      <w:r>
        <w:t xml:space="preserve">, Brzezinski (1995) </w:t>
      </w:r>
      <w:r w:rsidR="008F6866">
        <w:t>wonders</w:t>
      </w:r>
      <w:r>
        <w:t xml:space="preserve"> how and why so many intelligent and idealistic people (not only in Germany and Russia but around the world, especially those considered intellectuals) took seriously the utopian ideas propagated by Hitler, Lenin, and Stalin. Brzezinski states that these ideas bordered on the absurd. They were based on racist ideologies, as well as the absurd notion of the “withering away of the state.” He argues that the twentieth century established false visions of total control, stemming from proclamations about absolute justice. The religious person retreated in the face of the secular fanatic, who aimed to create a paradise on Earth—one in which not only nature but also humanity would be subordinated to utopian visions. </w:t>
      </w:r>
      <w:r w:rsidR="00F45F37">
        <w:t>Over</w:t>
      </w:r>
      <w:r>
        <w:t xml:space="preserve"> the century, that vision turned into political arrogance, the cost of which was enormous: the totalitarian attempt to impose forced utopias. In such utopias, the entire reality would be subordinated to doctrinal control originating from a single </w:t>
      </w:r>
      <w:r>
        <w:lastRenderedPageBreak/>
        <w:t>political center. The number of lives lost to this experiment, the author notes, is impossible to determine. The failure of such endeavors, on the other hand, led in the West to the complete opposite: minimal control over personal and collective desires, as well as over social behavior. In short, the author concludes, humanity in the twentieth century moved from experimenting with forced utopia to indulging in abundance; from belief in absolutist meta-myths to a carefree flirtation with relativistic agnosticism. Therefore, global political conditions within this philosophical context are characterized by dynamic and interactive expansion in the following areas:</w:t>
      </w:r>
    </w:p>
    <w:p w14:paraId="306D9BCD" w14:textId="44D0E8D1" w:rsidR="005F59BE" w:rsidRDefault="005F59BE" w:rsidP="005F59BE">
      <w:pPr>
        <w:pStyle w:val="NormalWeb"/>
        <w:numPr>
          <w:ilvl w:val="0"/>
          <w:numId w:val="7"/>
        </w:numPr>
        <w:spacing w:line="360" w:lineRule="auto"/>
        <w:jc w:val="both"/>
      </w:pPr>
      <w:r w:rsidRPr="003C72A4">
        <w:rPr>
          <w:rStyle w:val="Strong"/>
          <w:rFonts w:eastAsiaTheme="majorEastAsia"/>
          <w:b w:val="0"/>
          <w:bCs w:val="0"/>
          <w:i/>
          <w:iCs/>
        </w:rPr>
        <w:t>Physical power</w:t>
      </w:r>
      <w:r>
        <w:t xml:space="preserve">: over nature, over human life and death, and human beings </w:t>
      </w:r>
      <w:proofErr w:type="gramStart"/>
      <w:r>
        <w:t>themselves;</w:t>
      </w:r>
      <w:proofErr w:type="gramEnd"/>
    </w:p>
    <w:p w14:paraId="77FED445" w14:textId="77777777" w:rsidR="005F59BE" w:rsidRDefault="005F59BE" w:rsidP="005F59BE">
      <w:pPr>
        <w:pStyle w:val="NormalWeb"/>
        <w:numPr>
          <w:ilvl w:val="0"/>
          <w:numId w:val="7"/>
        </w:numPr>
        <w:spacing w:line="360" w:lineRule="auto"/>
        <w:jc w:val="both"/>
      </w:pPr>
      <w:r w:rsidRPr="003C72A4">
        <w:rPr>
          <w:rStyle w:val="Strong"/>
          <w:rFonts w:eastAsiaTheme="majorEastAsia"/>
          <w:b w:val="0"/>
          <w:bCs w:val="0"/>
          <w:i/>
          <w:iCs/>
        </w:rPr>
        <w:t>Political activism</w:t>
      </w:r>
      <w:r>
        <w:t xml:space="preserve">: people are increasingly politically aware and thus more susceptible to political mobilization, demanding greater participation in the decision-making </w:t>
      </w:r>
      <w:proofErr w:type="gramStart"/>
      <w:r>
        <w:t>process;</w:t>
      </w:r>
      <w:proofErr w:type="gramEnd"/>
    </w:p>
    <w:p w14:paraId="0622623E" w14:textId="020926F6" w:rsidR="005F59BE" w:rsidRDefault="005F59BE" w:rsidP="005F59BE">
      <w:pPr>
        <w:pStyle w:val="NormalWeb"/>
        <w:numPr>
          <w:ilvl w:val="0"/>
          <w:numId w:val="7"/>
        </w:numPr>
        <w:spacing w:line="360" w:lineRule="auto"/>
        <w:jc w:val="both"/>
      </w:pPr>
      <w:r w:rsidRPr="003C72A4">
        <w:rPr>
          <w:rStyle w:val="Strong"/>
          <w:rFonts w:eastAsiaTheme="majorEastAsia"/>
          <w:b w:val="0"/>
          <w:bCs w:val="0"/>
          <w:i/>
          <w:iCs/>
        </w:rPr>
        <w:t>Personal expectations</w:t>
      </w:r>
      <w:r>
        <w:t xml:space="preserve">: both individual and collective expectations are </w:t>
      </w:r>
      <w:r w:rsidR="00E41C67">
        <w:t xml:space="preserve">rising; </w:t>
      </w:r>
      <w:r>
        <w:t xml:space="preserve">the wealthy always want more, while the poor yearn for what the rich already </w:t>
      </w:r>
      <w:proofErr w:type="gramStart"/>
      <w:r>
        <w:t>have;</w:t>
      </w:r>
      <w:proofErr w:type="gramEnd"/>
    </w:p>
    <w:p w14:paraId="79FDBFA3" w14:textId="0A97406A" w:rsidR="001608F9" w:rsidRPr="005F59BE" w:rsidRDefault="005F59BE" w:rsidP="005F59BE">
      <w:pPr>
        <w:pStyle w:val="NormalWeb"/>
        <w:numPr>
          <w:ilvl w:val="0"/>
          <w:numId w:val="7"/>
        </w:numPr>
        <w:spacing w:line="360" w:lineRule="auto"/>
        <w:jc w:val="both"/>
      </w:pPr>
      <w:r w:rsidRPr="003C72A4">
        <w:rPr>
          <w:rStyle w:val="Strong"/>
          <w:rFonts w:eastAsiaTheme="majorEastAsia"/>
          <w:b w:val="0"/>
          <w:bCs w:val="0"/>
          <w:i/>
          <w:iCs/>
        </w:rPr>
        <w:t>The speed of social change</w:t>
      </w:r>
      <w:r>
        <w:t xml:space="preserve">: each new generation grows up in a world where culture, lifestyle, and social infrastructure differ significantly from those of the previous one </w:t>
      </w:r>
      <w:r w:rsidR="007D50BE" w:rsidRPr="005F59BE">
        <w:rPr>
          <w:lang w:val="sr-Latn-RS"/>
        </w:rPr>
        <w:t>(Brzezinski, 1995, p. 159-160).</w:t>
      </w:r>
      <w:r w:rsidR="00136D99" w:rsidRPr="005F59BE">
        <w:rPr>
          <w:lang w:val="sr-Latn-RS"/>
        </w:rPr>
        <w:t xml:space="preserve"> </w:t>
      </w:r>
    </w:p>
    <w:p w14:paraId="2D11263B" w14:textId="412D5879" w:rsidR="002D6024" w:rsidRPr="002D6024" w:rsidRDefault="00CF4238" w:rsidP="002D6024">
      <w:pPr>
        <w:spacing w:line="360" w:lineRule="auto"/>
        <w:jc w:val="both"/>
        <w:rPr>
          <w:rFonts w:ascii="Times New Roman" w:hAnsi="Times New Roman" w:cs="Times New Roman"/>
          <w:lang w:val="sr-Latn-RS"/>
        </w:rPr>
      </w:pPr>
      <w:r>
        <w:rPr>
          <w:rFonts w:ascii="Times New Roman" w:hAnsi="Times New Roman" w:cs="Times New Roman"/>
          <w:lang w:val="sr-Latn-RS"/>
        </w:rPr>
        <w:t>In line</w:t>
      </w:r>
      <w:r w:rsidR="006B1450">
        <w:rPr>
          <w:rFonts w:ascii="Times New Roman" w:hAnsi="Times New Roman" w:cs="Times New Roman"/>
          <w:lang w:val="sr-Latn-RS"/>
        </w:rPr>
        <w:t xml:space="preserve"> with</w:t>
      </w:r>
      <w:r w:rsidR="00F3465E">
        <w:rPr>
          <w:rFonts w:ascii="Times New Roman" w:hAnsi="Times New Roman" w:cs="Times New Roman"/>
          <w:lang w:val="sr-Latn-RS"/>
        </w:rPr>
        <w:t xml:space="preserve"> Brzezinski’s </w:t>
      </w:r>
      <w:r w:rsidR="006B1450">
        <w:rPr>
          <w:rFonts w:ascii="Times New Roman" w:hAnsi="Times New Roman" w:cs="Times New Roman"/>
          <w:lang w:val="sr-Latn-RS"/>
        </w:rPr>
        <w:t>thinking about the consequences of great world revolutions</w:t>
      </w:r>
      <w:r w:rsidR="00724ACE">
        <w:rPr>
          <w:rFonts w:ascii="Times New Roman" w:hAnsi="Times New Roman" w:cs="Times New Roman"/>
          <w:lang w:val="sr-Latn-RS"/>
        </w:rPr>
        <w:t xml:space="preserve">, Bennet </w:t>
      </w:r>
      <w:r w:rsidR="00843877">
        <w:rPr>
          <w:rFonts w:ascii="Times New Roman" w:hAnsi="Times New Roman" w:cs="Times New Roman"/>
          <w:lang w:val="sr-Latn-RS"/>
        </w:rPr>
        <w:t>wr</w:t>
      </w:r>
      <w:r w:rsidR="00276F18">
        <w:rPr>
          <w:rFonts w:ascii="Times New Roman" w:hAnsi="Times New Roman" w:cs="Times New Roman"/>
          <w:lang w:val="sr-Latn-RS"/>
        </w:rPr>
        <w:t>ites</w:t>
      </w:r>
      <w:r w:rsidR="00843877">
        <w:rPr>
          <w:rFonts w:ascii="Times New Roman" w:hAnsi="Times New Roman" w:cs="Times New Roman"/>
          <w:lang w:val="sr-Latn-RS"/>
        </w:rPr>
        <w:t xml:space="preserve"> about resistance against the German occupation and </w:t>
      </w:r>
      <w:r w:rsidR="007C4685">
        <w:rPr>
          <w:rFonts w:ascii="Times New Roman" w:hAnsi="Times New Roman" w:cs="Times New Roman"/>
          <w:lang w:val="sr-Latn-RS"/>
        </w:rPr>
        <w:t xml:space="preserve">moral dilemmas </w:t>
      </w:r>
      <w:r w:rsidR="0087798D">
        <w:rPr>
          <w:rFonts w:ascii="Times New Roman" w:hAnsi="Times New Roman" w:cs="Times New Roman"/>
          <w:lang w:val="sr-Latn-RS"/>
        </w:rPr>
        <w:t xml:space="preserve">regarding </w:t>
      </w:r>
      <w:r w:rsidR="000E6EFA">
        <w:rPr>
          <w:rFonts w:ascii="Times New Roman" w:hAnsi="Times New Roman" w:cs="Times New Roman"/>
          <w:lang w:val="sr-Latn-RS"/>
        </w:rPr>
        <w:t>the way of how to resist.</w:t>
      </w:r>
      <w:r w:rsidR="007C4685">
        <w:rPr>
          <w:rFonts w:ascii="Times New Roman" w:hAnsi="Times New Roman" w:cs="Times New Roman"/>
          <w:lang w:val="sr-Latn-RS"/>
        </w:rPr>
        <w:t xml:space="preserve"> </w:t>
      </w:r>
      <w:r w:rsidR="00D863D5">
        <w:rPr>
          <w:rFonts w:ascii="Times New Roman" w:hAnsi="Times New Roman" w:cs="Times New Roman"/>
          <w:lang w:val="sr-Latn-RS"/>
        </w:rPr>
        <w:t>The author points out that t</w:t>
      </w:r>
      <w:r w:rsidR="00DB6418">
        <w:rPr>
          <w:rFonts w:ascii="Times New Roman" w:hAnsi="Times New Roman" w:cs="Times New Roman"/>
          <w:lang w:val="sr-Latn-RS"/>
        </w:rPr>
        <w:t>he decision to resist the Germans by violence was sustained by the firm conviction</w:t>
      </w:r>
      <w:r w:rsidR="00CE5548">
        <w:rPr>
          <w:rFonts w:ascii="Times New Roman" w:hAnsi="Times New Roman" w:cs="Times New Roman"/>
          <w:lang w:val="sr-Latn-RS"/>
        </w:rPr>
        <w:t xml:space="preserve"> that resisters were fighting a just war. It was easy</w:t>
      </w:r>
      <w:r w:rsidR="00BB2B47">
        <w:rPr>
          <w:rFonts w:ascii="Times New Roman" w:hAnsi="Times New Roman" w:cs="Times New Roman"/>
          <w:lang w:val="sr-Latn-RS"/>
        </w:rPr>
        <w:t xml:space="preserve"> for resistance to occupy the moral high ground against unprovoked </w:t>
      </w:r>
      <w:r w:rsidR="004C1FE3">
        <w:rPr>
          <w:rFonts w:ascii="Times New Roman" w:hAnsi="Times New Roman" w:cs="Times New Roman"/>
          <w:lang w:val="sr-Latn-RS"/>
        </w:rPr>
        <w:t xml:space="preserve">attack and Nazi occupation policies. </w:t>
      </w:r>
      <w:r w:rsidR="00DE4208">
        <w:rPr>
          <w:rFonts w:ascii="Times New Roman" w:hAnsi="Times New Roman" w:cs="Times New Roman"/>
          <w:lang w:val="sr-Latn-RS"/>
        </w:rPr>
        <w:t xml:space="preserve">But, he continues, </w:t>
      </w:r>
      <w:r w:rsidR="009960A0">
        <w:rPr>
          <w:rFonts w:ascii="Times New Roman" w:hAnsi="Times New Roman" w:cs="Times New Roman"/>
          <w:lang w:val="sr-Latn-RS"/>
        </w:rPr>
        <w:t>i</w:t>
      </w:r>
      <w:r w:rsidR="004C1FE3">
        <w:rPr>
          <w:rFonts w:ascii="Times New Roman" w:hAnsi="Times New Roman" w:cs="Times New Roman"/>
          <w:lang w:val="sr-Latn-RS"/>
        </w:rPr>
        <w:t xml:space="preserve">t was harder to maintain that moral </w:t>
      </w:r>
      <w:r w:rsidR="00C757FF">
        <w:rPr>
          <w:rFonts w:ascii="Times New Roman" w:hAnsi="Times New Roman" w:cs="Times New Roman"/>
          <w:lang w:val="sr-Latn-RS"/>
        </w:rPr>
        <w:t xml:space="preserve">superiority when faced with difficult choices </w:t>
      </w:r>
      <w:r w:rsidR="00491226">
        <w:rPr>
          <w:rFonts w:ascii="Times New Roman" w:hAnsi="Times New Roman" w:cs="Times New Roman"/>
          <w:lang w:val="sr-Latn-RS"/>
        </w:rPr>
        <w:t>about how to resist Nazi rule. Thi</w:t>
      </w:r>
      <w:r w:rsidR="00DA4A73">
        <w:rPr>
          <w:rFonts w:ascii="Times New Roman" w:hAnsi="Times New Roman" w:cs="Times New Roman"/>
          <w:lang w:val="sr-Latn-RS"/>
        </w:rPr>
        <w:t>s</w:t>
      </w:r>
      <w:r w:rsidR="00491226">
        <w:rPr>
          <w:rFonts w:ascii="Times New Roman" w:hAnsi="Times New Roman" w:cs="Times New Roman"/>
          <w:lang w:val="sr-Latn-RS"/>
        </w:rPr>
        <w:t xml:space="preserve"> issue </w:t>
      </w:r>
      <w:r w:rsidR="00F05641">
        <w:rPr>
          <w:rFonts w:ascii="Times New Roman" w:hAnsi="Times New Roman" w:cs="Times New Roman"/>
          <w:lang w:val="sr-Latn-RS"/>
        </w:rPr>
        <w:t xml:space="preserve">raised questions about the strategic worth and the ethics of resistance to tyranny. </w:t>
      </w:r>
      <w:r w:rsidR="0085273A">
        <w:rPr>
          <w:rFonts w:ascii="Times New Roman" w:hAnsi="Times New Roman" w:cs="Times New Roman"/>
          <w:lang w:val="sr-Latn-RS"/>
        </w:rPr>
        <w:t>Bennet claims that s</w:t>
      </w:r>
      <w:r w:rsidR="00F05641">
        <w:rPr>
          <w:rFonts w:ascii="Times New Roman" w:hAnsi="Times New Roman" w:cs="Times New Roman"/>
          <w:lang w:val="sr-Latn-RS"/>
        </w:rPr>
        <w:t>ome of the methods</w:t>
      </w:r>
      <w:r w:rsidR="006E2636">
        <w:rPr>
          <w:rFonts w:ascii="Times New Roman" w:hAnsi="Times New Roman" w:cs="Times New Roman"/>
          <w:lang w:val="sr-Latn-RS"/>
        </w:rPr>
        <w:t xml:space="preserve"> that </w:t>
      </w:r>
      <w:r w:rsidR="00294E31">
        <w:rPr>
          <w:rFonts w:ascii="Times New Roman" w:hAnsi="Times New Roman" w:cs="Times New Roman"/>
          <w:lang w:val="sr-Latn-RS"/>
        </w:rPr>
        <w:t xml:space="preserve">the </w:t>
      </w:r>
      <w:r w:rsidR="006E2636">
        <w:rPr>
          <w:rFonts w:ascii="Times New Roman" w:hAnsi="Times New Roman" w:cs="Times New Roman"/>
          <w:lang w:val="sr-Latn-RS"/>
        </w:rPr>
        <w:t>resist</w:t>
      </w:r>
      <w:r w:rsidR="00183905">
        <w:rPr>
          <w:rFonts w:ascii="Times New Roman" w:hAnsi="Times New Roman" w:cs="Times New Roman"/>
          <w:lang w:val="sr-Latn-RS"/>
        </w:rPr>
        <w:t>ers</w:t>
      </w:r>
      <w:r w:rsidR="006E2636">
        <w:rPr>
          <w:rFonts w:ascii="Times New Roman" w:hAnsi="Times New Roman" w:cs="Times New Roman"/>
          <w:lang w:val="sr-Latn-RS"/>
        </w:rPr>
        <w:t xml:space="preserve"> employed were without military necessity or moral justification</w:t>
      </w:r>
      <w:r w:rsidR="00183905">
        <w:rPr>
          <w:rFonts w:ascii="Times New Roman" w:hAnsi="Times New Roman" w:cs="Times New Roman"/>
          <w:lang w:val="sr-Latn-RS"/>
        </w:rPr>
        <w:t xml:space="preserve"> </w:t>
      </w:r>
      <w:r w:rsidR="00F63C7F">
        <w:rPr>
          <w:rFonts w:ascii="Times New Roman" w:hAnsi="Times New Roman" w:cs="Times New Roman"/>
          <w:lang w:val="sr-Latn-RS"/>
        </w:rPr>
        <w:t xml:space="preserve">and led to a lowering of the ethical sensibility </w:t>
      </w:r>
      <w:r w:rsidR="0081026C">
        <w:rPr>
          <w:rFonts w:ascii="Times New Roman" w:hAnsi="Times New Roman" w:cs="Times New Roman"/>
          <w:lang w:val="sr-Latn-RS"/>
        </w:rPr>
        <w:t xml:space="preserve">of the resistance. </w:t>
      </w:r>
      <w:r w:rsidR="00FC4198">
        <w:rPr>
          <w:rFonts w:ascii="Times New Roman" w:hAnsi="Times New Roman" w:cs="Times New Roman"/>
          <w:lang w:val="sr-Latn-RS"/>
        </w:rPr>
        <w:t>T</w:t>
      </w:r>
      <w:r w:rsidR="00675BD0">
        <w:rPr>
          <w:rFonts w:ascii="Times New Roman" w:hAnsi="Times New Roman" w:cs="Times New Roman"/>
          <w:lang w:val="sr-Latn-RS"/>
        </w:rPr>
        <w:t>he assassination of German soldiers had little effect on the outcome of the war</w:t>
      </w:r>
      <w:r w:rsidR="00D56C0E">
        <w:rPr>
          <w:rFonts w:ascii="Times New Roman" w:hAnsi="Times New Roman" w:cs="Times New Roman"/>
          <w:lang w:val="sr-Latn-RS"/>
        </w:rPr>
        <w:t xml:space="preserve"> and led to frightful suffering caused by German retribution. </w:t>
      </w:r>
      <w:r w:rsidR="00D040C2">
        <w:rPr>
          <w:rFonts w:ascii="Times New Roman" w:hAnsi="Times New Roman" w:cs="Times New Roman"/>
          <w:lang w:val="sr-Latn-RS"/>
        </w:rPr>
        <w:t xml:space="preserve">Resisters </w:t>
      </w:r>
      <w:r w:rsidR="00547E55">
        <w:rPr>
          <w:rFonts w:ascii="Times New Roman" w:hAnsi="Times New Roman" w:cs="Times New Roman"/>
          <w:lang w:val="sr-Latn-RS"/>
        </w:rPr>
        <w:t xml:space="preserve">could not be absolved from their share </w:t>
      </w:r>
      <w:r w:rsidR="006565D9">
        <w:rPr>
          <w:rFonts w:ascii="Times New Roman" w:hAnsi="Times New Roman" w:cs="Times New Roman"/>
          <w:lang w:val="sr-Latn-RS"/>
        </w:rPr>
        <w:t xml:space="preserve">of responsibility </w:t>
      </w:r>
      <w:r w:rsidR="00BE0693">
        <w:rPr>
          <w:rFonts w:ascii="Times New Roman" w:hAnsi="Times New Roman" w:cs="Times New Roman"/>
          <w:lang w:val="sr-Latn-RS"/>
        </w:rPr>
        <w:t>for the consequences.</w:t>
      </w:r>
      <w:r w:rsidR="0072304E">
        <w:rPr>
          <w:rFonts w:ascii="Times New Roman" w:hAnsi="Times New Roman" w:cs="Times New Roman"/>
          <w:lang w:val="sr-Latn-RS"/>
        </w:rPr>
        <w:t xml:space="preserve"> </w:t>
      </w:r>
      <w:r w:rsidR="00092EF4">
        <w:rPr>
          <w:rFonts w:ascii="Times New Roman" w:hAnsi="Times New Roman" w:cs="Times New Roman"/>
          <w:lang w:val="sr-Latn-RS"/>
        </w:rPr>
        <w:t>He claims that s</w:t>
      </w:r>
      <w:r w:rsidR="0072304E">
        <w:rPr>
          <w:rFonts w:ascii="Times New Roman" w:hAnsi="Times New Roman" w:cs="Times New Roman"/>
          <w:lang w:val="sr-Latn-RS"/>
        </w:rPr>
        <w:t>ome resistance groups</w:t>
      </w:r>
      <w:r w:rsidR="00092EF4">
        <w:rPr>
          <w:rFonts w:ascii="Times New Roman" w:hAnsi="Times New Roman" w:cs="Times New Roman"/>
          <w:lang w:val="sr-Latn-RS"/>
        </w:rPr>
        <w:t xml:space="preserve">, </w:t>
      </w:r>
      <w:r w:rsidR="00FD37E1">
        <w:rPr>
          <w:rFonts w:ascii="Times New Roman" w:hAnsi="Times New Roman" w:cs="Times New Roman"/>
          <w:lang w:val="sr-Latn-RS"/>
        </w:rPr>
        <w:t>led by Communist Party policy,</w:t>
      </w:r>
      <w:r w:rsidR="0072304E">
        <w:rPr>
          <w:rFonts w:ascii="Times New Roman" w:hAnsi="Times New Roman" w:cs="Times New Roman"/>
          <w:lang w:val="sr-Latn-RS"/>
        </w:rPr>
        <w:t xml:space="preserve"> engaged in the </w:t>
      </w:r>
      <w:r w:rsidR="00D33886">
        <w:rPr>
          <w:rFonts w:ascii="Times New Roman" w:hAnsi="Times New Roman" w:cs="Times New Roman"/>
          <w:lang w:val="sr-Latn-RS"/>
        </w:rPr>
        <w:t>torture and mutilation</w:t>
      </w:r>
      <w:r w:rsidR="00A259F2">
        <w:rPr>
          <w:rFonts w:ascii="Times New Roman" w:hAnsi="Times New Roman" w:cs="Times New Roman"/>
          <w:lang w:val="sr-Latn-RS"/>
        </w:rPr>
        <w:t xml:space="preserve"> of German soldiers </w:t>
      </w:r>
      <w:r w:rsidR="00D3616A">
        <w:rPr>
          <w:rFonts w:ascii="Times New Roman" w:hAnsi="Times New Roman" w:cs="Times New Roman"/>
          <w:lang w:val="sr-Latn-RS"/>
        </w:rPr>
        <w:t>before</w:t>
      </w:r>
      <w:r w:rsidR="00A259F2">
        <w:rPr>
          <w:rFonts w:ascii="Times New Roman" w:hAnsi="Times New Roman" w:cs="Times New Roman"/>
          <w:lang w:val="sr-Latn-RS"/>
        </w:rPr>
        <w:t xml:space="preserve"> </w:t>
      </w:r>
      <w:r w:rsidR="003D5B83">
        <w:rPr>
          <w:rFonts w:ascii="Times New Roman" w:hAnsi="Times New Roman" w:cs="Times New Roman"/>
          <w:lang w:val="sr-Latn-RS"/>
        </w:rPr>
        <w:t xml:space="preserve">execution, and to other methods which are explicitly prohibited </w:t>
      </w:r>
      <w:r w:rsidR="00762F5A">
        <w:rPr>
          <w:rFonts w:ascii="Times New Roman" w:hAnsi="Times New Roman" w:cs="Times New Roman"/>
          <w:lang w:val="sr-Latn-RS"/>
        </w:rPr>
        <w:t>by the just war tradition</w:t>
      </w:r>
      <w:r w:rsidR="002129DE">
        <w:rPr>
          <w:rFonts w:ascii="Times New Roman" w:hAnsi="Times New Roman" w:cs="Times New Roman"/>
          <w:lang w:val="sr-Latn-RS"/>
        </w:rPr>
        <w:t xml:space="preserve"> and the laws of war – attacks </w:t>
      </w:r>
      <w:r w:rsidR="002129DE">
        <w:rPr>
          <w:rFonts w:ascii="Times New Roman" w:hAnsi="Times New Roman" w:cs="Times New Roman"/>
          <w:lang w:val="sr-Latn-RS"/>
        </w:rPr>
        <w:lastRenderedPageBreak/>
        <w:t xml:space="preserve">upon German hospital trains </w:t>
      </w:r>
      <w:r w:rsidR="008505DC">
        <w:rPr>
          <w:rFonts w:ascii="Times New Roman" w:hAnsi="Times New Roman" w:cs="Times New Roman"/>
          <w:lang w:val="sr-Latn-RS"/>
        </w:rPr>
        <w:t>and unarmed Red Cross convoys; the poisoning of wells</w:t>
      </w:r>
      <w:r w:rsidR="001A5CF3">
        <w:rPr>
          <w:rFonts w:ascii="Times New Roman" w:hAnsi="Times New Roman" w:cs="Times New Roman"/>
          <w:lang w:val="sr-Latn-RS"/>
        </w:rPr>
        <w:t xml:space="preserve">, and attacks upon the families of German personnel. Some resisters </w:t>
      </w:r>
      <w:r w:rsidR="00C36ACC">
        <w:rPr>
          <w:rFonts w:ascii="Times New Roman" w:hAnsi="Times New Roman" w:cs="Times New Roman"/>
          <w:lang w:val="sr-Latn-RS"/>
        </w:rPr>
        <w:t>tortured collaborators. The torture of informers</w:t>
      </w:r>
      <w:r w:rsidR="001770A1">
        <w:rPr>
          <w:rFonts w:ascii="Times New Roman" w:hAnsi="Times New Roman" w:cs="Times New Roman"/>
          <w:lang w:val="sr-Latn-RS"/>
        </w:rPr>
        <w:t xml:space="preserve"> could provide important information, but it debased the resistance and brutalized</w:t>
      </w:r>
      <w:r w:rsidR="00384E5D">
        <w:rPr>
          <w:rFonts w:ascii="Times New Roman" w:hAnsi="Times New Roman" w:cs="Times New Roman"/>
          <w:lang w:val="sr-Latn-RS"/>
        </w:rPr>
        <w:t xml:space="preserve"> the torturers. </w:t>
      </w:r>
      <w:r w:rsidR="00E96E7B">
        <w:rPr>
          <w:rFonts w:ascii="Times New Roman" w:hAnsi="Times New Roman" w:cs="Times New Roman"/>
          <w:lang w:val="sr-Latn-RS"/>
        </w:rPr>
        <w:t>Hence, Bennet wondering: w</w:t>
      </w:r>
      <w:r w:rsidR="00384E5D">
        <w:rPr>
          <w:rFonts w:ascii="Times New Roman" w:hAnsi="Times New Roman" w:cs="Times New Roman"/>
          <w:lang w:val="sr-Latn-RS"/>
        </w:rPr>
        <w:t xml:space="preserve">as it an acceptable method of waging war by people </w:t>
      </w:r>
      <w:r w:rsidR="002C63CB">
        <w:rPr>
          <w:rFonts w:ascii="Times New Roman" w:hAnsi="Times New Roman" w:cs="Times New Roman"/>
          <w:lang w:val="sr-Latn-RS"/>
        </w:rPr>
        <w:t>who held themselves to be civilized, and who were fi</w:t>
      </w:r>
      <w:r w:rsidR="009E3C2A">
        <w:rPr>
          <w:rFonts w:ascii="Times New Roman" w:hAnsi="Times New Roman" w:cs="Times New Roman"/>
          <w:lang w:val="sr-Latn-RS"/>
        </w:rPr>
        <w:t xml:space="preserve">ghting against barbarism of the Nazis? Was this the use of </w:t>
      </w:r>
      <w:r w:rsidR="00591006">
        <w:rPr>
          <w:rFonts w:ascii="Times New Roman" w:hAnsi="Times New Roman" w:cs="Times New Roman"/>
          <w:lang w:val="sr-Latn-RS"/>
        </w:rPr>
        <w:t xml:space="preserve">illegitimate means in the pursuit of a legitimate end? </w:t>
      </w:r>
      <w:r w:rsidR="00127416">
        <w:rPr>
          <w:rFonts w:ascii="Times New Roman" w:hAnsi="Times New Roman" w:cs="Times New Roman"/>
          <w:lang w:val="sr-Latn-RS"/>
        </w:rPr>
        <w:t xml:space="preserve">He </w:t>
      </w:r>
      <w:r w:rsidR="005F1919">
        <w:rPr>
          <w:rFonts w:ascii="Times New Roman" w:hAnsi="Times New Roman" w:cs="Times New Roman"/>
          <w:lang w:val="sr-Latn-RS"/>
        </w:rPr>
        <w:t>emphasizes that s</w:t>
      </w:r>
      <w:r w:rsidR="00591006">
        <w:rPr>
          <w:rFonts w:ascii="Times New Roman" w:hAnsi="Times New Roman" w:cs="Times New Roman"/>
          <w:lang w:val="sr-Latn-RS"/>
        </w:rPr>
        <w:t xml:space="preserve">ome resisters </w:t>
      </w:r>
      <w:r w:rsidR="00ED146F">
        <w:rPr>
          <w:rFonts w:ascii="Times New Roman" w:hAnsi="Times New Roman" w:cs="Times New Roman"/>
          <w:lang w:val="sr-Latn-RS"/>
        </w:rPr>
        <w:t>had genuine doubts about the morality of the activities</w:t>
      </w:r>
      <w:r w:rsidR="00AD4CD3">
        <w:rPr>
          <w:rFonts w:ascii="Times New Roman" w:hAnsi="Times New Roman" w:cs="Times New Roman"/>
          <w:lang w:val="sr-Latn-RS"/>
        </w:rPr>
        <w:t xml:space="preserve"> that they engaged in, realizing that a just end </w:t>
      </w:r>
      <w:r w:rsidR="00111CFD">
        <w:rPr>
          <w:rFonts w:ascii="Times New Roman" w:hAnsi="Times New Roman" w:cs="Times New Roman"/>
          <w:lang w:val="sr-Latn-RS"/>
        </w:rPr>
        <w:t>could become corrupted by unjust means</w:t>
      </w:r>
      <w:r w:rsidR="00256E26">
        <w:rPr>
          <w:rFonts w:ascii="Times New Roman" w:hAnsi="Times New Roman" w:cs="Times New Roman"/>
          <w:lang w:val="sr-Latn-RS"/>
        </w:rPr>
        <w:t>. Some methods</w:t>
      </w:r>
      <w:r w:rsidR="00476C1A">
        <w:rPr>
          <w:rFonts w:ascii="Times New Roman" w:hAnsi="Times New Roman" w:cs="Times New Roman"/>
          <w:lang w:val="sr-Latn-RS"/>
        </w:rPr>
        <w:t>,</w:t>
      </w:r>
      <w:r w:rsidR="00AA58D0">
        <w:rPr>
          <w:rFonts w:ascii="Times New Roman" w:hAnsi="Times New Roman" w:cs="Times New Roman"/>
          <w:lang w:val="sr-Latn-RS"/>
        </w:rPr>
        <w:t xml:space="preserve"> he concludes, </w:t>
      </w:r>
      <w:r w:rsidR="00476C1A">
        <w:rPr>
          <w:rFonts w:ascii="Times New Roman" w:hAnsi="Times New Roman" w:cs="Times New Roman"/>
          <w:lang w:val="sr-Latn-RS"/>
        </w:rPr>
        <w:t>su</w:t>
      </w:r>
      <w:r w:rsidR="003D3291">
        <w:rPr>
          <w:rFonts w:ascii="Times New Roman" w:hAnsi="Times New Roman" w:cs="Times New Roman"/>
          <w:lang w:val="sr-Latn-RS"/>
        </w:rPr>
        <w:t>ch</w:t>
      </w:r>
      <w:r w:rsidR="00476C1A">
        <w:rPr>
          <w:rFonts w:ascii="Times New Roman" w:hAnsi="Times New Roman" w:cs="Times New Roman"/>
          <w:lang w:val="sr-Latn-RS"/>
        </w:rPr>
        <w:t xml:space="preserve"> as the intimidation </w:t>
      </w:r>
      <w:r w:rsidR="00AA68E7">
        <w:rPr>
          <w:rFonts w:ascii="Times New Roman" w:hAnsi="Times New Roman" w:cs="Times New Roman"/>
          <w:lang w:val="sr-Latn-RS"/>
        </w:rPr>
        <w:t xml:space="preserve">and killing of the families of collaborators, the taking of family </w:t>
      </w:r>
      <w:r w:rsidR="00193F86">
        <w:rPr>
          <w:rFonts w:ascii="Times New Roman" w:hAnsi="Times New Roman" w:cs="Times New Roman"/>
          <w:lang w:val="sr-Latn-RS"/>
        </w:rPr>
        <w:t>hostages</w:t>
      </w:r>
      <w:r w:rsidR="003D3291">
        <w:rPr>
          <w:rFonts w:ascii="Times New Roman" w:hAnsi="Times New Roman" w:cs="Times New Roman"/>
          <w:lang w:val="sr-Latn-RS"/>
        </w:rPr>
        <w:t>, the mutilation and torture of German soldiers</w:t>
      </w:r>
      <w:r w:rsidR="001E4204">
        <w:rPr>
          <w:rFonts w:ascii="Times New Roman" w:hAnsi="Times New Roman" w:cs="Times New Roman"/>
          <w:lang w:val="sr-Latn-RS"/>
        </w:rPr>
        <w:t>, and the killing of prisoners-of-war, were a blot on the resistance record (</w:t>
      </w:r>
      <w:r w:rsidR="00132D79">
        <w:rPr>
          <w:rFonts w:ascii="Times New Roman" w:hAnsi="Times New Roman" w:cs="Times New Roman"/>
          <w:lang w:val="sr-Latn-RS"/>
        </w:rPr>
        <w:t xml:space="preserve">Bennett, </w:t>
      </w:r>
      <w:r w:rsidR="00F2376B">
        <w:rPr>
          <w:rFonts w:ascii="Times New Roman" w:hAnsi="Times New Roman" w:cs="Times New Roman"/>
          <w:lang w:val="sr-Latn-RS"/>
        </w:rPr>
        <w:t xml:space="preserve">1999, </w:t>
      </w:r>
      <w:r w:rsidR="00132D79">
        <w:rPr>
          <w:rFonts w:ascii="Times New Roman" w:hAnsi="Times New Roman" w:cs="Times New Roman"/>
          <w:lang w:val="sr-Latn-RS"/>
        </w:rPr>
        <w:t>p. 35-36).</w:t>
      </w:r>
    </w:p>
    <w:p w14:paraId="19DF3D52" w14:textId="3AEC3C45" w:rsidR="00136D99" w:rsidRDefault="002E1434" w:rsidP="00136D99">
      <w:pPr>
        <w:spacing w:line="360" w:lineRule="auto"/>
        <w:jc w:val="both"/>
        <w:rPr>
          <w:rFonts w:ascii="Times New Roman" w:hAnsi="Times New Roman" w:cs="Times New Roman"/>
        </w:rPr>
      </w:pPr>
      <w:r>
        <w:rPr>
          <w:rFonts w:ascii="Times New Roman" w:hAnsi="Times New Roman" w:cs="Times New Roman"/>
        </w:rPr>
        <w:t xml:space="preserve">Eyerman (2005) </w:t>
      </w:r>
      <w:r w:rsidR="00862B33">
        <w:rPr>
          <w:rFonts w:ascii="Times New Roman" w:hAnsi="Times New Roman" w:cs="Times New Roman"/>
        </w:rPr>
        <w:t>pays</w:t>
      </w:r>
      <w:r w:rsidR="00CA7477">
        <w:rPr>
          <w:rFonts w:ascii="Times New Roman" w:hAnsi="Times New Roman" w:cs="Times New Roman"/>
        </w:rPr>
        <w:t xml:space="preserve"> attention to how</w:t>
      </w:r>
      <w:r w:rsidR="008254B2">
        <w:rPr>
          <w:rFonts w:ascii="Times New Roman" w:hAnsi="Times New Roman" w:cs="Times New Roman"/>
        </w:rPr>
        <w:t xml:space="preserve"> </w:t>
      </w:r>
      <w:r w:rsidR="00650212">
        <w:rPr>
          <w:rFonts w:ascii="Times New Roman" w:hAnsi="Times New Roman" w:cs="Times New Roman"/>
        </w:rPr>
        <w:t>individuals’</w:t>
      </w:r>
      <w:r w:rsidR="00CA7477">
        <w:rPr>
          <w:rFonts w:ascii="Times New Roman" w:hAnsi="Times New Roman" w:cs="Times New Roman"/>
        </w:rPr>
        <w:t xml:space="preserve"> </w:t>
      </w:r>
      <w:r w:rsidR="00994074">
        <w:rPr>
          <w:rFonts w:ascii="Times New Roman" w:hAnsi="Times New Roman" w:cs="Times New Roman"/>
        </w:rPr>
        <w:t xml:space="preserve">different emotions </w:t>
      </w:r>
      <w:r w:rsidR="008254B2">
        <w:rPr>
          <w:rFonts w:ascii="Times New Roman" w:hAnsi="Times New Roman" w:cs="Times New Roman"/>
        </w:rPr>
        <w:t xml:space="preserve">and identities transform into </w:t>
      </w:r>
      <w:r w:rsidR="00B16EDC">
        <w:rPr>
          <w:rFonts w:ascii="Times New Roman" w:hAnsi="Times New Roman" w:cs="Times New Roman"/>
        </w:rPr>
        <w:t xml:space="preserve">a </w:t>
      </w:r>
      <w:r w:rsidR="008254B2">
        <w:rPr>
          <w:rFonts w:ascii="Times New Roman" w:hAnsi="Times New Roman" w:cs="Times New Roman"/>
        </w:rPr>
        <w:t>joint</w:t>
      </w:r>
      <w:r w:rsidR="00BC42A3">
        <w:rPr>
          <w:rFonts w:ascii="Times New Roman" w:hAnsi="Times New Roman" w:cs="Times New Roman"/>
        </w:rPr>
        <w:t xml:space="preserve"> act</w:t>
      </w:r>
      <w:r w:rsidR="00161BCA">
        <w:rPr>
          <w:rFonts w:ascii="Times New Roman" w:hAnsi="Times New Roman" w:cs="Times New Roman"/>
        </w:rPr>
        <w:t>ivity</w:t>
      </w:r>
      <w:r w:rsidR="00BC42A3">
        <w:rPr>
          <w:rFonts w:ascii="Times New Roman" w:hAnsi="Times New Roman" w:cs="Times New Roman"/>
        </w:rPr>
        <w:t xml:space="preserve"> known as a social movement</w:t>
      </w:r>
      <w:r w:rsidR="00C05298">
        <w:rPr>
          <w:rFonts w:ascii="Times New Roman" w:hAnsi="Times New Roman" w:cs="Times New Roman"/>
        </w:rPr>
        <w:t xml:space="preserve"> by directing and </w:t>
      </w:r>
      <w:r w:rsidR="00161BCA">
        <w:rPr>
          <w:rFonts w:ascii="Times New Roman" w:hAnsi="Times New Roman" w:cs="Times New Roman"/>
        </w:rPr>
        <w:t>coordinating actions</w:t>
      </w:r>
      <w:r w:rsidR="00BC42A3">
        <w:rPr>
          <w:rFonts w:ascii="Times New Roman" w:hAnsi="Times New Roman" w:cs="Times New Roman"/>
        </w:rPr>
        <w:t xml:space="preserve">. </w:t>
      </w:r>
      <w:r w:rsidR="00E11786" w:rsidRPr="00EF1EEC">
        <w:rPr>
          <w:rFonts w:ascii="Times New Roman" w:hAnsi="Times New Roman" w:cs="Times New Roman"/>
        </w:rPr>
        <w:t xml:space="preserve"> Movements are often spurred into existence by cognitively framed emotions, anger, frustration, shame,</w:t>
      </w:r>
      <w:r w:rsidR="00B16EDC">
        <w:rPr>
          <w:rFonts w:ascii="Times New Roman" w:hAnsi="Times New Roman" w:cs="Times New Roman"/>
        </w:rPr>
        <w:t xml:space="preserve"> and</w:t>
      </w:r>
      <w:r w:rsidR="00E11786" w:rsidRPr="00EF1EEC">
        <w:rPr>
          <w:rFonts w:ascii="Times New Roman" w:hAnsi="Times New Roman" w:cs="Times New Roman"/>
        </w:rPr>
        <w:t xml:space="preserve"> guilt, which move individuals and groups to protest</w:t>
      </w:r>
      <w:r w:rsidR="00E17D1F">
        <w:rPr>
          <w:rFonts w:ascii="Times New Roman" w:hAnsi="Times New Roman" w:cs="Times New Roman"/>
        </w:rPr>
        <w:t>.</w:t>
      </w:r>
      <w:r w:rsidR="00C04D10">
        <w:rPr>
          <w:rFonts w:ascii="Times New Roman" w:hAnsi="Times New Roman" w:cs="Times New Roman"/>
        </w:rPr>
        <w:t xml:space="preserve"> The author </w:t>
      </w:r>
      <w:r w:rsidR="0064744C">
        <w:rPr>
          <w:rFonts w:ascii="Times New Roman" w:hAnsi="Times New Roman" w:cs="Times New Roman"/>
        </w:rPr>
        <w:t>claims</w:t>
      </w:r>
      <w:r w:rsidR="00E11786" w:rsidRPr="00EF1EEC">
        <w:rPr>
          <w:rFonts w:ascii="Times New Roman" w:hAnsi="Times New Roman" w:cs="Times New Roman"/>
        </w:rPr>
        <w:t xml:space="preserve"> </w:t>
      </w:r>
      <w:r w:rsidR="0064744C">
        <w:rPr>
          <w:rFonts w:ascii="Times New Roman" w:hAnsi="Times New Roman" w:cs="Times New Roman"/>
        </w:rPr>
        <w:t>that s</w:t>
      </w:r>
      <w:r w:rsidR="00E11786" w:rsidRPr="00EF1EEC">
        <w:rPr>
          <w:rFonts w:ascii="Times New Roman" w:hAnsi="Times New Roman" w:cs="Times New Roman"/>
        </w:rPr>
        <w:t>uch an occurrence may contain and collect enough energy and coherence to generate similar events in the future</w:t>
      </w:r>
      <w:r w:rsidR="00983416">
        <w:rPr>
          <w:rFonts w:ascii="Times New Roman" w:hAnsi="Times New Roman" w:cs="Times New Roman"/>
        </w:rPr>
        <w:t xml:space="preserve"> and</w:t>
      </w:r>
      <w:r w:rsidR="00E11786" w:rsidRPr="00EF1EEC">
        <w:rPr>
          <w:rFonts w:ascii="Times New Roman" w:hAnsi="Times New Roman" w:cs="Times New Roman"/>
        </w:rPr>
        <w:t xml:space="preserve"> recall the memory of those in the past. </w:t>
      </w:r>
      <w:r w:rsidR="0026681B">
        <w:rPr>
          <w:rFonts w:ascii="Times New Roman" w:hAnsi="Times New Roman" w:cs="Times New Roman"/>
        </w:rPr>
        <w:t>The</w:t>
      </w:r>
      <w:r w:rsidR="00E11786" w:rsidRPr="00EF1EEC">
        <w:rPr>
          <w:rFonts w:ascii="Times New Roman" w:hAnsi="Times New Roman" w:cs="Times New Roman"/>
        </w:rPr>
        <w:t xml:space="preserve"> process</w:t>
      </w:r>
      <w:r w:rsidR="00360DF1">
        <w:rPr>
          <w:rFonts w:ascii="Times New Roman" w:hAnsi="Times New Roman" w:cs="Times New Roman"/>
        </w:rPr>
        <w:t xml:space="preserve"> of </w:t>
      </w:r>
      <w:r w:rsidR="00EC6109">
        <w:rPr>
          <w:rFonts w:ascii="Times New Roman" w:hAnsi="Times New Roman" w:cs="Times New Roman"/>
        </w:rPr>
        <w:t>collective will formation</w:t>
      </w:r>
      <w:r w:rsidR="0095681E">
        <w:rPr>
          <w:rFonts w:ascii="Times New Roman" w:hAnsi="Times New Roman" w:cs="Times New Roman"/>
        </w:rPr>
        <w:t xml:space="preserve"> -</w:t>
      </w:r>
      <w:r w:rsidR="00EC6109">
        <w:rPr>
          <w:rFonts w:ascii="Times New Roman" w:hAnsi="Times New Roman" w:cs="Times New Roman"/>
        </w:rPr>
        <w:t xml:space="preserve"> </w:t>
      </w:r>
      <w:r w:rsidR="00C22F7B">
        <w:rPr>
          <w:rFonts w:ascii="Times New Roman" w:hAnsi="Times New Roman" w:cs="Times New Roman"/>
        </w:rPr>
        <w:t>whereby individual</w:t>
      </w:r>
      <w:r w:rsidR="0053422B">
        <w:rPr>
          <w:rFonts w:ascii="Times New Roman" w:hAnsi="Times New Roman" w:cs="Times New Roman"/>
        </w:rPr>
        <w:t xml:space="preserve"> identities and biographies are</w:t>
      </w:r>
      <w:r w:rsidR="00E11786" w:rsidRPr="00EF1EEC">
        <w:rPr>
          <w:rFonts w:ascii="Times New Roman" w:hAnsi="Times New Roman" w:cs="Times New Roman"/>
        </w:rPr>
        <w:t xml:space="preserve"> </w:t>
      </w:r>
      <w:r w:rsidR="0053422B">
        <w:rPr>
          <w:rFonts w:ascii="Times New Roman" w:hAnsi="Times New Roman" w:cs="Times New Roman"/>
        </w:rPr>
        <w:t>fused into a collec</w:t>
      </w:r>
      <w:r w:rsidR="00572CEC">
        <w:rPr>
          <w:rFonts w:ascii="Times New Roman" w:hAnsi="Times New Roman" w:cs="Times New Roman"/>
        </w:rPr>
        <w:t xml:space="preserve">tive characterized by feelings </w:t>
      </w:r>
      <w:r w:rsidR="004A461A">
        <w:rPr>
          <w:rFonts w:ascii="Times New Roman" w:hAnsi="Times New Roman" w:cs="Times New Roman"/>
        </w:rPr>
        <w:t xml:space="preserve">of group </w:t>
      </w:r>
      <w:r w:rsidR="00B55A4A">
        <w:rPr>
          <w:rFonts w:ascii="Times New Roman" w:hAnsi="Times New Roman" w:cs="Times New Roman"/>
        </w:rPr>
        <w:t>belonging</w:t>
      </w:r>
      <w:r w:rsidR="004A461A">
        <w:rPr>
          <w:rFonts w:ascii="Times New Roman" w:hAnsi="Times New Roman" w:cs="Times New Roman"/>
        </w:rPr>
        <w:t>, solidarity, common purpose, and shared memory</w:t>
      </w:r>
      <w:r w:rsidR="0095681E">
        <w:rPr>
          <w:rFonts w:ascii="Times New Roman" w:hAnsi="Times New Roman" w:cs="Times New Roman"/>
        </w:rPr>
        <w:t xml:space="preserve"> -</w:t>
      </w:r>
      <w:r w:rsidR="0026681B">
        <w:rPr>
          <w:rFonts w:ascii="Times New Roman" w:hAnsi="Times New Roman" w:cs="Times New Roman"/>
        </w:rPr>
        <w:t xml:space="preserve"> </w:t>
      </w:r>
      <w:r w:rsidR="00E11786" w:rsidRPr="00EF1EEC">
        <w:rPr>
          <w:rFonts w:ascii="Times New Roman" w:hAnsi="Times New Roman" w:cs="Times New Roman"/>
        </w:rPr>
        <w:t xml:space="preserve">has both situational (manifest) and long-lasting (latent) </w:t>
      </w:r>
      <w:r w:rsidR="00862B33">
        <w:rPr>
          <w:rFonts w:ascii="Times New Roman" w:hAnsi="Times New Roman" w:cs="Times New Roman"/>
        </w:rPr>
        <w:t>effects</w:t>
      </w:r>
      <w:r w:rsidR="00E11786" w:rsidRPr="00EF1EEC">
        <w:rPr>
          <w:rFonts w:ascii="Times New Roman" w:hAnsi="Times New Roman" w:cs="Times New Roman"/>
        </w:rPr>
        <w:t>, a sense of moving togethe</w:t>
      </w:r>
      <w:r w:rsidR="00862B33">
        <w:rPr>
          <w:rFonts w:ascii="Times New Roman" w:hAnsi="Times New Roman" w:cs="Times New Roman"/>
        </w:rPr>
        <w:t>r.</w:t>
      </w:r>
      <w:r w:rsidR="00E11786" w:rsidRPr="00EF1EEC">
        <w:rPr>
          <w:rFonts w:ascii="Times New Roman" w:hAnsi="Times New Roman" w:cs="Times New Roman"/>
        </w:rPr>
        <w:t xml:space="preserve"> </w:t>
      </w:r>
      <w:r w:rsidR="00684563" w:rsidRPr="009E2F54">
        <w:rPr>
          <w:rFonts w:ascii="Times New Roman" w:hAnsi="Times New Roman" w:cs="Times New Roman"/>
        </w:rPr>
        <w:t xml:space="preserve">A central mechanism </w:t>
      </w:r>
      <w:r w:rsidR="006544C5">
        <w:rPr>
          <w:rFonts w:ascii="Times New Roman" w:hAnsi="Times New Roman" w:cs="Times New Roman"/>
        </w:rPr>
        <w:t>in that process</w:t>
      </w:r>
      <w:r w:rsidR="00684563" w:rsidRPr="009E2F54">
        <w:rPr>
          <w:rFonts w:ascii="Times New Roman" w:hAnsi="Times New Roman" w:cs="Times New Roman"/>
        </w:rPr>
        <w:t xml:space="preserve"> is a set of ritual practices </w:t>
      </w:r>
      <w:r w:rsidR="006544C5">
        <w:rPr>
          <w:rFonts w:ascii="Times New Roman" w:hAnsi="Times New Roman" w:cs="Times New Roman"/>
        </w:rPr>
        <w:t>that</w:t>
      </w:r>
      <w:r w:rsidR="00684563" w:rsidRPr="009E2F54">
        <w:rPr>
          <w:rFonts w:ascii="Times New Roman" w:hAnsi="Times New Roman" w:cs="Times New Roman"/>
        </w:rPr>
        <w:t xml:space="preserve"> are performed as part of collective protest.</w:t>
      </w:r>
      <w:r w:rsidR="000C2680" w:rsidRPr="006C11BF">
        <w:rPr>
          <w:rFonts w:ascii="Times New Roman" w:hAnsi="Times New Roman" w:cs="Times New Roman"/>
        </w:rPr>
        <w:t xml:space="preserve"> </w:t>
      </w:r>
      <w:r w:rsidR="00D20C23">
        <w:rPr>
          <w:rFonts w:ascii="Times New Roman" w:hAnsi="Times New Roman" w:cs="Times New Roman"/>
        </w:rPr>
        <w:t xml:space="preserve">The </w:t>
      </w:r>
      <w:r w:rsidR="000C2680" w:rsidRPr="006C11BF">
        <w:rPr>
          <w:rFonts w:ascii="Times New Roman" w:hAnsi="Times New Roman" w:cs="Times New Roman"/>
        </w:rPr>
        <w:t xml:space="preserve">fear must be overcome in taking the step across the threshold to participation in protest activity. </w:t>
      </w:r>
      <w:r w:rsidR="00B00D25">
        <w:rPr>
          <w:rFonts w:ascii="Times New Roman" w:hAnsi="Times New Roman" w:cs="Times New Roman"/>
        </w:rPr>
        <w:t xml:space="preserve">But Eyerman </w:t>
      </w:r>
      <w:r w:rsidR="006255F6">
        <w:rPr>
          <w:rFonts w:ascii="Times New Roman" w:hAnsi="Times New Roman" w:cs="Times New Roman"/>
        </w:rPr>
        <w:t>points</w:t>
      </w:r>
      <w:r w:rsidR="00B00D25">
        <w:rPr>
          <w:rFonts w:ascii="Times New Roman" w:hAnsi="Times New Roman" w:cs="Times New Roman"/>
        </w:rPr>
        <w:t xml:space="preserve"> out </w:t>
      </w:r>
      <w:r w:rsidR="00D56D2D">
        <w:rPr>
          <w:rFonts w:ascii="Times New Roman" w:hAnsi="Times New Roman" w:cs="Times New Roman"/>
        </w:rPr>
        <w:t xml:space="preserve">other scholars’ </w:t>
      </w:r>
      <w:r w:rsidR="00A70184">
        <w:rPr>
          <w:rFonts w:ascii="Times New Roman" w:hAnsi="Times New Roman" w:cs="Times New Roman"/>
        </w:rPr>
        <w:t xml:space="preserve">research that moves us beyond this simplified </w:t>
      </w:r>
      <w:r w:rsidR="0007607D">
        <w:rPr>
          <w:rFonts w:ascii="Times New Roman" w:hAnsi="Times New Roman" w:cs="Times New Roman"/>
        </w:rPr>
        <w:t>explanation</w:t>
      </w:r>
      <w:r w:rsidR="001E6AE9">
        <w:rPr>
          <w:rFonts w:ascii="Times New Roman" w:hAnsi="Times New Roman" w:cs="Times New Roman"/>
        </w:rPr>
        <w:t>.</w:t>
      </w:r>
      <w:r w:rsidR="0007607D">
        <w:rPr>
          <w:rFonts w:ascii="Times New Roman" w:hAnsi="Times New Roman" w:cs="Times New Roman"/>
        </w:rPr>
        <w:t xml:space="preserve"> Their research </w:t>
      </w:r>
      <w:r w:rsidR="001E6AE9">
        <w:rPr>
          <w:rFonts w:ascii="Times New Roman" w:hAnsi="Times New Roman" w:cs="Times New Roman"/>
        </w:rPr>
        <w:t>suggests</w:t>
      </w:r>
      <w:r w:rsidR="0007607D">
        <w:rPr>
          <w:rFonts w:ascii="Times New Roman" w:hAnsi="Times New Roman" w:cs="Times New Roman"/>
        </w:rPr>
        <w:t xml:space="preserve"> that, </w:t>
      </w:r>
      <w:r w:rsidR="00010B32">
        <w:rPr>
          <w:rFonts w:ascii="Times New Roman" w:hAnsi="Times New Roman" w:cs="Times New Roman"/>
        </w:rPr>
        <w:t xml:space="preserve">except </w:t>
      </w:r>
      <w:r w:rsidR="001E6AE9">
        <w:rPr>
          <w:rFonts w:ascii="Times New Roman" w:hAnsi="Times New Roman" w:cs="Times New Roman"/>
        </w:rPr>
        <w:t xml:space="preserve">for </w:t>
      </w:r>
      <w:r w:rsidR="00010B32">
        <w:rPr>
          <w:rFonts w:ascii="Times New Roman" w:hAnsi="Times New Roman" w:cs="Times New Roman"/>
        </w:rPr>
        <w:t>fear</w:t>
      </w:r>
      <w:r w:rsidR="00D56D2D">
        <w:rPr>
          <w:rFonts w:ascii="Times New Roman" w:hAnsi="Times New Roman" w:cs="Times New Roman"/>
        </w:rPr>
        <w:t>,</w:t>
      </w:r>
      <w:r w:rsidR="000C2680" w:rsidRPr="006C11BF">
        <w:rPr>
          <w:rFonts w:ascii="Times New Roman" w:hAnsi="Times New Roman" w:cs="Times New Roman"/>
        </w:rPr>
        <w:t xml:space="preserve"> prior socialization, image plantation, accomplished through schooling and mass media</w:t>
      </w:r>
      <w:r w:rsidR="009939EC">
        <w:rPr>
          <w:rFonts w:ascii="Times New Roman" w:hAnsi="Times New Roman" w:cs="Times New Roman"/>
        </w:rPr>
        <w:t>,</w:t>
      </w:r>
      <w:r w:rsidR="006C11BF" w:rsidRPr="006C11BF">
        <w:rPr>
          <w:rFonts w:ascii="Times New Roman" w:hAnsi="Times New Roman" w:cs="Times New Roman"/>
        </w:rPr>
        <w:t xml:space="preserve"> </w:t>
      </w:r>
      <w:proofErr w:type="gramStart"/>
      <w:r w:rsidR="00010B32">
        <w:rPr>
          <w:rFonts w:ascii="Times New Roman" w:hAnsi="Times New Roman" w:cs="Times New Roman"/>
        </w:rPr>
        <w:t>have to</w:t>
      </w:r>
      <w:proofErr w:type="gramEnd"/>
      <w:r w:rsidR="00010B32">
        <w:rPr>
          <w:rFonts w:ascii="Times New Roman" w:hAnsi="Times New Roman" w:cs="Times New Roman"/>
        </w:rPr>
        <w:t xml:space="preserve"> be </w:t>
      </w:r>
      <w:r w:rsidR="009939EC">
        <w:rPr>
          <w:rFonts w:ascii="Times New Roman" w:hAnsi="Times New Roman" w:cs="Times New Roman"/>
        </w:rPr>
        <w:t>overcome.</w:t>
      </w:r>
      <w:r w:rsidR="006C11BF" w:rsidRPr="006C11BF">
        <w:rPr>
          <w:rFonts w:ascii="Times New Roman" w:hAnsi="Times New Roman" w:cs="Times New Roman"/>
        </w:rPr>
        <w:t xml:space="preserve"> </w:t>
      </w:r>
      <w:r w:rsidR="00EE5EF4">
        <w:rPr>
          <w:rFonts w:ascii="Times New Roman" w:hAnsi="Times New Roman" w:cs="Times New Roman"/>
        </w:rPr>
        <w:t>Besides</w:t>
      </w:r>
      <w:r w:rsidR="006C11BF" w:rsidRPr="006C11BF">
        <w:rPr>
          <w:rFonts w:ascii="Times New Roman" w:hAnsi="Times New Roman" w:cs="Times New Roman"/>
        </w:rPr>
        <w:t xml:space="preserve">, a strong will and surging collective emotion </w:t>
      </w:r>
      <w:r w:rsidR="00527F52">
        <w:rPr>
          <w:rFonts w:ascii="Times New Roman" w:hAnsi="Times New Roman" w:cs="Times New Roman"/>
        </w:rPr>
        <w:t>are</w:t>
      </w:r>
      <w:r w:rsidR="006C11BF" w:rsidRPr="006C11BF">
        <w:rPr>
          <w:rFonts w:ascii="Times New Roman" w:hAnsi="Times New Roman" w:cs="Times New Roman"/>
        </w:rPr>
        <w:t xml:space="preserve"> necessary</w:t>
      </w:r>
      <w:r w:rsidR="00527F52">
        <w:rPr>
          <w:rFonts w:ascii="Times New Roman" w:hAnsi="Times New Roman" w:cs="Times New Roman"/>
        </w:rPr>
        <w:t>.</w:t>
      </w:r>
      <w:r w:rsidR="000A2E01">
        <w:rPr>
          <w:rFonts w:ascii="Times New Roman" w:hAnsi="Times New Roman" w:cs="Times New Roman"/>
        </w:rPr>
        <w:t xml:space="preserve"> </w:t>
      </w:r>
      <w:r w:rsidR="00A33528">
        <w:rPr>
          <w:rFonts w:ascii="Times New Roman" w:hAnsi="Times New Roman" w:cs="Times New Roman"/>
        </w:rPr>
        <w:t xml:space="preserve">Further, </w:t>
      </w:r>
      <w:r w:rsidR="001D6061">
        <w:rPr>
          <w:rFonts w:ascii="Times New Roman" w:hAnsi="Times New Roman" w:cs="Times New Roman"/>
        </w:rPr>
        <w:t>s</w:t>
      </w:r>
      <w:r w:rsidR="00B544C4" w:rsidRPr="00454EBD">
        <w:rPr>
          <w:rFonts w:ascii="Times New Roman" w:hAnsi="Times New Roman" w:cs="Times New Roman"/>
        </w:rPr>
        <w:t xml:space="preserve">ocial movements address and interact with others, opponents, as well as </w:t>
      </w:r>
      <w:r w:rsidR="00EE5EF4">
        <w:rPr>
          <w:rFonts w:ascii="Times New Roman" w:hAnsi="Times New Roman" w:cs="Times New Roman"/>
        </w:rPr>
        <w:t>the</w:t>
      </w:r>
      <w:r w:rsidR="00B544C4" w:rsidRPr="00454EBD">
        <w:rPr>
          <w:rFonts w:ascii="Times New Roman" w:hAnsi="Times New Roman" w:cs="Times New Roman"/>
        </w:rPr>
        <w:t xml:space="preserve"> broad mass </w:t>
      </w:r>
      <w:r w:rsidR="001D6061">
        <w:rPr>
          <w:rFonts w:ascii="Times New Roman" w:hAnsi="Times New Roman" w:cs="Times New Roman"/>
        </w:rPr>
        <w:t>-</w:t>
      </w:r>
      <w:r w:rsidR="00B544C4" w:rsidRPr="00454EBD">
        <w:rPr>
          <w:rFonts w:ascii="Times New Roman" w:hAnsi="Times New Roman" w:cs="Times New Roman"/>
        </w:rPr>
        <w:t xml:space="preserve"> the public. These </w:t>
      </w:r>
      <w:r w:rsidR="00A267AF">
        <w:rPr>
          <w:rFonts w:ascii="Times New Roman" w:hAnsi="Times New Roman" w:cs="Times New Roman"/>
        </w:rPr>
        <w:t>“</w:t>
      </w:r>
      <w:r w:rsidR="00B544C4" w:rsidRPr="00454EBD">
        <w:rPr>
          <w:rFonts w:ascii="Times New Roman" w:hAnsi="Times New Roman" w:cs="Times New Roman"/>
        </w:rPr>
        <w:t>others</w:t>
      </w:r>
      <w:r w:rsidR="00A267AF">
        <w:rPr>
          <w:rFonts w:ascii="Times New Roman" w:hAnsi="Times New Roman" w:cs="Times New Roman"/>
        </w:rPr>
        <w:t>”</w:t>
      </w:r>
      <w:r w:rsidR="00B544C4" w:rsidRPr="00454EBD">
        <w:rPr>
          <w:rFonts w:ascii="Times New Roman" w:hAnsi="Times New Roman" w:cs="Times New Roman"/>
        </w:rPr>
        <w:t xml:space="preserve"> must be moved</w:t>
      </w:r>
      <w:r w:rsidR="0090218F">
        <w:rPr>
          <w:rFonts w:ascii="Times New Roman" w:hAnsi="Times New Roman" w:cs="Times New Roman"/>
        </w:rPr>
        <w:t xml:space="preserve">, claims </w:t>
      </w:r>
      <w:r w:rsidR="006756D2">
        <w:rPr>
          <w:rFonts w:ascii="Times New Roman" w:hAnsi="Times New Roman" w:cs="Times New Roman"/>
        </w:rPr>
        <w:t>Eyerman</w:t>
      </w:r>
      <w:r w:rsidR="00B544C4" w:rsidRPr="00454EBD">
        <w:rPr>
          <w:rFonts w:ascii="Times New Roman" w:hAnsi="Times New Roman" w:cs="Times New Roman"/>
        </w:rPr>
        <w:t>. In the</w:t>
      </w:r>
      <w:r w:rsidR="007F6F77">
        <w:rPr>
          <w:rFonts w:ascii="Times New Roman" w:hAnsi="Times New Roman" w:cs="Times New Roman"/>
        </w:rPr>
        <w:t xml:space="preserve"> case when </w:t>
      </w:r>
      <w:r w:rsidR="00A41830">
        <w:rPr>
          <w:rFonts w:ascii="Times New Roman" w:hAnsi="Times New Roman" w:cs="Times New Roman"/>
        </w:rPr>
        <w:t>political actors follow rough scripts to uncertain outcomes</w:t>
      </w:r>
      <w:r w:rsidR="00C65594">
        <w:rPr>
          <w:rFonts w:ascii="Times New Roman" w:hAnsi="Times New Roman" w:cs="Times New Roman"/>
        </w:rPr>
        <w:t xml:space="preserve"> as they negotiate demonstrations, humble petitions</w:t>
      </w:r>
      <w:r w:rsidR="003357BE">
        <w:rPr>
          <w:rFonts w:ascii="Times New Roman" w:hAnsi="Times New Roman" w:cs="Times New Roman"/>
        </w:rPr>
        <w:t>,</w:t>
      </w:r>
      <w:r w:rsidR="00C65594">
        <w:rPr>
          <w:rFonts w:ascii="Times New Roman" w:hAnsi="Times New Roman" w:cs="Times New Roman"/>
        </w:rPr>
        <w:t xml:space="preserve"> and electoral campaigns</w:t>
      </w:r>
      <w:r w:rsidR="00B544C4" w:rsidRPr="00454EBD">
        <w:rPr>
          <w:rFonts w:ascii="Times New Roman" w:hAnsi="Times New Roman" w:cs="Times New Roman"/>
        </w:rPr>
        <w:t xml:space="preserve">, collective actors must find ways to express that they are </w:t>
      </w:r>
      <w:r w:rsidR="0084269D">
        <w:rPr>
          <w:rFonts w:ascii="Times New Roman" w:hAnsi="Times New Roman" w:cs="Times New Roman"/>
        </w:rPr>
        <w:t>“</w:t>
      </w:r>
      <w:r w:rsidR="00B544C4" w:rsidRPr="00454EBD">
        <w:rPr>
          <w:rFonts w:ascii="Times New Roman" w:hAnsi="Times New Roman" w:cs="Times New Roman"/>
        </w:rPr>
        <w:t>worthy, united, numerous</w:t>
      </w:r>
      <w:r w:rsidR="003357BE">
        <w:rPr>
          <w:rFonts w:ascii="Times New Roman" w:hAnsi="Times New Roman" w:cs="Times New Roman"/>
        </w:rPr>
        <w:t>,</w:t>
      </w:r>
      <w:r w:rsidR="00B544C4" w:rsidRPr="00454EBD">
        <w:rPr>
          <w:rFonts w:ascii="Times New Roman" w:hAnsi="Times New Roman" w:cs="Times New Roman"/>
        </w:rPr>
        <w:t xml:space="preserve"> and committed</w:t>
      </w:r>
      <w:r w:rsidR="0084269D">
        <w:rPr>
          <w:rFonts w:ascii="Times New Roman" w:hAnsi="Times New Roman" w:cs="Times New Roman"/>
        </w:rPr>
        <w:t>”</w:t>
      </w:r>
      <w:r w:rsidR="003357BE">
        <w:rPr>
          <w:rFonts w:ascii="Times New Roman" w:hAnsi="Times New Roman" w:cs="Times New Roman"/>
        </w:rPr>
        <w:t xml:space="preserve"> (p. 47)</w:t>
      </w:r>
      <w:r w:rsidR="00B544C4" w:rsidRPr="00454EBD">
        <w:rPr>
          <w:rFonts w:ascii="Times New Roman" w:hAnsi="Times New Roman" w:cs="Times New Roman"/>
        </w:rPr>
        <w:t xml:space="preserve">. A social convention which we know as the demonstration was invented for just this purpose, opening a material basis for opposition and </w:t>
      </w:r>
      <w:r w:rsidR="00B544C4" w:rsidRPr="00454EBD">
        <w:rPr>
          <w:rFonts w:ascii="Times New Roman" w:hAnsi="Times New Roman" w:cs="Times New Roman"/>
        </w:rPr>
        <w:lastRenderedPageBreak/>
        <w:t>creating a performative space.</w:t>
      </w:r>
      <w:r w:rsidR="00441039">
        <w:rPr>
          <w:rFonts w:ascii="Times New Roman" w:hAnsi="Times New Roman" w:cs="Times New Roman"/>
        </w:rPr>
        <w:t xml:space="preserve"> Hence,</w:t>
      </w:r>
      <w:r w:rsidR="003329F7">
        <w:rPr>
          <w:rFonts w:ascii="Times New Roman" w:hAnsi="Times New Roman" w:cs="Times New Roman"/>
        </w:rPr>
        <w:t xml:space="preserve"> </w:t>
      </w:r>
      <w:r w:rsidR="00441039">
        <w:rPr>
          <w:rFonts w:ascii="Times New Roman" w:hAnsi="Times New Roman" w:cs="Times New Roman"/>
        </w:rPr>
        <w:t>p</w:t>
      </w:r>
      <w:r w:rsidR="00EB04CE">
        <w:rPr>
          <w:rFonts w:ascii="Times New Roman" w:hAnsi="Times New Roman" w:cs="Times New Roman"/>
        </w:rPr>
        <w:t>erformance</w:t>
      </w:r>
      <w:r w:rsidR="001863C1">
        <w:rPr>
          <w:rFonts w:ascii="Times New Roman" w:hAnsi="Times New Roman" w:cs="Times New Roman"/>
        </w:rPr>
        <w:t xml:space="preserve"> is what is further important</w:t>
      </w:r>
      <w:r w:rsidR="001863C1">
        <w:rPr>
          <w:rFonts w:ascii="Times New Roman" w:hAnsi="Times New Roman" w:cs="Times New Roman"/>
          <w:lang w:val="sr-Latn-RS"/>
        </w:rPr>
        <w:t xml:space="preserve">. </w:t>
      </w:r>
      <w:r w:rsidR="003329F7" w:rsidRPr="00F461DA">
        <w:rPr>
          <w:rFonts w:ascii="Times New Roman" w:hAnsi="Times New Roman" w:cs="Times New Roman"/>
        </w:rPr>
        <w:t xml:space="preserve">Affective </w:t>
      </w:r>
      <w:r w:rsidR="00EB04CE">
        <w:rPr>
          <w:rFonts w:ascii="Times New Roman" w:hAnsi="Times New Roman" w:cs="Times New Roman"/>
        </w:rPr>
        <w:t>and</w:t>
      </w:r>
      <w:r w:rsidR="003329F7" w:rsidRPr="00F461DA">
        <w:rPr>
          <w:rFonts w:ascii="Times New Roman" w:hAnsi="Times New Roman" w:cs="Times New Roman"/>
        </w:rPr>
        <w:t xml:space="preserve"> effective performanc</w:t>
      </w:r>
      <w:r w:rsidR="00EB04CE">
        <w:rPr>
          <w:rFonts w:ascii="Times New Roman" w:hAnsi="Times New Roman" w:cs="Times New Roman"/>
        </w:rPr>
        <w:t>e</w:t>
      </w:r>
      <w:r w:rsidR="003329F7" w:rsidRPr="00F461DA">
        <w:rPr>
          <w:rFonts w:ascii="Times New Roman" w:hAnsi="Times New Roman" w:cs="Times New Roman"/>
        </w:rPr>
        <w:t xml:space="preserve"> is what gives this story</w:t>
      </w:r>
      <w:r w:rsidR="00F461DA" w:rsidRPr="00F461DA">
        <w:rPr>
          <w:rFonts w:ascii="Times New Roman" w:hAnsi="Times New Roman" w:cs="Times New Roman"/>
        </w:rPr>
        <w:t xml:space="preserve"> life, adds drama</w:t>
      </w:r>
      <w:r w:rsidR="00EB04CE">
        <w:rPr>
          <w:rFonts w:ascii="Times New Roman" w:hAnsi="Times New Roman" w:cs="Times New Roman"/>
        </w:rPr>
        <w:t>,</w:t>
      </w:r>
      <w:r w:rsidR="00F461DA" w:rsidRPr="00F461DA">
        <w:rPr>
          <w:rFonts w:ascii="Times New Roman" w:hAnsi="Times New Roman" w:cs="Times New Roman"/>
        </w:rPr>
        <w:t xml:space="preserve"> and activates emotion</w:t>
      </w:r>
      <w:r w:rsidR="00EB04CE">
        <w:rPr>
          <w:rFonts w:ascii="Times New Roman" w:hAnsi="Times New Roman" w:cs="Times New Roman"/>
        </w:rPr>
        <w:t>. So,</w:t>
      </w:r>
      <w:r w:rsidR="00F461DA" w:rsidRPr="00F461DA">
        <w:rPr>
          <w:rFonts w:ascii="Times New Roman" w:hAnsi="Times New Roman" w:cs="Times New Roman"/>
        </w:rPr>
        <w:t xml:space="preserve"> </w:t>
      </w:r>
      <w:r w:rsidR="00EB04CE">
        <w:rPr>
          <w:rFonts w:ascii="Times New Roman" w:hAnsi="Times New Roman" w:cs="Times New Roman"/>
        </w:rPr>
        <w:t>i</w:t>
      </w:r>
      <w:r w:rsidR="00F461DA" w:rsidRPr="00F461DA">
        <w:rPr>
          <w:rFonts w:ascii="Times New Roman" w:hAnsi="Times New Roman" w:cs="Times New Roman"/>
        </w:rPr>
        <w:t xml:space="preserve">f social movements articulate frames of understanding, the performance of protest actualizes them. </w:t>
      </w:r>
      <w:r w:rsidR="00571CAE">
        <w:rPr>
          <w:rFonts w:ascii="Times New Roman" w:hAnsi="Times New Roman" w:cs="Times New Roman"/>
        </w:rPr>
        <w:t>P</w:t>
      </w:r>
      <w:r w:rsidR="00F461DA" w:rsidRPr="00F461DA">
        <w:rPr>
          <w:rFonts w:ascii="Times New Roman" w:hAnsi="Times New Roman" w:cs="Times New Roman"/>
        </w:rPr>
        <w:t>erformance focuses on corporality and presence</w:t>
      </w:r>
      <w:r w:rsidR="00384405">
        <w:rPr>
          <w:rFonts w:ascii="Times New Roman" w:hAnsi="Times New Roman" w:cs="Times New Roman"/>
        </w:rPr>
        <w:t>,</w:t>
      </w:r>
      <w:r w:rsidR="00571CAE">
        <w:rPr>
          <w:rFonts w:ascii="Times New Roman" w:hAnsi="Times New Roman" w:cs="Times New Roman"/>
        </w:rPr>
        <w:t xml:space="preserve"> and </w:t>
      </w:r>
      <w:r w:rsidR="00F461DA" w:rsidRPr="00F461DA">
        <w:rPr>
          <w:rFonts w:ascii="Times New Roman" w:hAnsi="Times New Roman" w:cs="Times New Roman"/>
        </w:rPr>
        <w:t xml:space="preserve">makes a movement move and helps it move others. The performance </w:t>
      </w:r>
      <w:r w:rsidR="008205CF">
        <w:rPr>
          <w:rFonts w:ascii="Times New Roman" w:hAnsi="Times New Roman" w:cs="Times New Roman"/>
        </w:rPr>
        <w:t xml:space="preserve">has </w:t>
      </w:r>
      <w:r w:rsidR="00E83500">
        <w:rPr>
          <w:rFonts w:ascii="Times New Roman" w:hAnsi="Times New Roman" w:cs="Times New Roman"/>
        </w:rPr>
        <w:t>the</w:t>
      </w:r>
      <w:r w:rsidR="008205CF">
        <w:rPr>
          <w:rFonts w:ascii="Times New Roman" w:hAnsi="Times New Roman" w:cs="Times New Roman"/>
        </w:rPr>
        <w:t xml:space="preserve"> power to</w:t>
      </w:r>
      <w:r w:rsidR="00F461DA" w:rsidRPr="00F461DA">
        <w:rPr>
          <w:rFonts w:ascii="Times New Roman" w:hAnsi="Times New Roman" w:cs="Times New Roman"/>
        </w:rPr>
        <w:t xml:space="preserve"> dramatize and forcefully express a movement through designed and stylized acts, communicating protest beyond the movement itself</w:t>
      </w:r>
      <w:r w:rsidR="00A5595F">
        <w:rPr>
          <w:rFonts w:ascii="Times New Roman" w:hAnsi="Times New Roman" w:cs="Times New Roman"/>
        </w:rPr>
        <w:t xml:space="preserve"> (</w:t>
      </w:r>
      <w:r w:rsidR="00343629">
        <w:rPr>
          <w:rFonts w:ascii="Times New Roman" w:hAnsi="Times New Roman" w:cs="Times New Roman"/>
        </w:rPr>
        <w:t>p.</w:t>
      </w:r>
      <w:r w:rsidR="00A5595F">
        <w:rPr>
          <w:rFonts w:ascii="Times New Roman" w:hAnsi="Times New Roman" w:cs="Times New Roman"/>
        </w:rPr>
        <w:t xml:space="preserve"> 48-49)</w:t>
      </w:r>
      <w:r w:rsidR="00F461DA" w:rsidRPr="00F461DA">
        <w:rPr>
          <w:rFonts w:ascii="Times New Roman" w:hAnsi="Times New Roman" w:cs="Times New Roman"/>
        </w:rPr>
        <w:t>.</w:t>
      </w:r>
      <w:r w:rsidR="00DF226D" w:rsidRPr="00DF226D">
        <w:rPr>
          <w:rFonts w:ascii="Times New Roman" w:hAnsi="Times New Roman" w:cs="Times New Roman"/>
        </w:rPr>
        <w:t xml:space="preserve"> </w:t>
      </w:r>
      <w:r w:rsidR="00006149">
        <w:rPr>
          <w:rFonts w:ascii="Times New Roman" w:hAnsi="Times New Roman" w:cs="Times New Roman"/>
        </w:rPr>
        <w:t xml:space="preserve">Since the </w:t>
      </w:r>
      <w:r w:rsidR="00DF226D" w:rsidRPr="00DF226D">
        <w:rPr>
          <w:rFonts w:ascii="Times New Roman" w:hAnsi="Times New Roman" w:cs="Times New Roman"/>
        </w:rPr>
        <w:t xml:space="preserve">strategic performance is part of a social movement’s representation of itself, </w:t>
      </w:r>
      <w:r w:rsidR="009E63A1">
        <w:rPr>
          <w:rFonts w:ascii="Times New Roman" w:hAnsi="Times New Roman" w:cs="Times New Roman"/>
        </w:rPr>
        <w:t>l</w:t>
      </w:r>
      <w:r w:rsidR="00DF226D" w:rsidRPr="00DF226D">
        <w:rPr>
          <w:rFonts w:ascii="Times New Roman" w:hAnsi="Times New Roman" w:cs="Times New Roman"/>
        </w:rPr>
        <w:t>eaders and activists in the various phases of the American civil rights movement, for example, chose different symbolic means to express and exemplify their movement.</w:t>
      </w:r>
      <w:r w:rsidR="009E63A1">
        <w:rPr>
          <w:rFonts w:ascii="Times New Roman" w:hAnsi="Times New Roman" w:cs="Times New Roman"/>
        </w:rPr>
        <w:t xml:space="preserve"> Eyerman </w:t>
      </w:r>
      <w:r w:rsidR="00BD55CD">
        <w:rPr>
          <w:rFonts w:ascii="Times New Roman" w:hAnsi="Times New Roman" w:cs="Times New Roman"/>
        </w:rPr>
        <w:t>cites as an example th</w:t>
      </w:r>
      <w:r w:rsidR="00A3795A">
        <w:rPr>
          <w:rFonts w:ascii="Times New Roman" w:hAnsi="Times New Roman" w:cs="Times New Roman"/>
        </w:rPr>
        <w:t>e</w:t>
      </w:r>
      <w:r w:rsidR="00BD55CD">
        <w:rPr>
          <w:rFonts w:ascii="Times New Roman" w:hAnsi="Times New Roman" w:cs="Times New Roman"/>
        </w:rPr>
        <w:t xml:space="preserve"> case</w:t>
      </w:r>
      <w:r w:rsidR="00DF226D" w:rsidRPr="00DF226D">
        <w:rPr>
          <w:rFonts w:ascii="Times New Roman" w:hAnsi="Times New Roman" w:cs="Times New Roman"/>
        </w:rPr>
        <w:t xml:space="preserve"> </w:t>
      </w:r>
      <w:r w:rsidR="00BD55CD">
        <w:rPr>
          <w:rFonts w:ascii="Times New Roman" w:hAnsi="Times New Roman" w:cs="Times New Roman"/>
        </w:rPr>
        <w:t>i</w:t>
      </w:r>
      <w:r w:rsidR="00DF226D" w:rsidRPr="00DF226D">
        <w:rPr>
          <w:rFonts w:ascii="Times New Roman" w:hAnsi="Times New Roman" w:cs="Times New Roman"/>
        </w:rPr>
        <w:t xml:space="preserve">n the early 1950s, when movement aims focused on acceptance and integration and a progressive narrative framed self-understanding, the ideal of the ‘good Negro’ was adopted as a form of collective self-presentation. </w:t>
      </w:r>
      <w:r w:rsidR="00C334DD">
        <w:rPr>
          <w:rFonts w:ascii="Times New Roman" w:hAnsi="Times New Roman" w:cs="Times New Roman"/>
        </w:rPr>
        <w:t>In addition, e</w:t>
      </w:r>
      <w:r w:rsidR="00DF226D" w:rsidRPr="00DF226D">
        <w:rPr>
          <w:rFonts w:ascii="Times New Roman" w:hAnsi="Times New Roman" w:cs="Times New Roman"/>
        </w:rPr>
        <w:t>xemplary representatives like Martin Luther King, Jr and Ralph Abernathy often appeared at the head of marches and demonstrations in newly bought or pressed bib-overalls and work shirts, when they were not wearing the more traditional suit and tie of the minister-community leader and ‘race man’</w:t>
      </w:r>
      <w:r w:rsidR="00865A80">
        <w:rPr>
          <w:rFonts w:ascii="Times New Roman" w:hAnsi="Times New Roman" w:cs="Times New Roman"/>
        </w:rPr>
        <w:t xml:space="preserve"> (Eyerman, 2005)</w:t>
      </w:r>
      <w:r w:rsidR="00DF226D" w:rsidRPr="00DF226D">
        <w:rPr>
          <w:rFonts w:ascii="Times New Roman" w:hAnsi="Times New Roman" w:cs="Times New Roman"/>
        </w:rPr>
        <w:t>.</w:t>
      </w:r>
    </w:p>
    <w:p w14:paraId="79FD1ED6" w14:textId="243B93C4" w:rsidR="00235F21" w:rsidRDefault="009618B6" w:rsidP="009618B6">
      <w:pPr>
        <w:spacing w:line="360" w:lineRule="auto"/>
        <w:jc w:val="both"/>
        <w:rPr>
          <w:rFonts w:ascii="Times New Roman" w:hAnsi="Times New Roman" w:cs="Times New Roman"/>
        </w:rPr>
      </w:pPr>
      <w:r w:rsidRPr="009618B6">
        <w:rPr>
          <w:rFonts w:ascii="Times New Roman" w:hAnsi="Times New Roman" w:cs="Times New Roman"/>
        </w:rPr>
        <w:t>Analyzing the student protest in China in 1989, Yang conclude</w:t>
      </w:r>
      <w:r w:rsidR="006462E7">
        <w:rPr>
          <w:rFonts w:ascii="Times New Roman" w:hAnsi="Times New Roman" w:cs="Times New Roman"/>
        </w:rPr>
        <w:t>s</w:t>
      </w:r>
      <w:r w:rsidRPr="009618B6">
        <w:rPr>
          <w:rFonts w:ascii="Times New Roman" w:hAnsi="Times New Roman" w:cs="Times New Roman"/>
        </w:rPr>
        <w:t xml:space="preserve"> that emotional schemas are as important for emotional events as cultural schemas are for historical events. Therefore, the author </w:t>
      </w:r>
      <w:r w:rsidR="00B71B0E">
        <w:rPr>
          <w:rFonts w:ascii="Times New Roman" w:hAnsi="Times New Roman" w:cs="Times New Roman"/>
        </w:rPr>
        <w:t>wonder</w:t>
      </w:r>
      <w:r w:rsidR="00743A07">
        <w:rPr>
          <w:rFonts w:ascii="Times New Roman" w:hAnsi="Times New Roman" w:cs="Times New Roman"/>
        </w:rPr>
        <w:t>s</w:t>
      </w:r>
      <w:r w:rsidRPr="009618B6">
        <w:rPr>
          <w:rFonts w:ascii="Times New Roman" w:hAnsi="Times New Roman" w:cs="Times New Roman"/>
        </w:rPr>
        <w:t xml:space="preserve"> which types of emotional schemas were most significant for the emotional events he analyzed in his study</w:t>
      </w:r>
      <w:r>
        <w:t>.</w:t>
      </w:r>
      <w:r>
        <w:rPr>
          <w:rFonts w:ascii="Times New Roman" w:hAnsi="Times New Roman" w:cs="Times New Roman"/>
          <w:lang w:val="sl-SI"/>
        </w:rPr>
        <w:t xml:space="preserve"> </w:t>
      </w:r>
      <w:r w:rsidR="00A0472B">
        <w:rPr>
          <w:rFonts w:ascii="Times New Roman" w:hAnsi="Times New Roman" w:cs="Times New Roman"/>
          <w:lang w:val="sr-Latn-RS"/>
        </w:rPr>
        <w:t>He</w:t>
      </w:r>
      <w:r w:rsidR="00A046C6" w:rsidRPr="00BC23DA">
        <w:rPr>
          <w:rFonts w:ascii="Times New Roman" w:hAnsi="Times New Roman" w:cs="Times New Roman"/>
        </w:rPr>
        <w:t xml:space="preserve"> argue</w:t>
      </w:r>
      <w:r w:rsidR="00A0472B">
        <w:rPr>
          <w:rFonts w:ascii="Times New Roman" w:hAnsi="Times New Roman" w:cs="Times New Roman"/>
        </w:rPr>
        <w:t>s</w:t>
      </w:r>
      <w:r w:rsidR="00A046C6" w:rsidRPr="00BC23DA">
        <w:rPr>
          <w:rFonts w:ascii="Times New Roman" w:hAnsi="Times New Roman" w:cs="Times New Roman"/>
        </w:rPr>
        <w:t xml:space="preserve"> that one specific aspect of Chinese culture</w:t>
      </w:r>
      <w:r w:rsidR="005F5A6D">
        <w:rPr>
          <w:rFonts w:ascii="Times New Roman" w:hAnsi="Times New Roman" w:cs="Times New Roman"/>
        </w:rPr>
        <w:t>,</w:t>
      </w:r>
      <w:r w:rsidR="00A046C6" w:rsidRPr="00BC23DA">
        <w:rPr>
          <w:rFonts w:ascii="Times New Roman" w:hAnsi="Times New Roman" w:cs="Times New Roman"/>
        </w:rPr>
        <w:t xml:space="preserve"> particularly important for understanding the enduring cultural foundations of the emotions demonstrated by Chinese students in 1989</w:t>
      </w:r>
      <w:r w:rsidR="005F5A6D">
        <w:rPr>
          <w:rFonts w:ascii="Times New Roman" w:hAnsi="Times New Roman" w:cs="Times New Roman"/>
        </w:rPr>
        <w:t>,</w:t>
      </w:r>
      <w:r w:rsidR="00A046C6" w:rsidRPr="00BC23DA">
        <w:rPr>
          <w:rFonts w:ascii="Times New Roman" w:hAnsi="Times New Roman" w:cs="Times New Roman"/>
        </w:rPr>
        <w:t xml:space="preserve"> was a heroic mode in Chinese culture. Among the various qualities of a Chinese hero lauded in the ‘heroic’ mode of poetry</w:t>
      </w:r>
      <w:r w:rsidR="006606A5">
        <w:rPr>
          <w:rFonts w:ascii="Times New Roman" w:hAnsi="Times New Roman" w:cs="Times New Roman"/>
        </w:rPr>
        <w:t>, the author emphasizes</w:t>
      </w:r>
      <w:r w:rsidR="00A046C6" w:rsidRPr="00BC23DA">
        <w:rPr>
          <w:rFonts w:ascii="Times New Roman" w:hAnsi="Times New Roman" w:cs="Times New Roman"/>
        </w:rPr>
        <w:t xml:space="preserve"> the following: outstanding sensibility, character, and talent; courage and wisdom; self-awareness of personal worth</w:t>
      </w:r>
      <w:r w:rsidR="00102D87" w:rsidRPr="00BC23DA">
        <w:rPr>
          <w:rFonts w:ascii="Times New Roman" w:hAnsi="Times New Roman" w:cs="Times New Roman"/>
          <w:lang w:val="sr-Cyrl-RS"/>
        </w:rPr>
        <w:t xml:space="preserve">; </w:t>
      </w:r>
      <w:r w:rsidR="00102D87" w:rsidRPr="00BC23DA">
        <w:rPr>
          <w:rFonts w:ascii="Times New Roman" w:hAnsi="Times New Roman" w:cs="Times New Roman"/>
        </w:rPr>
        <w:t>generosity and magnanimity; spontaneity and freedom from restraint; and personal integrity. The heroic mode in Chinese culture is not confined to poetic literature</w:t>
      </w:r>
      <w:r w:rsidR="00E4159C">
        <w:rPr>
          <w:rFonts w:ascii="Times New Roman" w:hAnsi="Times New Roman" w:cs="Times New Roman"/>
        </w:rPr>
        <w:t>;</w:t>
      </w:r>
      <w:r w:rsidR="00102D87" w:rsidRPr="00BC23DA">
        <w:rPr>
          <w:rFonts w:ascii="Times New Roman" w:hAnsi="Times New Roman" w:cs="Times New Roman"/>
        </w:rPr>
        <w:t xml:space="preserve"> it has its counterpart in popular culture. </w:t>
      </w:r>
      <w:r w:rsidR="00F570EA">
        <w:rPr>
          <w:rFonts w:ascii="Times New Roman" w:hAnsi="Times New Roman" w:cs="Times New Roman"/>
        </w:rPr>
        <w:t>Accordingly, t</w:t>
      </w:r>
      <w:r w:rsidR="00102D87" w:rsidRPr="00BC23DA">
        <w:rPr>
          <w:rFonts w:ascii="Times New Roman" w:hAnsi="Times New Roman" w:cs="Times New Roman"/>
        </w:rPr>
        <w:t xml:space="preserve">he popular tradition of </w:t>
      </w:r>
      <w:proofErr w:type="spellStart"/>
      <w:r w:rsidR="00102D87" w:rsidRPr="00BC23DA">
        <w:rPr>
          <w:rFonts w:ascii="Times New Roman" w:hAnsi="Times New Roman" w:cs="Times New Roman"/>
        </w:rPr>
        <w:t>xia</w:t>
      </w:r>
      <w:proofErr w:type="spellEnd"/>
      <w:r w:rsidR="00102D87" w:rsidRPr="00BC23DA">
        <w:rPr>
          <w:rFonts w:ascii="Times New Roman" w:hAnsi="Times New Roman" w:cs="Times New Roman"/>
        </w:rPr>
        <w:t xml:space="preserve">, a term that has been translated as ‘knight-errant,’ represents the heroic mode in popular imagination. Great heroes in Chinese history serve as moral exemplars from generation to generation. </w:t>
      </w:r>
      <w:r w:rsidR="00D8385F">
        <w:rPr>
          <w:rFonts w:ascii="Times New Roman" w:hAnsi="Times New Roman" w:cs="Times New Roman"/>
        </w:rPr>
        <w:t>Yang</w:t>
      </w:r>
      <w:r w:rsidR="006D144B">
        <w:rPr>
          <w:rFonts w:ascii="Times New Roman" w:hAnsi="Times New Roman" w:cs="Times New Roman"/>
        </w:rPr>
        <w:t xml:space="preserve"> emphasize</w:t>
      </w:r>
      <w:r w:rsidR="004204BD">
        <w:rPr>
          <w:rFonts w:ascii="Times New Roman" w:hAnsi="Times New Roman" w:cs="Times New Roman"/>
        </w:rPr>
        <w:t>s</w:t>
      </w:r>
      <w:r w:rsidR="006D144B">
        <w:rPr>
          <w:rFonts w:ascii="Times New Roman" w:hAnsi="Times New Roman" w:cs="Times New Roman"/>
        </w:rPr>
        <w:t xml:space="preserve"> </w:t>
      </w:r>
      <w:r w:rsidR="00232DCA">
        <w:rPr>
          <w:rFonts w:ascii="Times New Roman" w:hAnsi="Times New Roman" w:cs="Times New Roman"/>
          <w:lang w:val="sr-Latn-RS"/>
        </w:rPr>
        <w:t xml:space="preserve">that </w:t>
      </w:r>
      <w:r w:rsidR="00232DCA">
        <w:rPr>
          <w:rFonts w:ascii="Times New Roman" w:hAnsi="Times New Roman" w:cs="Times New Roman"/>
        </w:rPr>
        <w:t>t</w:t>
      </w:r>
      <w:r w:rsidR="00102D87" w:rsidRPr="00BC23DA">
        <w:rPr>
          <w:rFonts w:ascii="Times New Roman" w:hAnsi="Times New Roman" w:cs="Times New Roman"/>
        </w:rPr>
        <w:t xml:space="preserve">heir words and deeds are lauded throughout the ages and sink into the public memory through literature and folklore. </w:t>
      </w:r>
      <w:r w:rsidR="00D8385F">
        <w:rPr>
          <w:rFonts w:ascii="Times New Roman" w:hAnsi="Times New Roman" w:cs="Times New Roman"/>
        </w:rPr>
        <w:t>He</w:t>
      </w:r>
      <w:r w:rsidR="00166E9D">
        <w:rPr>
          <w:rFonts w:ascii="Times New Roman" w:hAnsi="Times New Roman" w:cs="Times New Roman"/>
        </w:rPr>
        <w:t xml:space="preserve"> claims that </w:t>
      </w:r>
      <w:r w:rsidR="004D530D" w:rsidRPr="00BC23DA">
        <w:rPr>
          <w:rFonts w:ascii="Times New Roman" w:hAnsi="Times New Roman" w:cs="Times New Roman"/>
        </w:rPr>
        <w:t>textbooks</w:t>
      </w:r>
      <w:r w:rsidR="00102D87" w:rsidRPr="00BC23DA">
        <w:rPr>
          <w:rFonts w:ascii="Times New Roman" w:hAnsi="Times New Roman" w:cs="Times New Roman"/>
        </w:rPr>
        <w:t xml:space="preserve"> of history and state rituals helped to strengthen the collective memory of historical heroes </w:t>
      </w:r>
      <w:r w:rsidR="00166E9D">
        <w:rPr>
          <w:rFonts w:ascii="Times New Roman" w:hAnsi="Times New Roman" w:cs="Times New Roman"/>
        </w:rPr>
        <w:t>during the 1989 student protests.</w:t>
      </w:r>
      <w:r w:rsidR="00102D87" w:rsidRPr="00BC23DA">
        <w:rPr>
          <w:rFonts w:ascii="Times New Roman" w:hAnsi="Times New Roman" w:cs="Times New Roman"/>
        </w:rPr>
        <w:t xml:space="preserve"> </w:t>
      </w:r>
      <w:r w:rsidR="008B63BF">
        <w:rPr>
          <w:rFonts w:ascii="Times New Roman" w:hAnsi="Times New Roman" w:cs="Times New Roman"/>
        </w:rPr>
        <w:t>Although</w:t>
      </w:r>
      <w:r w:rsidR="0099453D">
        <w:rPr>
          <w:rFonts w:ascii="Times New Roman" w:hAnsi="Times New Roman" w:cs="Times New Roman"/>
        </w:rPr>
        <w:t xml:space="preserve"> not all</w:t>
      </w:r>
      <w:r w:rsidR="00102D87" w:rsidRPr="00BC23DA">
        <w:rPr>
          <w:rFonts w:ascii="Times New Roman" w:hAnsi="Times New Roman" w:cs="Times New Roman"/>
        </w:rPr>
        <w:t xml:space="preserve"> people consciously recall the great heroes </w:t>
      </w:r>
      <w:r w:rsidR="00102D87" w:rsidRPr="00BC23DA">
        <w:rPr>
          <w:rFonts w:ascii="Times New Roman" w:hAnsi="Times New Roman" w:cs="Times New Roman"/>
        </w:rPr>
        <w:lastRenderedPageBreak/>
        <w:t xml:space="preserve">of the past to guide their present </w:t>
      </w:r>
      <w:r w:rsidR="00EE5917">
        <w:rPr>
          <w:rFonts w:ascii="Times New Roman" w:hAnsi="Times New Roman" w:cs="Times New Roman"/>
        </w:rPr>
        <w:t>actions</w:t>
      </w:r>
      <w:r w:rsidR="00102D87" w:rsidRPr="00BC23DA">
        <w:rPr>
          <w:rFonts w:ascii="Times New Roman" w:hAnsi="Times New Roman" w:cs="Times New Roman"/>
        </w:rPr>
        <w:t>, some people will.</w:t>
      </w:r>
      <w:r w:rsidR="008C757E">
        <w:rPr>
          <w:rFonts w:ascii="Times New Roman" w:hAnsi="Times New Roman" w:cs="Times New Roman"/>
        </w:rPr>
        <w:t xml:space="preserve"> Accordingly, the author points out one example</w:t>
      </w:r>
      <w:r w:rsidR="00C9716D">
        <w:rPr>
          <w:rFonts w:ascii="Times New Roman" w:hAnsi="Times New Roman" w:cs="Times New Roman"/>
        </w:rPr>
        <w:t xml:space="preserve"> that happened</w:t>
      </w:r>
      <w:r w:rsidR="00102D87" w:rsidRPr="00BC23DA">
        <w:rPr>
          <w:rFonts w:ascii="Times New Roman" w:hAnsi="Times New Roman" w:cs="Times New Roman"/>
        </w:rPr>
        <w:t xml:space="preserve"> in 1989. </w:t>
      </w:r>
      <w:r w:rsidR="00033D1B">
        <w:rPr>
          <w:rFonts w:ascii="Times New Roman" w:hAnsi="Times New Roman" w:cs="Times New Roman"/>
        </w:rPr>
        <w:t>Namely, o</w:t>
      </w:r>
      <w:r w:rsidR="00C9716D">
        <w:rPr>
          <w:rFonts w:ascii="Times New Roman" w:hAnsi="Times New Roman" w:cs="Times New Roman"/>
        </w:rPr>
        <w:t>ne boy</w:t>
      </w:r>
      <w:r w:rsidR="00102D87" w:rsidRPr="00BC23DA">
        <w:rPr>
          <w:rFonts w:ascii="Times New Roman" w:hAnsi="Times New Roman" w:cs="Times New Roman"/>
        </w:rPr>
        <w:t xml:space="preserve"> recall</w:t>
      </w:r>
      <w:r w:rsidR="00165F46">
        <w:rPr>
          <w:rFonts w:ascii="Times New Roman" w:hAnsi="Times New Roman" w:cs="Times New Roman"/>
        </w:rPr>
        <w:t>ed</w:t>
      </w:r>
      <w:r w:rsidR="00102D87" w:rsidRPr="00BC23DA">
        <w:rPr>
          <w:rFonts w:ascii="Times New Roman" w:hAnsi="Times New Roman" w:cs="Times New Roman"/>
        </w:rPr>
        <w:t xml:space="preserve"> that Tan Sitong was a heroic inspiration for him and his friend </w:t>
      </w:r>
      <w:r w:rsidR="00096F5E">
        <w:rPr>
          <w:rFonts w:ascii="Times New Roman" w:hAnsi="Times New Roman" w:cs="Times New Roman"/>
        </w:rPr>
        <w:t>while they, f</w:t>
      </w:r>
      <w:r w:rsidR="00102D87" w:rsidRPr="00BC23DA">
        <w:rPr>
          <w:rFonts w:ascii="Times New Roman" w:hAnsi="Times New Roman" w:cs="Times New Roman"/>
        </w:rPr>
        <w:t>aced with imminent repression on the Square, had told each other that they were not afraid of death and were ready to face it</w:t>
      </w:r>
      <w:r w:rsidR="00BC23DA">
        <w:rPr>
          <w:rFonts w:ascii="Times New Roman" w:hAnsi="Times New Roman" w:cs="Times New Roman"/>
          <w:lang w:val="sr-Cyrl-RS"/>
        </w:rPr>
        <w:t xml:space="preserve"> (</w:t>
      </w:r>
      <w:r w:rsidR="009D534A">
        <w:rPr>
          <w:rFonts w:ascii="Times New Roman" w:hAnsi="Times New Roman" w:cs="Times New Roman"/>
          <w:lang w:val="sl-SI"/>
        </w:rPr>
        <w:t>2005, p</w:t>
      </w:r>
      <w:r w:rsidR="009D534A">
        <w:rPr>
          <w:rFonts w:ascii="Times New Roman" w:hAnsi="Times New Roman" w:cs="Times New Roman"/>
          <w:lang w:val="sr-Cyrl-RS"/>
        </w:rPr>
        <w:t>. 91-92).</w:t>
      </w:r>
      <w:r w:rsidR="00990C0C">
        <w:rPr>
          <w:rFonts w:ascii="Times New Roman" w:hAnsi="Times New Roman" w:cs="Times New Roman"/>
        </w:rPr>
        <w:t xml:space="preserve"> </w:t>
      </w:r>
    </w:p>
    <w:p w14:paraId="70AE9BF5" w14:textId="0BF5269C" w:rsidR="00124EC2" w:rsidRPr="00124EC2" w:rsidRDefault="00124EC2" w:rsidP="009618B6">
      <w:pPr>
        <w:spacing w:line="360" w:lineRule="auto"/>
        <w:jc w:val="both"/>
        <w:rPr>
          <w:rFonts w:ascii="Times New Roman" w:hAnsi="Times New Roman" w:cs="Times New Roman"/>
          <w:lang w:val="sr-Latn-RS"/>
        </w:rPr>
      </w:pPr>
      <w:r>
        <w:rPr>
          <w:rFonts w:ascii="Times New Roman" w:hAnsi="Times New Roman" w:cs="Times New Roman"/>
          <w:lang w:val="sr-Latn-RS"/>
        </w:rPr>
        <w:t xml:space="preserve">Also, other scholars agree that poetry is seen as a means for expressing resistance. Accordingly, the initial weeks of the Arab Spring were characterized by euphoria, and poetry was a means to convey the dreams of the population (Franke, 2020). In this sense, the main characteristic of poetry is that it can express or address several sentiments, such as anger, hope, grief, satire, or humor. In the case of the Arab Spring, a new (national) identity was formed and fostered by different types of poetry. That new national identity refers to these peaceful resisters, who exemplify the term </w:t>
      </w:r>
      <w:r>
        <w:rPr>
          <w:rFonts w:ascii="Times New Roman" w:hAnsi="Times New Roman" w:cs="Times New Roman"/>
          <w:i/>
          <w:iCs/>
          <w:lang w:val="sr-Latn-RS"/>
        </w:rPr>
        <w:t xml:space="preserve">sumud </w:t>
      </w:r>
      <w:r>
        <w:rPr>
          <w:rFonts w:ascii="Times New Roman" w:hAnsi="Times New Roman" w:cs="Times New Roman"/>
          <w:lang w:val="sr-Latn-RS"/>
        </w:rPr>
        <w:t xml:space="preserve">(not to surrender), and who will occupy the </w:t>
      </w:r>
      <w:r>
        <w:rPr>
          <w:rFonts w:ascii="Times New Roman" w:hAnsi="Times New Roman" w:cs="Times New Roman"/>
          <w:i/>
          <w:iCs/>
          <w:lang w:val="sr-Latn-RS"/>
        </w:rPr>
        <w:t xml:space="preserve">Midan </w:t>
      </w:r>
      <w:r>
        <w:rPr>
          <w:rFonts w:ascii="Times New Roman" w:hAnsi="Times New Roman" w:cs="Times New Roman"/>
          <w:lang w:val="sr-Latn-RS"/>
        </w:rPr>
        <w:t xml:space="preserve">(Tahrir Square) until it is liberated. What all those poems, written by participants in the protests during the Egyptian revolution, but also by renowned poets, have in common is that they lucidly address the leadership and that they identify those in power as responsible for the miserable situation of Egypt and its population. The rulers are held accountable for the deterioration in national politics regarding the unemployment rate, the increasing cost of living and food, and the lack of freedom of speech and opinion. It is a clearly articulated demarcation between ’them’ and ’us’, expressing the difference not only in terms of space but also in terms of power and power structures. A new collective identity is being constructed in this precise process of dissociation from </w:t>
      </w:r>
      <w:r>
        <w:rPr>
          <w:rFonts w:ascii="Times New Roman" w:hAnsi="Times New Roman" w:cs="Times New Roman"/>
          <w:i/>
          <w:iCs/>
          <w:lang w:val="sr-Latn-RS"/>
        </w:rPr>
        <w:t xml:space="preserve">the other. </w:t>
      </w:r>
      <w:r>
        <w:rPr>
          <w:rFonts w:ascii="Times New Roman" w:hAnsi="Times New Roman" w:cs="Times New Roman"/>
          <w:lang w:val="sr-Latn-RS"/>
        </w:rPr>
        <w:t>They experience and celebrate a new identity using dissociation from the leadership and ruling class, which they express in their new poetry. Collective identity manifested through those poems has two sides: one that refers to the protesters who unite at Tahrir Square and their personalities, and another one that encompasses the entire population and has a nationalist focus. By uniting those two sides into one, poems managed to thwart the claim that the protesters are foreign agents. Thus, a new nationalistic feeling and understanding of nationalism is proclaimed through the vernacular poems (Franke, 2020, p. 164-166). The demands and the participants in the demonstrations against the Mubarak regime transformed and became diverse. Equally, the satire in the poems functioned as a means of social criticism and a political weapon to overturn the existing power structures. Franke shares the opinion that the poetry and songs of the early 20</w:t>
      </w:r>
      <w:r>
        <w:rPr>
          <w:rFonts w:ascii="Times New Roman" w:hAnsi="Times New Roman" w:cs="Times New Roman"/>
          <w:vertAlign w:val="superscript"/>
          <w:lang w:val="sr-Latn-RS"/>
        </w:rPr>
        <w:t xml:space="preserve">th </w:t>
      </w:r>
      <w:r>
        <w:rPr>
          <w:rFonts w:ascii="Times New Roman" w:hAnsi="Times New Roman" w:cs="Times New Roman"/>
          <w:lang w:val="sr-Latn-RS"/>
        </w:rPr>
        <w:t xml:space="preserve">century were „not works of protest“ and did not advocate any particular action. Unlike „the old poetry “, this new one propagated concrete political measures and solutions (p. 166-167).  </w:t>
      </w:r>
    </w:p>
    <w:p w14:paraId="268295EF" w14:textId="62ED394C" w:rsidR="00FB3A47" w:rsidRDefault="00A52CFA" w:rsidP="00C73A97">
      <w:pPr>
        <w:spacing w:line="360" w:lineRule="auto"/>
        <w:jc w:val="both"/>
        <w:rPr>
          <w:rFonts w:ascii="Times New Roman" w:hAnsi="Times New Roman" w:cs="Times New Roman"/>
          <w:lang w:val="sr-Latn-RS"/>
        </w:rPr>
      </w:pPr>
      <w:r>
        <w:rPr>
          <w:rFonts w:ascii="Times New Roman" w:hAnsi="Times New Roman" w:cs="Times New Roman"/>
          <w:lang w:val="sl-SI"/>
        </w:rPr>
        <w:lastRenderedPageBreak/>
        <w:t>Self-determination</w:t>
      </w:r>
      <w:r w:rsidR="00E62CCB">
        <w:rPr>
          <w:rFonts w:ascii="Times New Roman" w:hAnsi="Times New Roman" w:cs="Times New Roman"/>
          <w:lang w:val="sl-SI"/>
        </w:rPr>
        <w:t xml:space="preserve"> is also recognized</w:t>
      </w:r>
      <w:r w:rsidR="00824AB7" w:rsidRPr="00CC0172">
        <w:rPr>
          <w:rFonts w:ascii="Times New Roman" w:hAnsi="Times New Roman" w:cs="Times New Roman"/>
          <w:lang w:val="sl-SI"/>
        </w:rPr>
        <w:t xml:space="preserve"> as a type of resistance</w:t>
      </w:r>
      <w:r w:rsidR="00E62CCB">
        <w:rPr>
          <w:rFonts w:ascii="Times New Roman" w:hAnsi="Times New Roman" w:cs="Times New Roman"/>
          <w:lang w:val="sl-SI"/>
        </w:rPr>
        <w:t xml:space="preserve"> (Ch</w:t>
      </w:r>
      <w:r w:rsidR="00B35014">
        <w:rPr>
          <w:rFonts w:ascii="Times New Roman" w:hAnsi="Times New Roman" w:cs="Times New Roman"/>
          <w:lang w:val="sl-SI"/>
        </w:rPr>
        <w:t>ristians et al., 2019)</w:t>
      </w:r>
      <w:r w:rsidR="007F58D2" w:rsidRPr="00CC0172">
        <w:rPr>
          <w:rFonts w:ascii="Times New Roman" w:hAnsi="Times New Roman" w:cs="Times New Roman"/>
          <w:lang w:val="sl-SI"/>
        </w:rPr>
        <w:t xml:space="preserve">. </w:t>
      </w:r>
      <w:r w:rsidR="004D7632">
        <w:rPr>
          <w:rFonts w:ascii="Times New Roman" w:hAnsi="Times New Roman" w:cs="Times New Roman"/>
          <w:lang w:val="sl-SI"/>
        </w:rPr>
        <w:t>To</w:t>
      </w:r>
      <w:r w:rsidR="008562FC">
        <w:rPr>
          <w:rFonts w:ascii="Times New Roman" w:hAnsi="Times New Roman" w:cs="Times New Roman"/>
          <w:lang w:val="sl-SI"/>
        </w:rPr>
        <w:t xml:space="preserve"> prove that, </w:t>
      </w:r>
      <w:r w:rsidR="00B35014">
        <w:rPr>
          <w:rFonts w:ascii="Times New Roman" w:hAnsi="Times New Roman" w:cs="Times New Roman"/>
          <w:lang w:val="sl-SI"/>
        </w:rPr>
        <w:t>Christians et al.</w:t>
      </w:r>
      <w:r w:rsidR="007F58D2" w:rsidRPr="00CC0172">
        <w:rPr>
          <w:rFonts w:ascii="Times New Roman" w:hAnsi="Times New Roman" w:cs="Times New Roman"/>
          <w:lang w:val="sl-SI"/>
        </w:rPr>
        <w:t xml:space="preserve"> analy</w:t>
      </w:r>
      <w:r w:rsidR="00FF61A7" w:rsidRPr="00CC0172">
        <w:rPr>
          <w:rFonts w:ascii="Times New Roman" w:hAnsi="Times New Roman" w:cs="Times New Roman"/>
          <w:lang w:val="sl-SI"/>
        </w:rPr>
        <w:t>zed three</w:t>
      </w:r>
      <w:r w:rsidR="009F1A56" w:rsidRPr="00CC0172">
        <w:rPr>
          <w:rFonts w:ascii="Times New Roman" w:hAnsi="Times New Roman" w:cs="Times New Roman"/>
          <w:lang w:val="sl-SI"/>
        </w:rPr>
        <w:t xml:space="preserve"> Colombian</w:t>
      </w:r>
      <w:r w:rsidR="00FF61A7" w:rsidRPr="00CC0172">
        <w:rPr>
          <w:rFonts w:ascii="Times New Roman" w:hAnsi="Times New Roman" w:cs="Times New Roman"/>
          <w:lang w:val="sl-SI"/>
        </w:rPr>
        <w:t xml:space="preserve"> examples of local communities' </w:t>
      </w:r>
      <w:r w:rsidR="007D3E5A" w:rsidRPr="00CC0172">
        <w:rPr>
          <w:rFonts w:ascii="Times New Roman" w:hAnsi="Times New Roman" w:cs="Times New Roman"/>
          <w:lang w:val="sl-SI"/>
        </w:rPr>
        <w:t xml:space="preserve">activities </w:t>
      </w:r>
      <w:r w:rsidR="002A1688" w:rsidRPr="00CC0172">
        <w:rPr>
          <w:rFonts w:ascii="Times New Roman" w:hAnsi="Times New Roman" w:cs="Times New Roman"/>
          <w:lang w:val="sl-SI"/>
        </w:rPr>
        <w:t xml:space="preserve">against </w:t>
      </w:r>
      <w:r w:rsidR="00A6172E" w:rsidRPr="00CC0172">
        <w:rPr>
          <w:rFonts w:ascii="Times New Roman" w:hAnsi="Times New Roman" w:cs="Times New Roman"/>
          <w:lang w:val="sl-SI"/>
        </w:rPr>
        <w:t>multinational mining companies</w:t>
      </w:r>
      <w:r w:rsidR="00CD1004" w:rsidRPr="00CC0172">
        <w:rPr>
          <w:rFonts w:ascii="Times New Roman" w:hAnsi="Times New Roman" w:cs="Times New Roman"/>
          <w:lang w:val="sl-SI"/>
        </w:rPr>
        <w:t>: La Colosa, Cerrej</w:t>
      </w:r>
      <w:r w:rsidR="00F71672">
        <w:rPr>
          <w:rFonts w:ascii="Times New Roman" w:hAnsi="Times New Roman" w:cs="Times New Roman"/>
          <w:lang w:val="sl-SI"/>
        </w:rPr>
        <w:t>ó</w:t>
      </w:r>
      <w:r w:rsidR="00CD1004" w:rsidRPr="00CC0172">
        <w:rPr>
          <w:rFonts w:ascii="Times New Roman" w:hAnsi="Times New Roman" w:cs="Times New Roman"/>
          <w:lang w:val="sl-SI"/>
        </w:rPr>
        <w:t>n, and Yaig</w:t>
      </w:r>
      <w:r w:rsidR="00633476" w:rsidRPr="00CC0172">
        <w:rPr>
          <w:rFonts w:ascii="Times New Roman" w:hAnsi="Times New Roman" w:cs="Times New Roman"/>
          <w:lang w:val="sl-SI"/>
        </w:rPr>
        <w:t>oj</w:t>
      </w:r>
      <w:r w:rsidR="00D57BC2">
        <w:rPr>
          <w:rFonts w:ascii="Times New Roman" w:hAnsi="Times New Roman" w:cs="Times New Roman"/>
          <w:lang w:val="sl-SI"/>
        </w:rPr>
        <w:t>é</w:t>
      </w:r>
      <w:r w:rsidR="00633476" w:rsidRPr="00CC0172">
        <w:rPr>
          <w:rFonts w:ascii="Times New Roman" w:hAnsi="Times New Roman" w:cs="Times New Roman"/>
          <w:lang w:val="sl-SI"/>
        </w:rPr>
        <w:t xml:space="preserve"> Apaporis. </w:t>
      </w:r>
      <w:r w:rsidR="009364AE">
        <w:rPr>
          <w:rFonts w:ascii="Times New Roman" w:hAnsi="Times New Roman" w:cs="Times New Roman"/>
          <w:lang w:val="sl-SI"/>
        </w:rPr>
        <w:t>First,</w:t>
      </w:r>
      <w:r w:rsidR="008C3611">
        <w:rPr>
          <w:rFonts w:ascii="Times New Roman" w:hAnsi="Times New Roman" w:cs="Times New Roman"/>
          <w:lang w:val="sl-SI"/>
        </w:rPr>
        <w:t xml:space="preserve"> </w:t>
      </w:r>
      <w:r w:rsidR="008C3611">
        <w:rPr>
          <w:rFonts w:ascii="Times New Roman" w:hAnsi="Times New Roman" w:cs="Times New Roman"/>
          <w:lang w:val="sr-Latn-RS"/>
        </w:rPr>
        <w:t>l</w:t>
      </w:r>
      <w:r w:rsidR="00633476" w:rsidRPr="00CC0172">
        <w:rPr>
          <w:rFonts w:ascii="Times New Roman" w:hAnsi="Times New Roman" w:cs="Times New Roman"/>
          <w:lang w:val="sr-Latn-RS"/>
        </w:rPr>
        <w:t xml:space="preserve">ocal communities in Colombia are generally </w:t>
      </w:r>
      <w:r w:rsidR="00163559" w:rsidRPr="00CC0172">
        <w:rPr>
          <w:rFonts w:ascii="Times New Roman" w:hAnsi="Times New Roman" w:cs="Times New Roman"/>
          <w:lang w:val="sr-Latn-RS"/>
        </w:rPr>
        <w:t xml:space="preserve">excluded from policy-making that will determine how their lands and natural resources </w:t>
      </w:r>
      <w:r w:rsidR="00C66113" w:rsidRPr="00CC0172">
        <w:rPr>
          <w:rFonts w:ascii="Times New Roman" w:hAnsi="Times New Roman" w:cs="Times New Roman"/>
          <w:lang w:val="sr-Latn-RS"/>
        </w:rPr>
        <w:t>will be used</w:t>
      </w:r>
      <w:r w:rsidR="00B67E68">
        <w:rPr>
          <w:rFonts w:ascii="Times New Roman" w:hAnsi="Times New Roman" w:cs="Times New Roman"/>
          <w:lang w:val="sr-Latn-RS"/>
        </w:rPr>
        <w:t>,</w:t>
      </w:r>
      <w:r w:rsidR="008C3611">
        <w:rPr>
          <w:rFonts w:ascii="Times New Roman" w:hAnsi="Times New Roman" w:cs="Times New Roman"/>
          <w:lang w:val="sr-Latn-RS"/>
        </w:rPr>
        <w:t xml:space="preserve"> and</w:t>
      </w:r>
      <w:r w:rsidR="00C66113" w:rsidRPr="00CC0172">
        <w:rPr>
          <w:rFonts w:ascii="Times New Roman" w:hAnsi="Times New Roman" w:cs="Times New Roman"/>
          <w:lang w:val="sr-Latn-RS"/>
        </w:rPr>
        <w:t xml:space="preserve"> </w:t>
      </w:r>
      <w:r w:rsidR="008C3611">
        <w:rPr>
          <w:rFonts w:ascii="Times New Roman" w:hAnsi="Times New Roman" w:cs="Times New Roman"/>
          <w:lang w:val="sr-Latn-RS"/>
        </w:rPr>
        <w:t>n</w:t>
      </w:r>
      <w:r w:rsidR="00C66113" w:rsidRPr="00CC0172">
        <w:rPr>
          <w:rFonts w:ascii="Times New Roman" w:hAnsi="Times New Roman" w:cs="Times New Roman"/>
          <w:lang w:val="sr-Latn-RS"/>
        </w:rPr>
        <w:t xml:space="preserve">egotiations between mining companies and the Colombian </w:t>
      </w:r>
      <w:r w:rsidR="00603A8B" w:rsidRPr="00CC0172">
        <w:rPr>
          <w:rFonts w:ascii="Times New Roman" w:hAnsi="Times New Roman" w:cs="Times New Roman"/>
          <w:lang w:val="sr-Latn-RS"/>
        </w:rPr>
        <w:t xml:space="preserve">government </w:t>
      </w:r>
      <w:r w:rsidR="00FA258D" w:rsidRPr="00CC0172">
        <w:rPr>
          <w:rFonts w:ascii="Times New Roman" w:hAnsi="Times New Roman" w:cs="Times New Roman"/>
          <w:lang w:val="sr-Latn-RS"/>
        </w:rPr>
        <w:t>happen</w:t>
      </w:r>
      <w:r w:rsidR="008C3611">
        <w:rPr>
          <w:rFonts w:ascii="Times New Roman" w:hAnsi="Times New Roman" w:cs="Times New Roman"/>
          <w:lang w:val="sr-Latn-RS"/>
        </w:rPr>
        <w:t>ed</w:t>
      </w:r>
      <w:r w:rsidR="00603A8B" w:rsidRPr="00CC0172">
        <w:rPr>
          <w:rFonts w:ascii="Times New Roman" w:hAnsi="Times New Roman" w:cs="Times New Roman"/>
          <w:lang w:val="sr-Latn-RS"/>
        </w:rPr>
        <w:t xml:space="preserve"> behind closed doors</w:t>
      </w:r>
      <w:r w:rsidR="00EC6CFA" w:rsidRPr="00CC0172">
        <w:rPr>
          <w:rFonts w:ascii="Times New Roman" w:hAnsi="Times New Roman" w:cs="Times New Roman"/>
          <w:lang w:val="sr-Latn-RS"/>
        </w:rPr>
        <w:t xml:space="preserve"> (Christians et al., </w:t>
      </w:r>
      <w:r w:rsidR="003D6842" w:rsidRPr="00CC0172">
        <w:rPr>
          <w:rFonts w:ascii="Times New Roman" w:hAnsi="Times New Roman" w:cs="Times New Roman"/>
          <w:lang w:val="sr-Latn-RS"/>
        </w:rPr>
        <w:t xml:space="preserve">2019, </w:t>
      </w:r>
      <w:r w:rsidR="00E140F3" w:rsidRPr="00CC0172">
        <w:rPr>
          <w:rFonts w:ascii="Times New Roman" w:hAnsi="Times New Roman" w:cs="Times New Roman"/>
          <w:lang w:val="sr-Latn-RS"/>
        </w:rPr>
        <w:t>p. 18)</w:t>
      </w:r>
      <w:r w:rsidR="003D6842" w:rsidRPr="00CC0172">
        <w:rPr>
          <w:rFonts w:ascii="Times New Roman" w:hAnsi="Times New Roman" w:cs="Times New Roman"/>
          <w:lang w:val="sr-Latn-RS"/>
        </w:rPr>
        <w:t xml:space="preserve">. </w:t>
      </w:r>
      <w:r w:rsidR="00C22DBD" w:rsidRPr="00CC0172">
        <w:rPr>
          <w:rFonts w:ascii="Times New Roman" w:hAnsi="Times New Roman" w:cs="Times New Roman"/>
          <w:lang w:val="sr-Latn-RS"/>
        </w:rPr>
        <w:t>In the case of Cerrej</w:t>
      </w:r>
      <w:r w:rsidR="00DA312B">
        <w:rPr>
          <w:rFonts w:ascii="Times New Roman" w:hAnsi="Times New Roman" w:cs="Times New Roman"/>
          <w:lang w:val="sr-Latn-RS"/>
        </w:rPr>
        <w:t>ó</w:t>
      </w:r>
      <w:r w:rsidR="00C22DBD" w:rsidRPr="00CC0172">
        <w:rPr>
          <w:rFonts w:ascii="Times New Roman" w:hAnsi="Times New Roman" w:cs="Times New Roman"/>
          <w:lang w:val="sr-Latn-RS"/>
        </w:rPr>
        <w:t xml:space="preserve">n, </w:t>
      </w:r>
      <w:r w:rsidR="00DA312B">
        <w:rPr>
          <w:rFonts w:ascii="Times New Roman" w:hAnsi="Times New Roman" w:cs="Times New Roman"/>
          <w:lang w:val="sr-Latn-RS"/>
        </w:rPr>
        <w:t>it is</w:t>
      </w:r>
      <w:r w:rsidR="001C0BCC">
        <w:rPr>
          <w:rFonts w:ascii="Times New Roman" w:hAnsi="Times New Roman" w:cs="Times New Roman"/>
          <w:lang w:val="sr-Latn-RS"/>
        </w:rPr>
        <w:t xml:space="preserve"> impor</w:t>
      </w:r>
      <w:r w:rsidR="00D11703">
        <w:rPr>
          <w:rFonts w:ascii="Times New Roman" w:hAnsi="Times New Roman" w:cs="Times New Roman"/>
          <w:lang w:val="sr-Latn-RS"/>
        </w:rPr>
        <w:t xml:space="preserve">tant to point out that </w:t>
      </w:r>
      <w:r w:rsidR="005621E3" w:rsidRPr="00CC0172">
        <w:rPr>
          <w:rFonts w:ascii="Times New Roman" w:hAnsi="Times New Roman" w:cs="Times New Roman"/>
          <w:lang w:val="sr-Latn-RS"/>
        </w:rPr>
        <w:t xml:space="preserve">local indigenous and </w:t>
      </w:r>
      <w:r w:rsidR="007A5C58" w:rsidRPr="00CC0172">
        <w:rPr>
          <w:rFonts w:ascii="Times New Roman" w:hAnsi="Times New Roman" w:cs="Times New Roman"/>
          <w:lang w:val="sr-Latn-RS"/>
        </w:rPr>
        <w:t>environmental</w:t>
      </w:r>
      <w:r w:rsidR="00F26DA6" w:rsidRPr="00CC0172">
        <w:rPr>
          <w:rFonts w:ascii="Times New Roman" w:hAnsi="Times New Roman" w:cs="Times New Roman"/>
          <w:lang w:val="sr-Latn-RS"/>
        </w:rPr>
        <w:t xml:space="preserve"> groups have increasingly linked up to fight for the rights of affected </w:t>
      </w:r>
      <w:r w:rsidR="007A5C58" w:rsidRPr="00CC0172">
        <w:rPr>
          <w:rFonts w:ascii="Times New Roman" w:hAnsi="Times New Roman" w:cs="Times New Roman"/>
          <w:lang w:val="sr-Latn-RS"/>
        </w:rPr>
        <w:t xml:space="preserve">communities. </w:t>
      </w:r>
      <w:r w:rsidR="00170A4C" w:rsidRPr="00CC0172">
        <w:rPr>
          <w:rFonts w:ascii="Times New Roman" w:hAnsi="Times New Roman" w:cs="Times New Roman"/>
          <w:lang w:val="sr-Latn-RS"/>
        </w:rPr>
        <w:t>They form</w:t>
      </w:r>
      <w:r w:rsidR="00FD5D8F">
        <w:rPr>
          <w:rFonts w:ascii="Times New Roman" w:hAnsi="Times New Roman" w:cs="Times New Roman"/>
          <w:lang w:val="sr-Latn-RS"/>
        </w:rPr>
        <w:t>ed</w:t>
      </w:r>
      <w:r w:rsidR="00170A4C" w:rsidRPr="00CC0172">
        <w:rPr>
          <w:rFonts w:ascii="Times New Roman" w:hAnsi="Times New Roman" w:cs="Times New Roman"/>
          <w:lang w:val="sr-Latn-RS"/>
        </w:rPr>
        <w:t xml:space="preserve"> a roundtable with the local mining</w:t>
      </w:r>
      <w:r w:rsidR="00B37B49" w:rsidRPr="00CC0172">
        <w:rPr>
          <w:rFonts w:ascii="Times New Roman" w:hAnsi="Times New Roman" w:cs="Times New Roman"/>
          <w:lang w:val="sr-Latn-RS"/>
        </w:rPr>
        <w:t xml:space="preserve"> union, who have </w:t>
      </w:r>
      <w:r w:rsidR="00204DAA">
        <w:rPr>
          <w:rFonts w:ascii="Times New Roman" w:hAnsi="Times New Roman" w:cs="Times New Roman"/>
          <w:lang w:val="sr-Latn-RS"/>
        </w:rPr>
        <w:t>its</w:t>
      </w:r>
      <w:r w:rsidR="00B37B49" w:rsidRPr="00CC0172">
        <w:rPr>
          <w:rFonts w:ascii="Times New Roman" w:hAnsi="Times New Roman" w:cs="Times New Roman"/>
          <w:lang w:val="sr-Latn-RS"/>
        </w:rPr>
        <w:t xml:space="preserve"> concerns, including health </w:t>
      </w:r>
      <w:r w:rsidR="001303AD" w:rsidRPr="00CC0172">
        <w:rPr>
          <w:rFonts w:ascii="Times New Roman" w:hAnsi="Times New Roman" w:cs="Times New Roman"/>
          <w:lang w:val="sr-Latn-RS"/>
        </w:rPr>
        <w:t>and safety</w:t>
      </w:r>
      <w:r w:rsidR="00DA7282">
        <w:rPr>
          <w:rFonts w:ascii="Times New Roman" w:hAnsi="Times New Roman" w:cs="Times New Roman"/>
          <w:lang w:val="sr-Latn-RS"/>
        </w:rPr>
        <w:t>,</w:t>
      </w:r>
      <w:r w:rsidR="001303AD" w:rsidRPr="00CC0172">
        <w:rPr>
          <w:rFonts w:ascii="Times New Roman" w:hAnsi="Times New Roman" w:cs="Times New Roman"/>
          <w:lang w:val="sr-Latn-RS"/>
        </w:rPr>
        <w:t xml:space="preserve"> and working conditions. Although</w:t>
      </w:r>
      <w:r w:rsidR="00BB18D4" w:rsidRPr="00CC0172">
        <w:rPr>
          <w:rFonts w:ascii="Times New Roman" w:hAnsi="Times New Roman" w:cs="Times New Roman"/>
          <w:lang w:val="sr-Latn-RS"/>
        </w:rPr>
        <w:t xml:space="preserve"> many local communities </w:t>
      </w:r>
      <w:r w:rsidR="00194D25">
        <w:rPr>
          <w:rFonts w:ascii="Times New Roman" w:hAnsi="Times New Roman" w:cs="Times New Roman"/>
          <w:lang w:val="sr-Latn-RS"/>
        </w:rPr>
        <w:t xml:space="preserve">just </w:t>
      </w:r>
      <w:r w:rsidR="00BB18D4" w:rsidRPr="00CC0172">
        <w:rPr>
          <w:rFonts w:ascii="Times New Roman" w:hAnsi="Times New Roman" w:cs="Times New Roman"/>
          <w:lang w:val="sr-Latn-RS"/>
        </w:rPr>
        <w:t xml:space="preserve">want the company to leave their </w:t>
      </w:r>
      <w:r w:rsidR="0045561C" w:rsidRPr="00CC0172">
        <w:rPr>
          <w:rFonts w:ascii="Times New Roman" w:hAnsi="Times New Roman" w:cs="Times New Roman"/>
          <w:lang w:val="sr-Latn-RS"/>
        </w:rPr>
        <w:t>land</w:t>
      </w:r>
      <w:r w:rsidR="00723AC6">
        <w:rPr>
          <w:rFonts w:ascii="Times New Roman" w:hAnsi="Times New Roman" w:cs="Times New Roman"/>
          <w:lang w:val="sr-Latn-RS"/>
        </w:rPr>
        <w:t>,</w:t>
      </w:r>
      <w:r w:rsidR="0045561C" w:rsidRPr="00CC0172">
        <w:rPr>
          <w:rFonts w:ascii="Times New Roman" w:hAnsi="Times New Roman" w:cs="Times New Roman"/>
          <w:lang w:val="sr-Latn-RS"/>
        </w:rPr>
        <w:t xml:space="preserve"> it is a </w:t>
      </w:r>
      <w:r w:rsidR="001B6572" w:rsidRPr="00CC0172">
        <w:rPr>
          <w:rFonts w:ascii="Times New Roman" w:hAnsi="Times New Roman" w:cs="Times New Roman"/>
          <w:lang w:val="sr-Latn-RS"/>
        </w:rPr>
        <w:t>commendable</w:t>
      </w:r>
      <w:r w:rsidR="0045561C" w:rsidRPr="00CC0172">
        <w:rPr>
          <w:rFonts w:ascii="Times New Roman" w:hAnsi="Times New Roman" w:cs="Times New Roman"/>
          <w:lang w:val="sr-Latn-RS"/>
        </w:rPr>
        <w:t xml:space="preserve"> model of how </w:t>
      </w:r>
      <w:r w:rsidR="00CD0B0C" w:rsidRPr="00CC0172">
        <w:rPr>
          <w:rFonts w:ascii="Times New Roman" w:hAnsi="Times New Roman" w:cs="Times New Roman"/>
          <w:lang w:val="sr-Latn-RS"/>
        </w:rPr>
        <w:t>local groups with concerns about large mega-projects</w:t>
      </w:r>
      <w:r w:rsidR="007A5C58" w:rsidRPr="00CC0172">
        <w:rPr>
          <w:rFonts w:ascii="Times New Roman" w:hAnsi="Times New Roman" w:cs="Times New Roman"/>
          <w:lang w:val="sr-Latn-RS"/>
        </w:rPr>
        <w:t xml:space="preserve"> </w:t>
      </w:r>
      <w:r w:rsidR="002341B7" w:rsidRPr="00CC0172">
        <w:rPr>
          <w:rFonts w:ascii="Times New Roman" w:hAnsi="Times New Roman" w:cs="Times New Roman"/>
          <w:lang w:val="sr-Latn-RS"/>
        </w:rPr>
        <w:t>can create broad alliances to adv</w:t>
      </w:r>
      <w:r w:rsidR="00EE6A2E" w:rsidRPr="00CC0172">
        <w:rPr>
          <w:rFonts w:ascii="Times New Roman" w:hAnsi="Times New Roman" w:cs="Times New Roman"/>
          <w:lang w:val="sr-Latn-RS"/>
        </w:rPr>
        <w:t>ance joint agendas</w:t>
      </w:r>
      <w:r w:rsidR="006F6EC8" w:rsidRPr="00CC0172">
        <w:rPr>
          <w:rFonts w:ascii="Times New Roman" w:hAnsi="Times New Roman" w:cs="Times New Roman"/>
          <w:lang w:val="sr-Latn-RS"/>
        </w:rPr>
        <w:t xml:space="preserve">. A noteworthy example of local action is the resistance </w:t>
      </w:r>
      <w:r w:rsidR="006D02F0" w:rsidRPr="00CC0172">
        <w:rPr>
          <w:rFonts w:ascii="Times New Roman" w:hAnsi="Times New Roman" w:cs="Times New Roman"/>
          <w:lang w:val="sr-Latn-RS"/>
        </w:rPr>
        <w:t xml:space="preserve">to the company’s decision in 2012 to begin a diversion project </w:t>
      </w:r>
      <w:r w:rsidR="00E54737" w:rsidRPr="00CC0172">
        <w:rPr>
          <w:rFonts w:ascii="Times New Roman" w:hAnsi="Times New Roman" w:cs="Times New Roman"/>
          <w:lang w:val="sr-Latn-RS"/>
        </w:rPr>
        <w:t>of the Rancher</w:t>
      </w:r>
      <w:r w:rsidR="001B1EE4">
        <w:rPr>
          <w:rFonts w:ascii="Times New Roman" w:hAnsi="Times New Roman" w:cs="Times New Roman"/>
          <w:lang w:val="sr-Latn-RS"/>
        </w:rPr>
        <w:t>í</w:t>
      </w:r>
      <w:r w:rsidR="00E54737" w:rsidRPr="00CC0172">
        <w:rPr>
          <w:rFonts w:ascii="Times New Roman" w:hAnsi="Times New Roman" w:cs="Times New Roman"/>
          <w:lang w:val="sr-Latn-RS"/>
        </w:rPr>
        <w:t xml:space="preserve">a River, </w:t>
      </w:r>
      <w:r w:rsidR="00DA7282">
        <w:rPr>
          <w:rFonts w:ascii="Times New Roman" w:hAnsi="Times New Roman" w:cs="Times New Roman"/>
          <w:lang w:val="sr-Latn-RS"/>
        </w:rPr>
        <w:t>to</w:t>
      </w:r>
      <w:r w:rsidR="00E54737" w:rsidRPr="00CC0172">
        <w:rPr>
          <w:rFonts w:ascii="Times New Roman" w:hAnsi="Times New Roman" w:cs="Times New Roman"/>
          <w:lang w:val="sr-Latn-RS"/>
        </w:rPr>
        <w:t xml:space="preserve"> reach the 500 </w:t>
      </w:r>
      <w:r w:rsidR="0034069C" w:rsidRPr="00CC0172">
        <w:rPr>
          <w:rFonts w:ascii="Times New Roman" w:hAnsi="Times New Roman" w:cs="Times New Roman"/>
          <w:lang w:val="sr-Latn-RS"/>
        </w:rPr>
        <w:t>million</w:t>
      </w:r>
      <w:r w:rsidR="00E54737" w:rsidRPr="00CC0172">
        <w:rPr>
          <w:rFonts w:ascii="Times New Roman" w:hAnsi="Times New Roman" w:cs="Times New Roman"/>
          <w:lang w:val="sr-Latn-RS"/>
        </w:rPr>
        <w:t xml:space="preserve"> tons of coal </w:t>
      </w:r>
      <w:r w:rsidR="0034069C" w:rsidRPr="00CC0172">
        <w:rPr>
          <w:rFonts w:ascii="Times New Roman" w:hAnsi="Times New Roman" w:cs="Times New Roman"/>
          <w:lang w:val="sr-Latn-RS"/>
        </w:rPr>
        <w:t>under</w:t>
      </w:r>
      <w:r w:rsidR="00E54737" w:rsidRPr="00CC0172">
        <w:rPr>
          <w:rFonts w:ascii="Times New Roman" w:hAnsi="Times New Roman" w:cs="Times New Roman"/>
          <w:lang w:val="sr-Latn-RS"/>
        </w:rPr>
        <w:t xml:space="preserve"> it. </w:t>
      </w:r>
      <w:r w:rsidR="0034069C" w:rsidRPr="00CC0172">
        <w:rPr>
          <w:rFonts w:ascii="Times New Roman" w:hAnsi="Times New Roman" w:cs="Times New Roman"/>
          <w:lang w:val="sr-Latn-RS"/>
        </w:rPr>
        <w:t>Because</w:t>
      </w:r>
      <w:r w:rsidR="00BB2AD1" w:rsidRPr="00CC0172">
        <w:rPr>
          <w:rFonts w:ascii="Times New Roman" w:hAnsi="Times New Roman" w:cs="Times New Roman"/>
          <w:lang w:val="sr-Latn-RS"/>
        </w:rPr>
        <w:t xml:space="preserve"> of the</w:t>
      </w:r>
      <w:r w:rsidR="00AF0A24">
        <w:rPr>
          <w:rFonts w:ascii="Times New Roman" w:hAnsi="Times New Roman" w:cs="Times New Roman"/>
          <w:lang w:val="sr-Latn-RS"/>
        </w:rPr>
        <w:t>ir</w:t>
      </w:r>
      <w:r w:rsidR="00BB2AD1" w:rsidRPr="00CC0172">
        <w:rPr>
          <w:rFonts w:ascii="Times New Roman" w:hAnsi="Times New Roman" w:cs="Times New Roman"/>
          <w:lang w:val="sr-Latn-RS"/>
        </w:rPr>
        <w:t xml:space="preserve"> concerted protest, including indigenous Way</w:t>
      </w:r>
      <w:r w:rsidR="001B1EE4">
        <w:rPr>
          <w:rFonts w:ascii="Times New Roman" w:hAnsi="Times New Roman" w:cs="Times New Roman"/>
          <w:lang w:val="sr-Latn-RS"/>
        </w:rPr>
        <w:t>ú</w:t>
      </w:r>
      <w:r w:rsidR="00BB2AD1" w:rsidRPr="00CC0172">
        <w:rPr>
          <w:rFonts w:ascii="Times New Roman" w:hAnsi="Times New Roman" w:cs="Times New Roman"/>
          <w:lang w:val="sr-Latn-RS"/>
        </w:rPr>
        <w:t>u women</w:t>
      </w:r>
      <w:r w:rsidR="00A82BBF" w:rsidRPr="00CC0172">
        <w:rPr>
          <w:rFonts w:ascii="Times New Roman" w:hAnsi="Times New Roman" w:cs="Times New Roman"/>
          <w:lang w:val="sr-Latn-RS"/>
        </w:rPr>
        <w:t xml:space="preserve"> stopping coal trains, Cerrej</w:t>
      </w:r>
      <w:r w:rsidR="0059565B">
        <w:rPr>
          <w:rFonts w:ascii="Times New Roman" w:hAnsi="Times New Roman" w:cs="Times New Roman"/>
          <w:lang w:val="sr-Latn-RS"/>
        </w:rPr>
        <w:t>ó</w:t>
      </w:r>
      <w:r w:rsidR="00A82BBF" w:rsidRPr="00CC0172">
        <w:rPr>
          <w:rFonts w:ascii="Times New Roman" w:hAnsi="Times New Roman" w:cs="Times New Roman"/>
          <w:lang w:val="sr-Latn-RS"/>
        </w:rPr>
        <w:t>n decided to suspend the project</w:t>
      </w:r>
      <w:r w:rsidR="00AF0A24">
        <w:rPr>
          <w:rFonts w:ascii="Times New Roman" w:hAnsi="Times New Roman" w:cs="Times New Roman"/>
          <w:lang w:val="sr-Latn-RS"/>
        </w:rPr>
        <w:t xml:space="preserve"> </w:t>
      </w:r>
      <w:r w:rsidR="0034069C" w:rsidRPr="00CC0172">
        <w:rPr>
          <w:rFonts w:ascii="Times New Roman" w:hAnsi="Times New Roman" w:cs="Times New Roman"/>
          <w:lang w:val="sl-SI"/>
        </w:rPr>
        <w:t xml:space="preserve">(p. 19). </w:t>
      </w:r>
      <w:r w:rsidR="00A47132">
        <w:rPr>
          <w:rFonts w:ascii="Times New Roman" w:hAnsi="Times New Roman" w:cs="Times New Roman"/>
          <w:lang w:val="sl-SI"/>
        </w:rPr>
        <w:t xml:space="preserve">When it </w:t>
      </w:r>
      <w:r w:rsidR="001B1EE4">
        <w:rPr>
          <w:rFonts w:ascii="Times New Roman" w:hAnsi="Times New Roman" w:cs="Times New Roman"/>
          <w:lang w:val="sl-SI"/>
        </w:rPr>
        <w:t>comes to the</w:t>
      </w:r>
      <w:r w:rsidR="0084691B">
        <w:rPr>
          <w:rFonts w:ascii="Times New Roman" w:hAnsi="Times New Roman" w:cs="Times New Roman"/>
          <w:lang w:val="sl-SI"/>
        </w:rPr>
        <w:t xml:space="preserve"> case of the</w:t>
      </w:r>
      <w:r w:rsidR="001B1EE4">
        <w:rPr>
          <w:rFonts w:ascii="Times New Roman" w:hAnsi="Times New Roman" w:cs="Times New Roman"/>
          <w:lang w:val="sl-SI"/>
        </w:rPr>
        <w:t xml:space="preserve"> Yaigojé</w:t>
      </w:r>
      <w:r w:rsidR="0059565B">
        <w:rPr>
          <w:rFonts w:ascii="Times New Roman" w:hAnsi="Times New Roman" w:cs="Times New Roman"/>
          <w:lang w:val="sl-SI"/>
        </w:rPr>
        <w:t xml:space="preserve"> Apaporis, </w:t>
      </w:r>
      <w:r w:rsidR="009C6A4B">
        <w:rPr>
          <w:rFonts w:ascii="Times New Roman" w:hAnsi="Times New Roman" w:cs="Times New Roman"/>
          <w:lang w:val="sl-SI"/>
        </w:rPr>
        <w:t xml:space="preserve">that area is a hotspot for </w:t>
      </w:r>
      <w:r w:rsidR="00F92098">
        <w:rPr>
          <w:rFonts w:ascii="Times New Roman" w:hAnsi="Times New Roman" w:cs="Times New Roman"/>
          <w:lang w:val="sl-SI"/>
        </w:rPr>
        <w:t xml:space="preserve">biodiversity, including endangered </w:t>
      </w:r>
      <w:r w:rsidR="00772DA3">
        <w:rPr>
          <w:rFonts w:ascii="Times New Roman" w:hAnsi="Times New Roman" w:cs="Times New Roman"/>
          <w:lang w:val="sl-SI"/>
        </w:rPr>
        <w:t>mammals</w:t>
      </w:r>
      <w:r w:rsidR="00047E6F">
        <w:rPr>
          <w:rFonts w:ascii="Times New Roman" w:hAnsi="Times New Roman" w:cs="Times New Roman"/>
          <w:lang w:val="sl-SI"/>
        </w:rPr>
        <w:t xml:space="preserve"> such as the giant anteater, jaguar, manatee</w:t>
      </w:r>
      <w:r w:rsidR="00772DA3">
        <w:rPr>
          <w:rFonts w:ascii="Times New Roman" w:hAnsi="Times New Roman" w:cs="Times New Roman"/>
          <w:lang w:val="sl-SI"/>
        </w:rPr>
        <w:t>,</w:t>
      </w:r>
      <w:r w:rsidR="00047E6F">
        <w:rPr>
          <w:rFonts w:ascii="Times New Roman" w:hAnsi="Times New Roman" w:cs="Times New Roman"/>
          <w:lang w:val="sl-SI"/>
        </w:rPr>
        <w:t xml:space="preserve"> and pink river dolphin</w:t>
      </w:r>
      <w:r w:rsidR="00A95281">
        <w:rPr>
          <w:rFonts w:ascii="Times New Roman" w:hAnsi="Times New Roman" w:cs="Times New Roman"/>
          <w:lang w:val="sl-SI"/>
        </w:rPr>
        <w:t xml:space="preserve">. Besides, </w:t>
      </w:r>
      <w:r w:rsidR="00772DA3">
        <w:rPr>
          <w:rFonts w:ascii="Times New Roman" w:hAnsi="Times New Roman" w:cs="Times New Roman"/>
          <w:lang w:val="sl-SI"/>
        </w:rPr>
        <w:t xml:space="preserve">the region is the ancestral home of the Makuna, </w:t>
      </w:r>
      <w:r w:rsidR="00BE065A">
        <w:rPr>
          <w:rFonts w:ascii="Times New Roman" w:hAnsi="Times New Roman" w:cs="Times New Roman"/>
          <w:lang w:val="sl-SI"/>
        </w:rPr>
        <w:t>Tanimuka, Letuama, Barasano, Cabiyari, Yahuna</w:t>
      </w:r>
      <w:r w:rsidR="00ED66D7">
        <w:rPr>
          <w:rFonts w:ascii="Times New Roman" w:hAnsi="Times New Roman" w:cs="Times New Roman"/>
          <w:lang w:val="sl-SI"/>
        </w:rPr>
        <w:t>,</w:t>
      </w:r>
      <w:r w:rsidR="00BE065A">
        <w:rPr>
          <w:rFonts w:ascii="Times New Roman" w:hAnsi="Times New Roman" w:cs="Times New Roman"/>
          <w:lang w:val="sl-SI"/>
        </w:rPr>
        <w:t xml:space="preserve"> and Yujup</w:t>
      </w:r>
      <w:r w:rsidR="00ED66D7">
        <w:rPr>
          <w:rFonts w:ascii="Times New Roman" w:hAnsi="Times New Roman" w:cs="Times New Roman"/>
          <w:lang w:val="sl-SI"/>
        </w:rPr>
        <w:t xml:space="preserve">-Maku indigenous peoples. </w:t>
      </w:r>
      <w:r w:rsidR="00ED66D7">
        <w:rPr>
          <w:rFonts w:ascii="Times New Roman" w:hAnsi="Times New Roman" w:cs="Times New Roman"/>
          <w:lang w:val="sr-Latn-RS"/>
        </w:rPr>
        <w:t>In</w:t>
      </w:r>
      <w:r w:rsidR="003D7BB2">
        <w:rPr>
          <w:rFonts w:ascii="Times New Roman" w:hAnsi="Times New Roman" w:cs="Times New Roman"/>
          <w:lang w:val="sr-Latn-RS"/>
        </w:rPr>
        <w:t xml:space="preserve"> 1988</w:t>
      </w:r>
      <w:r w:rsidR="005E67D8">
        <w:rPr>
          <w:rFonts w:ascii="Times New Roman" w:hAnsi="Times New Roman" w:cs="Times New Roman"/>
          <w:lang w:val="sr-Latn-RS"/>
        </w:rPr>
        <w:t>,</w:t>
      </w:r>
      <w:r w:rsidR="00AD0CAF">
        <w:rPr>
          <w:rFonts w:ascii="Times New Roman" w:hAnsi="Times New Roman" w:cs="Times New Roman"/>
          <w:lang w:val="sr-Latn-RS"/>
        </w:rPr>
        <w:t xml:space="preserve"> the indigenous people of Yaigojé</w:t>
      </w:r>
      <w:r w:rsidR="005E67D8">
        <w:rPr>
          <w:rFonts w:ascii="Times New Roman" w:hAnsi="Times New Roman" w:cs="Times New Roman"/>
          <w:lang w:val="sr-Latn-RS"/>
        </w:rPr>
        <w:t>,</w:t>
      </w:r>
      <w:r w:rsidR="00B217BF">
        <w:rPr>
          <w:rFonts w:ascii="Times New Roman" w:hAnsi="Times New Roman" w:cs="Times New Roman"/>
          <w:lang w:val="sr-Latn-RS"/>
        </w:rPr>
        <w:t xml:space="preserve"> </w:t>
      </w:r>
      <w:r w:rsidR="00A57381">
        <w:rPr>
          <w:rFonts w:ascii="Times New Roman" w:hAnsi="Times New Roman" w:cs="Times New Roman"/>
          <w:lang w:val="sr-Latn-RS"/>
        </w:rPr>
        <w:t>with the assistance of Colombian NGO Gaia Amazons</w:t>
      </w:r>
      <w:r w:rsidR="00E57C86">
        <w:rPr>
          <w:rFonts w:ascii="Times New Roman" w:hAnsi="Times New Roman" w:cs="Times New Roman"/>
          <w:lang w:val="sr-Latn-RS"/>
        </w:rPr>
        <w:t>,</w:t>
      </w:r>
      <w:r w:rsidR="00A57381">
        <w:rPr>
          <w:rFonts w:ascii="Times New Roman" w:hAnsi="Times New Roman" w:cs="Times New Roman"/>
          <w:lang w:val="sr-Latn-RS"/>
        </w:rPr>
        <w:t xml:space="preserve"> </w:t>
      </w:r>
      <w:r w:rsidR="00B217BF">
        <w:rPr>
          <w:rFonts w:ascii="Times New Roman" w:hAnsi="Times New Roman" w:cs="Times New Roman"/>
          <w:lang w:val="sr-Latn-RS"/>
        </w:rPr>
        <w:t>successfully encouraged the Colombian government to establish the Ya</w:t>
      </w:r>
      <w:r w:rsidR="00B2109E">
        <w:rPr>
          <w:rFonts w:ascii="Times New Roman" w:hAnsi="Times New Roman" w:cs="Times New Roman"/>
          <w:lang w:val="sr-Latn-RS"/>
        </w:rPr>
        <w:t>igojé Apaporis Resguardo over their traditional territory</w:t>
      </w:r>
      <w:r w:rsidR="00A776E6">
        <w:rPr>
          <w:rFonts w:ascii="Times New Roman" w:hAnsi="Times New Roman" w:cs="Times New Roman"/>
          <w:lang w:val="sr-Latn-RS"/>
        </w:rPr>
        <w:t>.</w:t>
      </w:r>
      <w:r w:rsidR="00C760E0">
        <w:rPr>
          <w:rFonts w:ascii="Times New Roman" w:hAnsi="Times New Roman" w:cs="Times New Roman"/>
          <w:lang w:val="sr-Latn-RS"/>
        </w:rPr>
        <w:t xml:space="preserve"> The creation of the </w:t>
      </w:r>
      <w:r w:rsidR="00C760E0">
        <w:rPr>
          <w:rFonts w:ascii="Times New Roman" w:hAnsi="Times New Roman" w:cs="Times New Roman"/>
          <w:i/>
          <w:iCs/>
          <w:lang w:val="sr-Latn-RS"/>
        </w:rPr>
        <w:t xml:space="preserve">resguardo, </w:t>
      </w:r>
      <w:r w:rsidR="00C760E0">
        <w:rPr>
          <w:rFonts w:ascii="Times New Roman" w:hAnsi="Times New Roman" w:cs="Times New Roman"/>
          <w:lang w:val="sr-Latn-RS"/>
        </w:rPr>
        <w:t xml:space="preserve">or „reserve“, explicitly recognizes the rights of the </w:t>
      </w:r>
      <w:r w:rsidR="00517C36">
        <w:rPr>
          <w:rFonts w:ascii="Times New Roman" w:hAnsi="Times New Roman" w:cs="Times New Roman"/>
          <w:lang w:val="sr-Latn-RS"/>
        </w:rPr>
        <w:t>indigenous peoples of Yaigojé Apaporis</w:t>
      </w:r>
      <w:r w:rsidR="002479AE">
        <w:rPr>
          <w:rFonts w:ascii="Times New Roman" w:hAnsi="Times New Roman" w:cs="Times New Roman"/>
          <w:lang w:val="sr-Latn-RS"/>
        </w:rPr>
        <w:t xml:space="preserve"> to land and self-determination</w:t>
      </w:r>
      <w:r w:rsidR="0063057E">
        <w:rPr>
          <w:rFonts w:ascii="Times New Roman" w:hAnsi="Times New Roman" w:cs="Times New Roman"/>
          <w:lang w:val="sr-Latn-RS"/>
        </w:rPr>
        <w:t xml:space="preserve"> (Ibid, p. 22).</w:t>
      </w:r>
      <w:r w:rsidR="00F5193F">
        <w:rPr>
          <w:rFonts w:ascii="Times New Roman" w:hAnsi="Times New Roman" w:cs="Times New Roman"/>
          <w:lang w:val="sr-Latn-RS"/>
        </w:rPr>
        <w:t xml:space="preserve"> But, under Colombian law, a resguardo grants its </w:t>
      </w:r>
      <w:r w:rsidR="00F032AC">
        <w:rPr>
          <w:rFonts w:ascii="Times New Roman" w:hAnsi="Times New Roman" w:cs="Times New Roman"/>
          <w:lang w:val="sr-Latn-RS"/>
        </w:rPr>
        <w:t>inhabitants</w:t>
      </w:r>
      <w:r w:rsidR="00F5193F">
        <w:rPr>
          <w:rFonts w:ascii="Times New Roman" w:hAnsi="Times New Roman" w:cs="Times New Roman"/>
          <w:lang w:val="sr-Latn-RS"/>
        </w:rPr>
        <w:t xml:space="preserve"> collective ownership</w:t>
      </w:r>
      <w:r w:rsidR="000903CD">
        <w:rPr>
          <w:rFonts w:ascii="Times New Roman" w:hAnsi="Times New Roman" w:cs="Times New Roman"/>
          <w:lang w:val="sr-Latn-RS"/>
        </w:rPr>
        <w:t xml:space="preserve"> of and rights to the soil, but the subsoil remains in the control of the Colombian state. </w:t>
      </w:r>
      <w:r w:rsidR="00F032AC">
        <w:rPr>
          <w:rFonts w:ascii="Times New Roman" w:hAnsi="Times New Roman" w:cs="Times New Roman"/>
          <w:lang w:val="sr-Latn-RS"/>
        </w:rPr>
        <w:t>Because</w:t>
      </w:r>
      <w:r w:rsidR="000B1AF9">
        <w:rPr>
          <w:rFonts w:ascii="Times New Roman" w:hAnsi="Times New Roman" w:cs="Times New Roman"/>
          <w:lang w:val="sr-Latn-RS"/>
        </w:rPr>
        <w:t xml:space="preserve"> of that, the region came under threat from a Canadian-owned mining project.</w:t>
      </w:r>
      <w:r w:rsidR="00525C79">
        <w:rPr>
          <w:rFonts w:ascii="Times New Roman" w:hAnsi="Times New Roman" w:cs="Times New Roman"/>
          <w:lang w:val="sr-Latn-RS"/>
        </w:rPr>
        <w:t xml:space="preserve"> </w:t>
      </w:r>
      <w:r w:rsidR="00E57C86">
        <w:rPr>
          <w:rFonts w:ascii="Times New Roman" w:hAnsi="Times New Roman" w:cs="Times New Roman"/>
          <w:lang w:val="sr-Latn-RS"/>
        </w:rPr>
        <w:t>To</w:t>
      </w:r>
      <w:r w:rsidR="00544E93">
        <w:rPr>
          <w:rFonts w:ascii="Times New Roman" w:hAnsi="Times New Roman" w:cs="Times New Roman"/>
          <w:lang w:val="sr-Latn-RS"/>
        </w:rPr>
        <w:t xml:space="preserve"> </w:t>
      </w:r>
      <w:r w:rsidR="00525C79">
        <w:rPr>
          <w:rFonts w:ascii="Times New Roman" w:hAnsi="Times New Roman" w:cs="Times New Roman"/>
          <w:lang w:val="sr-Latn-RS"/>
        </w:rPr>
        <w:t xml:space="preserve">received support from local </w:t>
      </w:r>
      <w:r w:rsidR="008F1CE6">
        <w:rPr>
          <w:rFonts w:ascii="Times New Roman" w:hAnsi="Times New Roman" w:cs="Times New Roman"/>
          <w:lang w:val="sr-Latn-RS"/>
        </w:rPr>
        <w:t>leaders</w:t>
      </w:r>
      <w:r w:rsidR="00525C79">
        <w:rPr>
          <w:rFonts w:ascii="Times New Roman" w:hAnsi="Times New Roman" w:cs="Times New Roman"/>
          <w:lang w:val="sr-Latn-RS"/>
        </w:rPr>
        <w:t xml:space="preserve">, </w:t>
      </w:r>
      <w:r w:rsidR="00943871">
        <w:rPr>
          <w:rFonts w:ascii="Times New Roman" w:hAnsi="Times New Roman" w:cs="Times New Roman"/>
          <w:lang w:val="sr-Latn-RS"/>
        </w:rPr>
        <w:t xml:space="preserve">representatives of Canadian mining </w:t>
      </w:r>
      <w:r w:rsidR="006118DA">
        <w:rPr>
          <w:rFonts w:ascii="Times New Roman" w:hAnsi="Times New Roman" w:cs="Times New Roman"/>
          <w:lang w:val="sr-Latn-RS"/>
        </w:rPr>
        <w:t xml:space="preserve">company Cosigo Resources began visiting the </w:t>
      </w:r>
      <w:r w:rsidR="006118DA" w:rsidRPr="00525C79">
        <w:rPr>
          <w:rFonts w:ascii="Times New Roman" w:hAnsi="Times New Roman" w:cs="Times New Roman"/>
          <w:lang w:val="sr-Latn-RS"/>
        </w:rPr>
        <w:t>Malocas</w:t>
      </w:r>
      <w:r w:rsidR="006118DA">
        <w:rPr>
          <w:rFonts w:ascii="Times New Roman" w:hAnsi="Times New Roman" w:cs="Times New Roman"/>
          <w:i/>
          <w:iCs/>
          <w:lang w:val="sr-Latn-RS"/>
        </w:rPr>
        <w:t xml:space="preserve"> </w:t>
      </w:r>
      <w:r w:rsidR="006118DA">
        <w:rPr>
          <w:rFonts w:ascii="Times New Roman" w:hAnsi="Times New Roman" w:cs="Times New Roman"/>
          <w:lang w:val="sr-Latn-RS"/>
        </w:rPr>
        <w:t>(trad</w:t>
      </w:r>
      <w:r w:rsidR="00237ABD">
        <w:rPr>
          <w:rFonts w:ascii="Times New Roman" w:hAnsi="Times New Roman" w:cs="Times New Roman"/>
          <w:lang w:val="sr-Latn-RS"/>
        </w:rPr>
        <w:t>itional riverside houses) of indigenous leaders in Yaigojé</w:t>
      </w:r>
      <w:r w:rsidR="005F1F16">
        <w:rPr>
          <w:rFonts w:ascii="Times New Roman" w:hAnsi="Times New Roman" w:cs="Times New Roman"/>
          <w:lang w:val="sr-Latn-RS"/>
        </w:rPr>
        <w:t xml:space="preserve"> Apaporis. These leaders allege that officials offered them many in return </w:t>
      </w:r>
      <w:r w:rsidR="00B90BA5">
        <w:rPr>
          <w:rFonts w:ascii="Times New Roman" w:hAnsi="Times New Roman" w:cs="Times New Roman"/>
          <w:lang w:val="sr-Latn-RS"/>
        </w:rPr>
        <w:t>for their support</w:t>
      </w:r>
      <w:r w:rsidR="00D17C08">
        <w:rPr>
          <w:rFonts w:ascii="Times New Roman" w:hAnsi="Times New Roman" w:cs="Times New Roman"/>
          <w:lang w:val="sr-Latn-RS"/>
        </w:rPr>
        <w:t xml:space="preserve"> (p. 23).</w:t>
      </w:r>
      <w:r w:rsidR="00D61F06">
        <w:rPr>
          <w:rFonts w:ascii="Times New Roman" w:hAnsi="Times New Roman" w:cs="Times New Roman"/>
          <w:lang w:val="sr-Latn-RS"/>
        </w:rPr>
        <w:t xml:space="preserve"> Given that </w:t>
      </w:r>
      <w:r w:rsidR="00E441D5">
        <w:rPr>
          <w:rFonts w:ascii="Times New Roman" w:hAnsi="Times New Roman" w:cs="Times New Roman"/>
          <w:lang w:val="sr-Latn-RS"/>
        </w:rPr>
        <w:t>negotiation with Cosigo was out of the question,</w:t>
      </w:r>
      <w:r w:rsidR="00DE0BF9">
        <w:rPr>
          <w:rFonts w:ascii="Times New Roman" w:hAnsi="Times New Roman" w:cs="Times New Roman"/>
          <w:lang w:val="sr-Latn-RS"/>
        </w:rPr>
        <w:t xml:space="preserve"> indigenous </w:t>
      </w:r>
      <w:r w:rsidR="0000765C">
        <w:rPr>
          <w:rFonts w:ascii="Times New Roman" w:hAnsi="Times New Roman" w:cs="Times New Roman"/>
          <w:lang w:val="sr-Latn-RS"/>
        </w:rPr>
        <w:t>people decided to request a</w:t>
      </w:r>
      <w:r w:rsidR="008E03A2">
        <w:rPr>
          <w:rFonts w:ascii="Times New Roman" w:hAnsi="Times New Roman" w:cs="Times New Roman"/>
          <w:lang w:val="sr-Latn-RS"/>
        </w:rPr>
        <w:t xml:space="preserve"> national park status.</w:t>
      </w:r>
      <w:r w:rsidR="00091633">
        <w:rPr>
          <w:rFonts w:ascii="Times New Roman" w:hAnsi="Times New Roman" w:cs="Times New Roman"/>
          <w:lang w:val="sr-Latn-RS"/>
        </w:rPr>
        <w:t xml:space="preserve"> </w:t>
      </w:r>
      <w:r w:rsidR="00C23D88">
        <w:rPr>
          <w:rFonts w:ascii="Times New Roman" w:hAnsi="Times New Roman" w:cs="Times New Roman"/>
          <w:lang w:val="sr-Latn-RS"/>
        </w:rPr>
        <w:t xml:space="preserve">The </w:t>
      </w:r>
      <w:r w:rsidR="00091633">
        <w:rPr>
          <w:rFonts w:ascii="Times New Roman" w:hAnsi="Times New Roman" w:cs="Times New Roman"/>
          <w:lang w:val="sr-Latn-RS"/>
        </w:rPr>
        <w:t xml:space="preserve">Colombian National </w:t>
      </w:r>
      <w:r w:rsidR="008F1CE6">
        <w:rPr>
          <w:rFonts w:ascii="Times New Roman" w:hAnsi="Times New Roman" w:cs="Times New Roman"/>
          <w:lang w:val="sr-Latn-RS"/>
        </w:rPr>
        <w:t>Park Department officially</w:t>
      </w:r>
      <w:r w:rsidR="00091633">
        <w:rPr>
          <w:rFonts w:ascii="Times New Roman" w:hAnsi="Times New Roman" w:cs="Times New Roman"/>
          <w:lang w:val="sr-Latn-RS"/>
        </w:rPr>
        <w:t xml:space="preserve"> </w:t>
      </w:r>
      <w:r w:rsidR="00C23D88">
        <w:rPr>
          <w:rFonts w:ascii="Times New Roman" w:hAnsi="Times New Roman" w:cs="Times New Roman"/>
          <w:lang w:val="sr-Latn-RS"/>
        </w:rPr>
        <w:t>created</w:t>
      </w:r>
      <w:r w:rsidR="00091633">
        <w:rPr>
          <w:rFonts w:ascii="Times New Roman" w:hAnsi="Times New Roman" w:cs="Times New Roman"/>
          <w:lang w:val="sr-Latn-RS"/>
        </w:rPr>
        <w:t xml:space="preserve"> a national park</w:t>
      </w:r>
      <w:r w:rsidR="00E20481">
        <w:rPr>
          <w:rFonts w:ascii="Times New Roman" w:hAnsi="Times New Roman" w:cs="Times New Roman"/>
          <w:lang w:val="sr-Latn-RS"/>
        </w:rPr>
        <w:t xml:space="preserve"> over their traditional territory, </w:t>
      </w:r>
      <w:r w:rsidR="0040022B">
        <w:rPr>
          <w:rFonts w:ascii="Times New Roman" w:hAnsi="Times New Roman" w:cs="Times New Roman"/>
          <w:lang w:val="sr-Latn-RS"/>
        </w:rPr>
        <w:t xml:space="preserve">but </w:t>
      </w:r>
      <w:r w:rsidR="00F415EB">
        <w:rPr>
          <w:rFonts w:ascii="Times New Roman" w:hAnsi="Times New Roman" w:cs="Times New Roman"/>
          <w:lang w:val="sr-Latn-RS"/>
        </w:rPr>
        <w:t xml:space="preserve">just </w:t>
      </w:r>
      <w:r w:rsidR="00C23D88">
        <w:rPr>
          <w:rFonts w:ascii="Times New Roman" w:hAnsi="Times New Roman" w:cs="Times New Roman"/>
          <w:lang w:val="sr-Latn-RS"/>
        </w:rPr>
        <w:t xml:space="preserve">a </w:t>
      </w:r>
      <w:r w:rsidR="00F415EB">
        <w:rPr>
          <w:rFonts w:ascii="Times New Roman" w:hAnsi="Times New Roman" w:cs="Times New Roman"/>
          <w:lang w:val="sr-Latn-RS"/>
        </w:rPr>
        <w:t>few days after that</w:t>
      </w:r>
      <w:r w:rsidR="00C23D88">
        <w:rPr>
          <w:rFonts w:ascii="Times New Roman" w:hAnsi="Times New Roman" w:cs="Times New Roman"/>
          <w:lang w:val="sr-Latn-RS"/>
        </w:rPr>
        <w:t>,</w:t>
      </w:r>
      <w:r w:rsidR="00BD77B0">
        <w:rPr>
          <w:rFonts w:ascii="Times New Roman" w:hAnsi="Times New Roman" w:cs="Times New Roman"/>
          <w:lang w:val="sr-Latn-RS"/>
        </w:rPr>
        <w:t xml:space="preserve"> </w:t>
      </w:r>
      <w:r w:rsidR="00CE42B2">
        <w:rPr>
          <w:rFonts w:ascii="Times New Roman" w:hAnsi="Times New Roman" w:cs="Times New Roman"/>
          <w:lang w:val="sr-Latn-RS"/>
        </w:rPr>
        <w:t>the mining company was granted</w:t>
      </w:r>
      <w:r w:rsidR="00E441D5">
        <w:rPr>
          <w:rFonts w:ascii="Times New Roman" w:hAnsi="Times New Roman" w:cs="Times New Roman"/>
          <w:lang w:val="sr-Latn-RS"/>
        </w:rPr>
        <w:t xml:space="preserve"> </w:t>
      </w:r>
      <w:r w:rsidR="00BD77B0">
        <w:rPr>
          <w:rFonts w:ascii="Times New Roman" w:hAnsi="Times New Roman" w:cs="Times New Roman"/>
          <w:lang w:val="sr-Latn-RS"/>
        </w:rPr>
        <w:t xml:space="preserve">a 2,000-hectare </w:t>
      </w:r>
      <w:r w:rsidR="00BD77B0">
        <w:rPr>
          <w:rFonts w:ascii="Times New Roman" w:hAnsi="Times New Roman" w:cs="Times New Roman"/>
          <w:lang w:val="sr-Latn-RS"/>
        </w:rPr>
        <w:lastRenderedPageBreak/>
        <w:t>exploration and exploitation concession</w:t>
      </w:r>
      <w:bookmarkStart w:id="0" w:name="_Hlk200819322"/>
      <w:r w:rsidR="00135CD0">
        <w:rPr>
          <w:rFonts w:ascii="Times New Roman" w:hAnsi="Times New Roman" w:cs="Times New Roman"/>
          <w:lang w:val="sr-Latn-RS"/>
        </w:rPr>
        <w:t xml:space="preserve"> </w:t>
      </w:r>
      <w:bookmarkEnd w:id="0"/>
      <w:r w:rsidR="00135CD0">
        <w:rPr>
          <w:rFonts w:ascii="Times New Roman" w:hAnsi="Times New Roman" w:cs="Times New Roman"/>
          <w:lang w:val="sr-Latn-RS"/>
        </w:rPr>
        <w:t>for the Yuisi area</w:t>
      </w:r>
      <w:r w:rsidR="009A10AE">
        <w:rPr>
          <w:rFonts w:ascii="Times New Roman" w:hAnsi="Times New Roman" w:cs="Times New Roman"/>
          <w:lang w:val="sr-Latn-RS"/>
        </w:rPr>
        <w:t>.</w:t>
      </w:r>
      <w:r w:rsidR="003E7F89">
        <w:rPr>
          <w:rFonts w:ascii="Times New Roman" w:hAnsi="Times New Roman" w:cs="Times New Roman"/>
          <w:lang w:val="sr-Latn-RS"/>
        </w:rPr>
        <w:t xml:space="preserve"> After </w:t>
      </w:r>
      <w:r w:rsidR="00681CD9">
        <w:rPr>
          <w:rFonts w:ascii="Times New Roman" w:hAnsi="Times New Roman" w:cs="Times New Roman"/>
          <w:lang w:val="sr-Latn-RS"/>
        </w:rPr>
        <w:t xml:space="preserve">the </w:t>
      </w:r>
      <w:r w:rsidR="003E7F89">
        <w:rPr>
          <w:rFonts w:ascii="Times New Roman" w:hAnsi="Times New Roman" w:cs="Times New Roman"/>
          <w:lang w:val="sr-Latn-RS"/>
        </w:rPr>
        <w:t xml:space="preserve">local </w:t>
      </w:r>
      <w:r w:rsidR="00681CD9">
        <w:rPr>
          <w:rFonts w:ascii="Times New Roman" w:hAnsi="Times New Roman" w:cs="Times New Roman"/>
          <w:lang w:val="sr-Latn-RS"/>
        </w:rPr>
        <w:t>indigenous people’s</w:t>
      </w:r>
      <w:r w:rsidR="003E7F89">
        <w:rPr>
          <w:rFonts w:ascii="Times New Roman" w:hAnsi="Times New Roman" w:cs="Times New Roman"/>
          <w:lang w:val="sr-Latn-RS"/>
        </w:rPr>
        <w:t xml:space="preserve"> fight</w:t>
      </w:r>
      <w:r w:rsidR="00D65D3E">
        <w:rPr>
          <w:rFonts w:ascii="Times New Roman" w:hAnsi="Times New Roman" w:cs="Times New Roman"/>
          <w:lang w:val="sr-Latn-RS"/>
        </w:rPr>
        <w:t xml:space="preserve"> for their lands in </w:t>
      </w:r>
      <w:r w:rsidR="001D095E">
        <w:rPr>
          <w:rFonts w:ascii="Times New Roman" w:hAnsi="Times New Roman" w:cs="Times New Roman"/>
          <w:lang w:val="sr-Latn-RS"/>
        </w:rPr>
        <w:t xml:space="preserve">court, they </w:t>
      </w:r>
      <w:r w:rsidR="00D06C23">
        <w:rPr>
          <w:rFonts w:ascii="Times New Roman" w:hAnsi="Times New Roman" w:cs="Times New Roman"/>
          <w:lang w:val="sr-Latn-RS"/>
        </w:rPr>
        <w:t xml:space="preserve">managed to save their </w:t>
      </w:r>
      <w:r w:rsidR="00643BF3">
        <w:rPr>
          <w:rFonts w:ascii="Times New Roman" w:hAnsi="Times New Roman" w:cs="Times New Roman"/>
          <w:lang w:val="sr-Latn-RS"/>
        </w:rPr>
        <w:t>territory</w:t>
      </w:r>
      <w:r w:rsidR="00D06C23">
        <w:rPr>
          <w:rFonts w:ascii="Times New Roman" w:hAnsi="Times New Roman" w:cs="Times New Roman"/>
          <w:lang w:val="sr-Latn-RS"/>
        </w:rPr>
        <w:t>.</w:t>
      </w:r>
      <w:r w:rsidR="00681CD9">
        <w:rPr>
          <w:rFonts w:ascii="Times New Roman" w:hAnsi="Times New Roman" w:cs="Times New Roman"/>
          <w:lang w:val="sr-Latn-RS"/>
        </w:rPr>
        <w:t xml:space="preserve"> The authors’ concluding remark is that</w:t>
      </w:r>
      <w:r w:rsidR="006811F7">
        <w:rPr>
          <w:rFonts w:ascii="Times New Roman" w:hAnsi="Times New Roman" w:cs="Times New Roman"/>
          <w:lang w:val="sr-Latn-RS"/>
        </w:rPr>
        <w:t xml:space="preserve"> </w:t>
      </w:r>
      <w:r w:rsidR="004956BE">
        <w:rPr>
          <w:rFonts w:ascii="Times New Roman" w:hAnsi="Times New Roman" w:cs="Times New Roman"/>
          <w:lang w:val="sr-Latn-RS"/>
        </w:rPr>
        <w:t>„</w:t>
      </w:r>
      <w:r w:rsidR="00681CD9">
        <w:rPr>
          <w:rFonts w:ascii="Times New Roman" w:hAnsi="Times New Roman" w:cs="Times New Roman"/>
          <w:lang w:val="sr-Latn-RS"/>
        </w:rPr>
        <w:t>a</w:t>
      </w:r>
      <w:r w:rsidR="00367FAD">
        <w:rPr>
          <w:rFonts w:ascii="Times New Roman" w:hAnsi="Times New Roman" w:cs="Times New Roman"/>
          <w:lang w:val="sr-Latn-RS"/>
        </w:rPr>
        <w:t xml:space="preserve">t the heart of </w:t>
      </w:r>
      <w:r w:rsidR="00522CEA">
        <w:rPr>
          <w:rFonts w:ascii="Times New Roman" w:hAnsi="Times New Roman" w:cs="Times New Roman"/>
          <w:lang w:val="sr-Latn-RS"/>
        </w:rPr>
        <w:t xml:space="preserve">ACIYA’s ultimately successful struggle lies a </w:t>
      </w:r>
      <w:r w:rsidR="00824451">
        <w:rPr>
          <w:rFonts w:ascii="Times New Roman" w:hAnsi="Times New Roman" w:cs="Times New Roman"/>
          <w:lang w:val="sr-Latn-RS"/>
        </w:rPr>
        <w:t>pioneering effort to go beyond th</w:t>
      </w:r>
      <w:r w:rsidR="00871276">
        <w:rPr>
          <w:rFonts w:ascii="Times New Roman" w:hAnsi="Times New Roman" w:cs="Times New Roman"/>
          <w:lang w:val="sr-Latn-RS"/>
        </w:rPr>
        <w:t xml:space="preserve">e </w:t>
      </w:r>
      <w:r w:rsidR="00824451">
        <w:rPr>
          <w:rFonts w:ascii="Times New Roman" w:hAnsi="Times New Roman" w:cs="Times New Roman"/>
          <w:lang w:val="sr-Latn-RS"/>
        </w:rPr>
        <w:t>limited protections and self-determination</w:t>
      </w:r>
      <w:r w:rsidR="00871276">
        <w:rPr>
          <w:rFonts w:ascii="Times New Roman" w:hAnsi="Times New Roman" w:cs="Times New Roman"/>
          <w:lang w:val="sr-Latn-RS"/>
        </w:rPr>
        <w:t xml:space="preserve"> afforded by Colombia’s </w:t>
      </w:r>
      <w:r w:rsidR="00871276">
        <w:rPr>
          <w:rFonts w:ascii="Times New Roman" w:hAnsi="Times New Roman" w:cs="Times New Roman"/>
          <w:i/>
          <w:iCs/>
          <w:lang w:val="sr-Latn-RS"/>
        </w:rPr>
        <w:t>resguardo s</w:t>
      </w:r>
      <w:r w:rsidR="00871276">
        <w:rPr>
          <w:rFonts w:ascii="Times New Roman" w:hAnsi="Times New Roman" w:cs="Times New Roman"/>
          <w:lang w:val="sr-Latn-RS"/>
        </w:rPr>
        <w:t>ystem. The arrival of Cosigo in Ya</w:t>
      </w:r>
      <w:r w:rsidR="00432F4B">
        <w:rPr>
          <w:rFonts w:ascii="Times New Roman" w:hAnsi="Times New Roman" w:cs="Times New Roman"/>
          <w:lang w:val="sr-Latn-RS"/>
        </w:rPr>
        <w:t xml:space="preserve">igojé exposed the fact that the protection conferred upon a territory </w:t>
      </w:r>
      <w:r w:rsidR="00C14CCA">
        <w:rPr>
          <w:rFonts w:ascii="Times New Roman" w:hAnsi="Times New Roman" w:cs="Times New Roman"/>
          <w:lang w:val="sr-Latn-RS"/>
        </w:rPr>
        <w:t xml:space="preserve">by a </w:t>
      </w:r>
      <w:r w:rsidR="00C14CCA">
        <w:rPr>
          <w:rFonts w:ascii="Times New Roman" w:hAnsi="Times New Roman" w:cs="Times New Roman"/>
          <w:i/>
          <w:iCs/>
          <w:lang w:val="sr-Latn-RS"/>
        </w:rPr>
        <w:t>resguardo</w:t>
      </w:r>
      <w:r w:rsidR="00C14CCA">
        <w:rPr>
          <w:rFonts w:ascii="Times New Roman" w:hAnsi="Times New Roman" w:cs="Times New Roman"/>
          <w:lang w:val="sr-Latn-RS"/>
        </w:rPr>
        <w:t xml:space="preserve"> and the self-determination</w:t>
      </w:r>
      <w:r w:rsidR="009D3433">
        <w:rPr>
          <w:rFonts w:ascii="Times New Roman" w:hAnsi="Times New Roman" w:cs="Times New Roman"/>
          <w:lang w:val="sr-Latn-RS"/>
        </w:rPr>
        <w:t xml:space="preserve"> it grants, stops at the soil „as deep as the mani</w:t>
      </w:r>
      <w:r w:rsidR="00D951F3">
        <w:rPr>
          <w:rFonts w:ascii="Times New Roman" w:hAnsi="Times New Roman" w:cs="Times New Roman"/>
          <w:lang w:val="sr-Latn-RS"/>
        </w:rPr>
        <w:t>oc’s root</w:t>
      </w:r>
      <w:r w:rsidR="009D3433">
        <w:rPr>
          <w:rFonts w:ascii="Times New Roman" w:hAnsi="Times New Roman" w:cs="Times New Roman"/>
          <w:lang w:val="sr-Latn-RS"/>
        </w:rPr>
        <w:t>“</w:t>
      </w:r>
      <w:r w:rsidR="00D951F3">
        <w:rPr>
          <w:rFonts w:ascii="Times New Roman" w:hAnsi="Times New Roman" w:cs="Times New Roman"/>
          <w:lang w:val="sr-Latn-RS"/>
        </w:rPr>
        <w:t xml:space="preserve">. This is an alien concept for </w:t>
      </w:r>
      <w:r w:rsidR="00F04B08">
        <w:rPr>
          <w:rFonts w:ascii="Times New Roman" w:hAnsi="Times New Roman" w:cs="Times New Roman"/>
          <w:lang w:val="sr-Latn-RS"/>
        </w:rPr>
        <w:t xml:space="preserve">the people of Yaigojé, whose shared conception of territory extends </w:t>
      </w:r>
      <w:r w:rsidR="00DE45B6">
        <w:rPr>
          <w:rFonts w:ascii="Times New Roman" w:hAnsi="Times New Roman" w:cs="Times New Roman"/>
          <w:lang w:val="sr-Latn-RS"/>
        </w:rPr>
        <w:t xml:space="preserve">vertically, down into the earth and up into the sky, as well as </w:t>
      </w:r>
      <w:r w:rsidR="00EF7F6E">
        <w:rPr>
          <w:rFonts w:ascii="Times New Roman" w:hAnsi="Times New Roman" w:cs="Times New Roman"/>
          <w:lang w:val="sr-Latn-RS"/>
        </w:rPr>
        <w:t>horizontally across the land and water</w:t>
      </w:r>
      <w:r w:rsidR="00D61F06">
        <w:rPr>
          <w:rFonts w:ascii="Times New Roman" w:hAnsi="Times New Roman" w:cs="Times New Roman"/>
          <w:lang w:val="sr-Latn-RS"/>
        </w:rPr>
        <w:t>“</w:t>
      </w:r>
      <w:r w:rsidR="00447B0F">
        <w:rPr>
          <w:rFonts w:ascii="Times New Roman" w:hAnsi="Times New Roman" w:cs="Times New Roman"/>
          <w:lang w:val="sr-Latn-RS"/>
        </w:rPr>
        <w:t xml:space="preserve"> (Ibid, p.</w:t>
      </w:r>
      <w:r w:rsidR="00A73BB6">
        <w:rPr>
          <w:rFonts w:ascii="Times New Roman" w:hAnsi="Times New Roman" w:cs="Times New Roman"/>
          <w:lang w:val="sr-Latn-RS"/>
        </w:rPr>
        <w:t xml:space="preserve"> 23-24).</w:t>
      </w:r>
      <w:r w:rsidR="00447B0F">
        <w:rPr>
          <w:rFonts w:ascii="Times New Roman" w:hAnsi="Times New Roman" w:cs="Times New Roman"/>
          <w:lang w:val="sr-Latn-RS"/>
        </w:rPr>
        <w:t xml:space="preserve"> </w:t>
      </w:r>
    </w:p>
    <w:p w14:paraId="3C399B3D" w14:textId="206B7C4B" w:rsidR="00F800AA" w:rsidRDefault="00967DCD" w:rsidP="00E47A89">
      <w:pPr>
        <w:spacing w:line="360" w:lineRule="auto"/>
        <w:jc w:val="both"/>
        <w:rPr>
          <w:rFonts w:ascii="Times New Roman" w:hAnsi="Times New Roman" w:cs="Times New Roman"/>
          <w:lang w:val="sr-Latn-RS"/>
        </w:rPr>
      </w:pPr>
      <w:r>
        <w:rPr>
          <w:rFonts w:ascii="Times New Roman" w:hAnsi="Times New Roman" w:cs="Times New Roman"/>
          <w:lang w:val="sr-Latn-RS"/>
        </w:rPr>
        <w:t xml:space="preserve">Lewis analyzes </w:t>
      </w:r>
      <w:r w:rsidR="00202EF2">
        <w:rPr>
          <w:rFonts w:ascii="Times New Roman" w:hAnsi="Times New Roman" w:cs="Times New Roman"/>
          <w:lang w:val="sr-Latn-RS"/>
        </w:rPr>
        <w:t xml:space="preserve">the </w:t>
      </w:r>
      <w:r w:rsidR="00E3223B">
        <w:rPr>
          <w:rFonts w:ascii="Times New Roman" w:hAnsi="Times New Roman" w:cs="Times New Roman"/>
          <w:lang w:val="sr-Latn-RS"/>
        </w:rPr>
        <w:t>activities</w:t>
      </w:r>
      <w:r w:rsidR="00A215F0">
        <w:rPr>
          <w:rFonts w:ascii="Times New Roman" w:hAnsi="Times New Roman" w:cs="Times New Roman"/>
          <w:lang w:val="sr-Latn-RS"/>
        </w:rPr>
        <w:t xml:space="preserve"> of transnational conservation movement</w:t>
      </w:r>
      <w:r w:rsidR="000060DD">
        <w:rPr>
          <w:rFonts w:ascii="Times New Roman" w:hAnsi="Times New Roman" w:cs="Times New Roman"/>
          <w:lang w:val="sr-Latn-RS"/>
        </w:rPr>
        <w:t>s</w:t>
      </w:r>
      <w:r w:rsidR="00026C31">
        <w:rPr>
          <w:rFonts w:ascii="Times New Roman" w:hAnsi="Times New Roman" w:cs="Times New Roman"/>
          <w:lang w:val="sr-Latn-RS"/>
        </w:rPr>
        <w:t xml:space="preserve"> (TSMO)</w:t>
      </w:r>
      <w:r w:rsidR="00534049">
        <w:rPr>
          <w:rFonts w:ascii="Times New Roman" w:hAnsi="Times New Roman" w:cs="Times New Roman"/>
          <w:lang w:val="sr-Latn-RS"/>
        </w:rPr>
        <w:t xml:space="preserve">, such as </w:t>
      </w:r>
      <w:r w:rsidR="00701F4E">
        <w:rPr>
          <w:rFonts w:ascii="Times New Roman" w:hAnsi="Times New Roman" w:cs="Times New Roman"/>
          <w:lang w:val="sr-Latn-RS"/>
        </w:rPr>
        <w:t>World Wildlife Fund (WWF), Conser</w:t>
      </w:r>
      <w:r w:rsidR="00A60548">
        <w:rPr>
          <w:rFonts w:ascii="Times New Roman" w:hAnsi="Times New Roman" w:cs="Times New Roman"/>
          <w:lang w:val="sr-Latn-RS"/>
        </w:rPr>
        <w:t xml:space="preserve">vation </w:t>
      </w:r>
      <w:r w:rsidR="008A1CFF">
        <w:rPr>
          <w:rFonts w:ascii="Times New Roman" w:hAnsi="Times New Roman" w:cs="Times New Roman"/>
          <w:lang w:val="sr-Latn-RS"/>
        </w:rPr>
        <w:t>International (CI), and the Nature Conservancy (TNC</w:t>
      </w:r>
      <w:r w:rsidR="00304A8A">
        <w:rPr>
          <w:rFonts w:ascii="Times New Roman" w:hAnsi="Times New Roman" w:cs="Times New Roman"/>
          <w:lang w:val="sr-Latn-RS"/>
        </w:rPr>
        <w:t xml:space="preserve">), </w:t>
      </w:r>
      <w:r w:rsidR="00F02F9D">
        <w:rPr>
          <w:rFonts w:ascii="Times New Roman" w:hAnsi="Times New Roman" w:cs="Times New Roman"/>
          <w:lang w:val="sr-Latn-RS"/>
        </w:rPr>
        <w:t>whose</w:t>
      </w:r>
      <w:r w:rsidR="00304A8A">
        <w:rPr>
          <w:rFonts w:ascii="Times New Roman" w:hAnsi="Times New Roman" w:cs="Times New Roman"/>
          <w:lang w:val="sr-Latn-RS"/>
        </w:rPr>
        <w:t xml:space="preserve"> dominant strategy is </w:t>
      </w:r>
      <w:r w:rsidR="006E72F4">
        <w:rPr>
          <w:rFonts w:ascii="Times New Roman" w:hAnsi="Times New Roman" w:cs="Times New Roman"/>
          <w:lang w:val="sr-Latn-RS"/>
        </w:rPr>
        <w:t>to protect biodiversity in less developed countries by establishing protected areas, such as national parks</w:t>
      </w:r>
      <w:r w:rsidR="007977FE">
        <w:rPr>
          <w:rFonts w:ascii="Times New Roman" w:hAnsi="Times New Roman" w:cs="Times New Roman"/>
          <w:lang w:val="sr-Latn-RS"/>
        </w:rPr>
        <w:t xml:space="preserve">. By analyzing </w:t>
      </w:r>
      <w:r w:rsidR="00F02F9D">
        <w:rPr>
          <w:rFonts w:ascii="Times New Roman" w:hAnsi="Times New Roman" w:cs="Times New Roman"/>
          <w:lang w:val="sr-Latn-RS"/>
        </w:rPr>
        <w:t xml:space="preserve">the </w:t>
      </w:r>
      <w:r w:rsidR="007977FE">
        <w:rPr>
          <w:rFonts w:ascii="Times New Roman" w:hAnsi="Times New Roman" w:cs="Times New Roman"/>
          <w:lang w:val="sr-Latn-RS"/>
        </w:rPr>
        <w:t xml:space="preserve">mentioned </w:t>
      </w:r>
      <w:r w:rsidR="00F02F9D">
        <w:rPr>
          <w:rFonts w:ascii="Times New Roman" w:hAnsi="Times New Roman" w:cs="Times New Roman"/>
          <w:lang w:val="sr-Latn-RS"/>
        </w:rPr>
        <w:t>movements</w:t>
      </w:r>
      <w:r w:rsidR="007977FE">
        <w:rPr>
          <w:rFonts w:ascii="Times New Roman" w:hAnsi="Times New Roman" w:cs="Times New Roman"/>
          <w:lang w:val="sr-Latn-RS"/>
        </w:rPr>
        <w:t xml:space="preserve">, Lewis </w:t>
      </w:r>
      <w:r w:rsidR="00413026">
        <w:rPr>
          <w:rFonts w:ascii="Times New Roman" w:hAnsi="Times New Roman" w:cs="Times New Roman"/>
          <w:lang w:val="sr-Latn-RS"/>
        </w:rPr>
        <w:t xml:space="preserve">aims to </w:t>
      </w:r>
      <w:r w:rsidR="00F02F9D">
        <w:rPr>
          <w:rFonts w:ascii="Times New Roman" w:hAnsi="Times New Roman" w:cs="Times New Roman"/>
          <w:lang w:val="sr-Latn-RS"/>
        </w:rPr>
        <w:t>answer</w:t>
      </w:r>
      <w:r w:rsidR="00744849">
        <w:rPr>
          <w:rFonts w:ascii="Times New Roman" w:hAnsi="Times New Roman" w:cs="Times New Roman"/>
          <w:lang w:val="sr-Latn-RS"/>
        </w:rPr>
        <w:t xml:space="preserve"> </w:t>
      </w:r>
      <w:r w:rsidR="005E0952">
        <w:rPr>
          <w:rFonts w:ascii="Times New Roman" w:hAnsi="Times New Roman" w:cs="Times New Roman"/>
          <w:lang w:val="sr-Latn-RS"/>
        </w:rPr>
        <w:t xml:space="preserve">how they choose nations to work in and their level of </w:t>
      </w:r>
      <w:r w:rsidR="006C411D">
        <w:rPr>
          <w:rFonts w:ascii="Times New Roman" w:hAnsi="Times New Roman" w:cs="Times New Roman"/>
          <w:lang w:val="sr-Latn-RS"/>
        </w:rPr>
        <w:t>effectiveness</w:t>
      </w:r>
      <w:r w:rsidR="005E0952">
        <w:rPr>
          <w:rFonts w:ascii="Times New Roman" w:hAnsi="Times New Roman" w:cs="Times New Roman"/>
          <w:lang w:val="sr-Latn-RS"/>
        </w:rPr>
        <w:t>.</w:t>
      </w:r>
      <w:r w:rsidR="003E306A">
        <w:rPr>
          <w:rFonts w:ascii="Times New Roman" w:hAnsi="Times New Roman" w:cs="Times New Roman"/>
          <w:lang w:val="sr-Latn-RS"/>
        </w:rPr>
        <w:t xml:space="preserve"> The author </w:t>
      </w:r>
      <w:r w:rsidR="00C5133D">
        <w:rPr>
          <w:rFonts w:ascii="Times New Roman" w:hAnsi="Times New Roman" w:cs="Times New Roman"/>
          <w:lang w:val="sr-Latn-RS"/>
        </w:rPr>
        <w:t xml:space="preserve">emphasizes two key variables for understanding </w:t>
      </w:r>
      <w:r w:rsidR="000245FF">
        <w:rPr>
          <w:rFonts w:ascii="Times New Roman" w:hAnsi="Times New Roman" w:cs="Times New Roman"/>
          <w:lang w:val="sr-Latn-RS"/>
        </w:rPr>
        <w:t xml:space="preserve">TSMO </w:t>
      </w:r>
      <w:r w:rsidR="00063984">
        <w:rPr>
          <w:rFonts w:ascii="Times New Roman" w:hAnsi="Times New Roman" w:cs="Times New Roman"/>
          <w:lang w:val="sr-Latn-RS"/>
        </w:rPr>
        <w:t xml:space="preserve">engagement </w:t>
      </w:r>
      <w:r w:rsidR="00A22A7B">
        <w:rPr>
          <w:rFonts w:ascii="Times New Roman" w:hAnsi="Times New Roman" w:cs="Times New Roman"/>
          <w:lang w:val="sr-Latn-RS"/>
        </w:rPr>
        <w:t>and</w:t>
      </w:r>
      <w:r w:rsidR="00063984">
        <w:rPr>
          <w:rFonts w:ascii="Times New Roman" w:hAnsi="Times New Roman" w:cs="Times New Roman"/>
          <w:lang w:val="sr-Latn-RS"/>
        </w:rPr>
        <w:t xml:space="preserve"> effectiveness: 1) the degree of </w:t>
      </w:r>
      <w:r w:rsidR="006C411D">
        <w:rPr>
          <w:rFonts w:ascii="Times New Roman" w:hAnsi="Times New Roman" w:cs="Times New Roman"/>
          <w:lang w:val="sr-Latn-RS"/>
        </w:rPr>
        <w:t xml:space="preserve">a country’s </w:t>
      </w:r>
      <w:r w:rsidR="00063984">
        <w:rPr>
          <w:rFonts w:ascii="Times New Roman" w:hAnsi="Times New Roman" w:cs="Times New Roman"/>
          <w:lang w:val="sr-Latn-RS"/>
        </w:rPr>
        <w:t xml:space="preserve">political </w:t>
      </w:r>
      <w:r w:rsidR="00A22A7B">
        <w:rPr>
          <w:rFonts w:ascii="Times New Roman" w:hAnsi="Times New Roman" w:cs="Times New Roman"/>
          <w:lang w:val="sr-Latn-RS"/>
        </w:rPr>
        <w:t>openness</w:t>
      </w:r>
      <w:r w:rsidR="00063984">
        <w:rPr>
          <w:rFonts w:ascii="Times New Roman" w:hAnsi="Times New Roman" w:cs="Times New Roman"/>
          <w:lang w:val="sr-Latn-RS"/>
        </w:rPr>
        <w:t>; and 2)</w:t>
      </w:r>
      <w:r w:rsidR="00756C56">
        <w:rPr>
          <w:rFonts w:ascii="Times New Roman" w:hAnsi="Times New Roman" w:cs="Times New Roman"/>
          <w:lang w:val="sr-Latn-RS"/>
        </w:rPr>
        <w:t xml:space="preserve"> the pre-existence of conservation actors.</w:t>
      </w:r>
      <w:r w:rsidR="002934D8">
        <w:rPr>
          <w:rFonts w:ascii="Times New Roman" w:hAnsi="Times New Roman" w:cs="Times New Roman"/>
          <w:lang w:val="sr-Latn-RS"/>
        </w:rPr>
        <w:t xml:space="preserve"> </w:t>
      </w:r>
      <w:r w:rsidR="00EB2550">
        <w:rPr>
          <w:rFonts w:ascii="Times New Roman" w:hAnsi="Times New Roman" w:cs="Times New Roman"/>
          <w:lang w:val="sr-Latn-RS"/>
        </w:rPr>
        <w:t>Hence, he claims that t</w:t>
      </w:r>
      <w:r w:rsidR="008D33CF">
        <w:rPr>
          <w:rFonts w:ascii="Times New Roman" w:hAnsi="Times New Roman" w:cs="Times New Roman"/>
          <w:lang w:val="sr-Latn-RS"/>
        </w:rPr>
        <w:t xml:space="preserve">ransnational </w:t>
      </w:r>
      <w:r w:rsidR="00304A8A">
        <w:rPr>
          <w:rFonts w:ascii="Times New Roman" w:hAnsi="Times New Roman" w:cs="Times New Roman"/>
          <w:lang w:val="sr-Latn-RS"/>
        </w:rPr>
        <w:t>conservat</w:t>
      </w:r>
      <w:r w:rsidR="00FC5E8A">
        <w:rPr>
          <w:rFonts w:ascii="Times New Roman" w:hAnsi="Times New Roman" w:cs="Times New Roman"/>
          <w:lang w:val="sr-Latn-RS"/>
        </w:rPr>
        <w:t xml:space="preserve">ionists indicate that </w:t>
      </w:r>
      <w:r w:rsidR="00624488">
        <w:rPr>
          <w:rFonts w:ascii="Times New Roman" w:hAnsi="Times New Roman" w:cs="Times New Roman"/>
          <w:lang w:val="sr-Latn-RS"/>
        </w:rPr>
        <w:t xml:space="preserve">the most desirable nations in which to </w:t>
      </w:r>
      <w:r w:rsidR="009241EE">
        <w:rPr>
          <w:rFonts w:ascii="Times New Roman" w:hAnsi="Times New Roman" w:cs="Times New Roman"/>
          <w:lang w:val="sr-Latn-RS"/>
        </w:rPr>
        <w:t>implement</w:t>
      </w:r>
      <w:r w:rsidR="00624488">
        <w:rPr>
          <w:rFonts w:ascii="Times New Roman" w:hAnsi="Times New Roman" w:cs="Times New Roman"/>
          <w:lang w:val="sr-Latn-RS"/>
        </w:rPr>
        <w:t xml:space="preserve"> projects are democratic and politically </w:t>
      </w:r>
      <w:r w:rsidR="004026BB">
        <w:rPr>
          <w:rFonts w:ascii="Times New Roman" w:hAnsi="Times New Roman" w:cs="Times New Roman"/>
          <w:lang w:val="sr-Latn-RS"/>
        </w:rPr>
        <w:t xml:space="preserve">stable. Political criteria even outweigh biodiversity criteria. For example, </w:t>
      </w:r>
      <w:r w:rsidR="00973AC9">
        <w:rPr>
          <w:rFonts w:ascii="Times New Roman" w:hAnsi="Times New Roman" w:cs="Times New Roman"/>
          <w:lang w:val="sr-Latn-RS"/>
        </w:rPr>
        <w:t xml:space="preserve">one director </w:t>
      </w:r>
      <w:r w:rsidR="009241EE">
        <w:rPr>
          <w:rFonts w:ascii="Times New Roman" w:hAnsi="Times New Roman" w:cs="Times New Roman"/>
          <w:lang w:val="sr-Latn-RS"/>
        </w:rPr>
        <w:t>commented</w:t>
      </w:r>
      <w:r w:rsidR="00973AC9">
        <w:rPr>
          <w:rFonts w:ascii="Times New Roman" w:hAnsi="Times New Roman" w:cs="Times New Roman"/>
          <w:lang w:val="sr-Latn-RS"/>
        </w:rPr>
        <w:t xml:space="preserve"> that despite the Congo’s </w:t>
      </w:r>
      <w:r w:rsidR="009241EE">
        <w:rPr>
          <w:rFonts w:ascii="Times New Roman" w:hAnsi="Times New Roman" w:cs="Times New Roman"/>
          <w:lang w:val="sr-Latn-RS"/>
        </w:rPr>
        <w:t>tremendous</w:t>
      </w:r>
      <w:r w:rsidR="00973AC9">
        <w:rPr>
          <w:rFonts w:ascii="Times New Roman" w:hAnsi="Times New Roman" w:cs="Times New Roman"/>
          <w:lang w:val="sr-Latn-RS"/>
        </w:rPr>
        <w:t xml:space="preserve"> biodiversity, its political instability and </w:t>
      </w:r>
      <w:r w:rsidR="008860E6">
        <w:rPr>
          <w:rFonts w:ascii="Times New Roman" w:hAnsi="Times New Roman" w:cs="Times New Roman"/>
          <w:lang w:val="sr-Latn-RS"/>
        </w:rPr>
        <w:t xml:space="preserve">perceived levels of corruption would </w:t>
      </w:r>
      <w:r w:rsidR="009241EE">
        <w:rPr>
          <w:rFonts w:ascii="Times New Roman" w:hAnsi="Times New Roman" w:cs="Times New Roman"/>
          <w:lang w:val="sr-Latn-RS"/>
        </w:rPr>
        <w:t>prevent</w:t>
      </w:r>
      <w:r w:rsidR="008860E6">
        <w:rPr>
          <w:rFonts w:ascii="Times New Roman" w:hAnsi="Times New Roman" w:cs="Times New Roman"/>
          <w:lang w:val="sr-Latn-RS"/>
        </w:rPr>
        <w:t xml:space="preserve"> his organization from working there </w:t>
      </w:r>
      <w:r w:rsidR="009241EE">
        <w:rPr>
          <w:rFonts w:ascii="Times New Roman" w:hAnsi="Times New Roman" w:cs="Times New Roman"/>
          <w:lang w:val="sr-Latn-RS"/>
        </w:rPr>
        <w:t>because</w:t>
      </w:r>
      <w:r w:rsidR="008860E6">
        <w:rPr>
          <w:rFonts w:ascii="Times New Roman" w:hAnsi="Times New Roman" w:cs="Times New Roman"/>
          <w:lang w:val="sr-Latn-RS"/>
        </w:rPr>
        <w:t xml:space="preserve"> efforts in such countries do not yield results.</w:t>
      </w:r>
      <w:r w:rsidR="008264A6">
        <w:rPr>
          <w:rFonts w:ascii="Times New Roman" w:hAnsi="Times New Roman" w:cs="Times New Roman"/>
          <w:lang w:val="sr-Latn-RS"/>
        </w:rPr>
        <w:t xml:space="preserve"> Many other studies also confirm this </w:t>
      </w:r>
      <w:r w:rsidR="00B77B5A">
        <w:rPr>
          <w:rFonts w:ascii="Times New Roman" w:hAnsi="Times New Roman" w:cs="Times New Roman"/>
          <w:lang w:val="sr-Latn-RS"/>
        </w:rPr>
        <w:t>stance. Lewis highlights</w:t>
      </w:r>
      <w:r w:rsidR="00850455">
        <w:rPr>
          <w:rFonts w:ascii="Times New Roman" w:hAnsi="Times New Roman" w:cs="Times New Roman"/>
          <w:lang w:val="sr-Latn-RS"/>
        </w:rPr>
        <w:t xml:space="preserve"> </w:t>
      </w:r>
      <w:r w:rsidR="00AB1533">
        <w:rPr>
          <w:rFonts w:ascii="Times New Roman" w:hAnsi="Times New Roman" w:cs="Times New Roman"/>
          <w:lang w:val="sr-Latn-RS"/>
        </w:rPr>
        <w:t xml:space="preserve">Kitschelt’s (1986) comparison of antinuclear movements in France, Sweden, </w:t>
      </w:r>
      <w:r w:rsidR="005C4815">
        <w:rPr>
          <w:rFonts w:ascii="Times New Roman" w:hAnsi="Times New Roman" w:cs="Times New Roman"/>
          <w:lang w:val="sr-Latn-RS"/>
        </w:rPr>
        <w:t>the United States, and West Germany and Rucht’s (1989) comparison of the</w:t>
      </w:r>
      <w:r w:rsidR="009241EE">
        <w:rPr>
          <w:rFonts w:ascii="Times New Roman" w:hAnsi="Times New Roman" w:cs="Times New Roman"/>
          <w:lang w:val="sr-Latn-RS"/>
        </w:rPr>
        <w:t xml:space="preserve"> environmental movement in West Germany and France</w:t>
      </w:r>
      <w:r w:rsidR="0066454B">
        <w:rPr>
          <w:rFonts w:ascii="Times New Roman" w:hAnsi="Times New Roman" w:cs="Times New Roman"/>
          <w:lang w:val="sr-Latn-RS"/>
        </w:rPr>
        <w:t>.</w:t>
      </w:r>
      <w:r w:rsidR="009241EE">
        <w:rPr>
          <w:rFonts w:ascii="Times New Roman" w:hAnsi="Times New Roman" w:cs="Times New Roman"/>
          <w:lang w:val="sr-Latn-RS"/>
        </w:rPr>
        <w:t xml:space="preserve"> </w:t>
      </w:r>
      <w:r w:rsidR="0066454B">
        <w:rPr>
          <w:rFonts w:ascii="Times New Roman" w:hAnsi="Times New Roman" w:cs="Times New Roman"/>
          <w:lang w:val="sr-Latn-RS"/>
        </w:rPr>
        <w:t>B</w:t>
      </w:r>
      <w:r w:rsidR="009241EE">
        <w:rPr>
          <w:rFonts w:ascii="Times New Roman" w:hAnsi="Times New Roman" w:cs="Times New Roman"/>
          <w:lang w:val="sr-Latn-RS"/>
        </w:rPr>
        <w:t xml:space="preserve">oth found that </w:t>
      </w:r>
      <w:r w:rsidR="00A22A7B">
        <w:rPr>
          <w:rFonts w:ascii="Times New Roman" w:hAnsi="Times New Roman" w:cs="Times New Roman"/>
          <w:lang w:val="sr-Latn-RS"/>
        </w:rPr>
        <w:t xml:space="preserve">„political </w:t>
      </w:r>
      <w:r w:rsidR="00725AEC">
        <w:rPr>
          <w:rFonts w:ascii="Times New Roman" w:hAnsi="Times New Roman" w:cs="Times New Roman"/>
          <w:lang w:val="sr-Latn-RS"/>
        </w:rPr>
        <w:t>openness</w:t>
      </w:r>
      <w:r w:rsidR="00A22A7B">
        <w:rPr>
          <w:rFonts w:ascii="Times New Roman" w:hAnsi="Times New Roman" w:cs="Times New Roman"/>
          <w:lang w:val="sr-Latn-RS"/>
        </w:rPr>
        <w:t>“ contributed to social movement organization</w:t>
      </w:r>
      <w:r w:rsidR="00725AEC">
        <w:rPr>
          <w:rFonts w:ascii="Times New Roman" w:hAnsi="Times New Roman" w:cs="Times New Roman"/>
          <w:lang w:val="sr-Latn-RS"/>
        </w:rPr>
        <w:t>s’ success. For Rucht and Ki</w:t>
      </w:r>
      <w:r w:rsidR="00DE01C9">
        <w:rPr>
          <w:rFonts w:ascii="Times New Roman" w:hAnsi="Times New Roman" w:cs="Times New Roman"/>
          <w:lang w:val="sr-Latn-RS"/>
        </w:rPr>
        <w:t>tschelt, openness is a function of ho</w:t>
      </w:r>
      <w:r w:rsidR="00287187">
        <w:rPr>
          <w:rFonts w:ascii="Times New Roman" w:hAnsi="Times New Roman" w:cs="Times New Roman"/>
          <w:lang w:val="sr-Latn-RS"/>
        </w:rPr>
        <w:t>w</w:t>
      </w:r>
      <w:r w:rsidR="00DE01C9">
        <w:rPr>
          <w:rFonts w:ascii="Times New Roman" w:hAnsi="Times New Roman" w:cs="Times New Roman"/>
          <w:lang w:val="sr-Latn-RS"/>
        </w:rPr>
        <w:t xml:space="preserve"> </w:t>
      </w:r>
      <w:r w:rsidR="00022658">
        <w:rPr>
          <w:rFonts w:ascii="Times New Roman" w:hAnsi="Times New Roman" w:cs="Times New Roman"/>
          <w:lang w:val="sr-Latn-RS"/>
        </w:rPr>
        <w:t>much</w:t>
      </w:r>
      <w:r w:rsidR="00DE01C9">
        <w:rPr>
          <w:rFonts w:ascii="Times New Roman" w:hAnsi="Times New Roman" w:cs="Times New Roman"/>
          <w:lang w:val="sr-Latn-RS"/>
        </w:rPr>
        <w:t xml:space="preserve"> </w:t>
      </w:r>
      <w:r w:rsidR="004E2C58">
        <w:rPr>
          <w:rFonts w:ascii="Times New Roman" w:hAnsi="Times New Roman" w:cs="Times New Roman"/>
          <w:lang w:val="sr-Latn-RS"/>
        </w:rPr>
        <w:t>organizations can</w:t>
      </w:r>
      <w:r w:rsidR="00287187">
        <w:rPr>
          <w:rFonts w:ascii="Times New Roman" w:hAnsi="Times New Roman" w:cs="Times New Roman"/>
          <w:lang w:val="sr-Latn-RS"/>
        </w:rPr>
        <w:t xml:space="preserve"> participate formally in political procedures. Closed systems provide fewer </w:t>
      </w:r>
      <w:r w:rsidR="00D23FD7">
        <w:rPr>
          <w:rFonts w:ascii="Times New Roman" w:hAnsi="Times New Roman" w:cs="Times New Roman"/>
          <w:lang w:val="sr-Latn-RS"/>
        </w:rPr>
        <w:t xml:space="preserve">institutionalized means </w:t>
      </w:r>
      <w:r w:rsidR="00BA2875">
        <w:rPr>
          <w:rFonts w:ascii="Times New Roman" w:hAnsi="Times New Roman" w:cs="Times New Roman"/>
          <w:lang w:val="sr-Latn-RS"/>
        </w:rPr>
        <w:t>for grievances</w:t>
      </w:r>
      <w:r w:rsidR="00D23FD7">
        <w:rPr>
          <w:rFonts w:ascii="Times New Roman" w:hAnsi="Times New Roman" w:cs="Times New Roman"/>
          <w:lang w:val="sr-Latn-RS"/>
        </w:rPr>
        <w:t xml:space="preserve"> to be </w:t>
      </w:r>
      <w:r w:rsidR="00BA2875">
        <w:rPr>
          <w:rFonts w:ascii="Times New Roman" w:hAnsi="Times New Roman" w:cs="Times New Roman"/>
          <w:lang w:val="sr-Latn-RS"/>
        </w:rPr>
        <w:t>heard</w:t>
      </w:r>
      <w:r w:rsidR="0022675F">
        <w:rPr>
          <w:rFonts w:ascii="Times New Roman" w:hAnsi="Times New Roman" w:cs="Times New Roman"/>
          <w:lang w:val="sr-Latn-RS"/>
        </w:rPr>
        <w:t xml:space="preserve"> (</w:t>
      </w:r>
      <w:r w:rsidR="00950A07">
        <w:rPr>
          <w:rFonts w:ascii="Times New Roman" w:hAnsi="Times New Roman" w:cs="Times New Roman"/>
          <w:lang w:val="sr-Latn-RS"/>
        </w:rPr>
        <w:t xml:space="preserve">Lewis, </w:t>
      </w:r>
      <w:r w:rsidR="004B4361">
        <w:rPr>
          <w:rFonts w:ascii="Times New Roman" w:hAnsi="Times New Roman" w:cs="Times New Roman"/>
          <w:lang w:val="sr-Latn-RS"/>
        </w:rPr>
        <w:t xml:space="preserve">2002, p. 78). </w:t>
      </w:r>
      <w:r w:rsidR="004048BE">
        <w:rPr>
          <w:rFonts w:ascii="Times New Roman" w:hAnsi="Times New Roman" w:cs="Times New Roman"/>
          <w:lang w:val="sr-Latn-RS"/>
        </w:rPr>
        <w:t>A second key variable</w:t>
      </w:r>
      <w:r w:rsidR="001E65C2">
        <w:rPr>
          <w:rFonts w:ascii="Times New Roman" w:hAnsi="Times New Roman" w:cs="Times New Roman"/>
          <w:lang w:val="sr-Latn-RS"/>
        </w:rPr>
        <w:t xml:space="preserve"> is the degree to which domestic </w:t>
      </w:r>
      <w:r w:rsidR="00201202">
        <w:rPr>
          <w:rFonts w:ascii="Times New Roman" w:hAnsi="Times New Roman" w:cs="Times New Roman"/>
          <w:lang w:val="sr-Latn-RS"/>
        </w:rPr>
        <w:t xml:space="preserve">social </w:t>
      </w:r>
      <w:r w:rsidR="00FB5300">
        <w:rPr>
          <w:rFonts w:ascii="Times New Roman" w:hAnsi="Times New Roman" w:cs="Times New Roman"/>
          <w:lang w:val="sr-Latn-RS"/>
        </w:rPr>
        <w:t>movement</w:t>
      </w:r>
      <w:r w:rsidR="00201202">
        <w:rPr>
          <w:rFonts w:ascii="Times New Roman" w:hAnsi="Times New Roman" w:cs="Times New Roman"/>
          <w:lang w:val="sr-Latn-RS"/>
        </w:rPr>
        <w:t xml:space="preserve"> organizations already </w:t>
      </w:r>
      <w:r w:rsidR="006135E2">
        <w:rPr>
          <w:rFonts w:ascii="Times New Roman" w:hAnsi="Times New Roman" w:cs="Times New Roman"/>
          <w:lang w:val="sr-Latn-RS"/>
        </w:rPr>
        <w:t xml:space="preserve">work </w:t>
      </w:r>
      <w:r w:rsidR="00022658">
        <w:rPr>
          <w:rFonts w:ascii="Times New Roman" w:hAnsi="Times New Roman" w:cs="Times New Roman"/>
          <w:lang w:val="sr-Latn-RS"/>
        </w:rPr>
        <w:t>on</w:t>
      </w:r>
      <w:r w:rsidR="006135E2">
        <w:rPr>
          <w:rFonts w:ascii="Times New Roman" w:hAnsi="Times New Roman" w:cs="Times New Roman"/>
          <w:lang w:val="sr-Latn-RS"/>
        </w:rPr>
        <w:t xml:space="preserve"> the issue, with more established social movements providing better </w:t>
      </w:r>
      <w:r w:rsidR="0055582A">
        <w:rPr>
          <w:rFonts w:ascii="Times New Roman" w:hAnsi="Times New Roman" w:cs="Times New Roman"/>
          <w:lang w:val="sr-Latn-RS"/>
        </w:rPr>
        <w:t>conditions for transnationals</w:t>
      </w:r>
      <w:r w:rsidR="00C248BC">
        <w:rPr>
          <w:rFonts w:ascii="Times New Roman" w:hAnsi="Times New Roman" w:cs="Times New Roman"/>
          <w:lang w:val="sr-Latn-RS"/>
        </w:rPr>
        <w:t>.</w:t>
      </w:r>
      <w:r w:rsidR="00543433">
        <w:rPr>
          <w:rFonts w:ascii="Times New Roman" w:hAnsi="Times New Roman" w:cs="Times New Roman"/>
          <w:lang w:val="sr-Latn-RS"/>
        </w:rPr>
        <w:t xml:space="preserve"> </w:t>
      </w:r>
      <w:r w:rsidR="00A66613">
        <w:rPr>
          <w:rFonts w:ascii="Times New Roman" w:hAnsi="Times New Roman" w:cs="Times New Roman"/>
          <w:lang w:val="sr-Latn-RS"/>
        </w:rPr>
        <w:t>Le</w:t>
      </w:r>
      <w:r w:rsidR="0000471B">
        <w:rPr>
          <w:rFonts w:ascii="Times New Roman" w:hAnsi="Times New Roman" w:cs="Times New Roman"/>
          <w:lang w:val="sr-Latn-RS"/>
        </w:rPr>
        <w:t>wis</w:t>
      </w:r>
      <w:r w:rsidR="00A66613">
        <w:rPr>
          <w:rFonts w:ascii="Times New Roman" w:hAnsi="Times New Roman" w:cs="Times New Roman"/>
          <w:lang w:val="sr-Latn-RS"/>
        </w:rPr>
        <w:t xml:space="preserve"> emphasize</w:t>
      </w:r>
      <w:r w:rsidR="0000471B">
        <w:rPr>
          <w:rFonts w:ascii="Times New Roman" w:hAnsi="Times New Roman" w:cs="Times New Roman"/>
          <w:lang w:val="sr-Latn-RS"/>
        </w:rPr>
        <w:t>s</w:t>
      </w:r>
      <w:r w:rsidR="00A66613">
        <w:rPr>
          <w:rFonts w:ascii="Times New Roman" w:hAnsi="Times New Roman" w:cs="Times New Roman"/>
          <w:lang w:val="sr-Latn-RS"/>
        </w:rPr>
        <w:t xml:space="preserve"> </w:t>
      </w:r>
      <w:r w:rsidR="00117DB2">
        <w:rPr>
          <w:rFonts w:ascii="Times New Roman" w:hAnsi="Times New Roman" w:cs="Times New Roman"/>
          <w:lang w:val="sr-Latn-RS"/>
        </w:rPr>
        <w:t>th</w:t>
      </w:r>
      <w:r w:rsidR="008C1053">
        <w:rPr>
          <w:rFonts w:ascii="Times New Roman" w:hAnsi="Times New Roman" w:cs="Times New Roman"/>
          <w:lang w:val="sr-Latn-RS"/>
        </w:rPr>
        <w:t xml:space="preserve">at other scholars </w:t>
      </w:r>
      <w:r w:rsidR="00011A29">
        <w:rPr>
          <w:rFonts w:ascii="Times New Roman" w:hAnsi="Times New Roman" w:cs="Times New Roman"/>
          <w:lang w:val="sr-Latn-RS"/>
        </w:rPr>
        <w:t>have</w:t>
      </w:r>
      <w:r w:rsidR="008C1053">
        <w:rPr>
          <w:rFonts w:ascii="Times New Roman" w:hAnsi="Times New Roman" w:cs="Times New Roman"/>
          <w:lang w:val="sr-Latn-RS"/>
        </w:rPr>
        <w:t xml:space="preserve"> </w:t>
      </w:r>
      <w:r w:rsidR="00011A29">
        <w:rPr>
          <w:rFonts w:ascii="Times New Roman" w:hAnsi="Times New Roman" w:cs="Times New Roman"/>
          <w:lang w:val="sr-Latn-RS"/>
        </w:rPr>
        <w:t xml:space="preserve">pointed </w:t>
      </w:r>
      <w:r w:rsidR="008C1053">
        <w:rPr>
          <w:rFonts w:ascii="Times New Roman" w:hAnsi="Times New Roman" w:cs="Times New Roman"/>
          <w:lang w:val="sr-Latn-RS"/>
        </w:rPr>
        <w:t xml:space="preserve">out that it is important </w:t>
      </w:r>
      <w:r w:rsidR="005A4D90">
        <w:rPr>
          <w:rFonts w:ascii="Times New Roman" w:hAnsi="Times New Roman" w:cs="Times New Roman"/>
          <w:lang w:val="sr-Latn-RS"/>
        </w:rPr>
        <w:t xml:space="preserve">whether or not </w:t>
      </w:r>
      <w:r w:rsidR="00011A29">
        <w:rPr>
          <w:rFonts w:ascii="Times New Roman" w:hAnsi="Times New Roman" w:cs="Times New Roman"/>
          <w:lang w:val="sr-Latn-RS"/>
        </w:rPr>
        <w:t>governments</w:t>
      </w:r>
      <w:r w:rsidR="005A4D90">
        <w:rPr>
          <w:rFonts w:ascii="Times New Roman" w:hAnsi="Times New Roman" w:cs="Times New Roman"/>
          <w:lang w:val="sr-Latn-RS"/>
        </w:rPr>
        <w:t xml:space="preserve"> formulated and follo</w:t>
      </w:r>
      <w:r w:rsidR="001D5D41">
        <w:rPr>
          <w:rFonts w:ascii="Times New Roman" w:hAnsi="Times New Roman" w:cs="Times New Roman"/>
          <w:lang w:val="sr-Latn-RS"/>
        </w:rPr>
        <w:t>wed</w:t>
      </w:r>
      <w:r w:rsidR="005A4D90">
        <w:rPr>
          <w:rFonts w:ascii="Times New Roman" w:hAnsi="Times New Roman" w:cs="Times New Roman"/>
          <w:lang w:val="sr-Latn-RS"/>
        </w:rPr>
        <w:t xml:space="preserve"> </w:t>
      </w:r>
      <w:r w:rsidR="00373757">
        <w:rPr>
          <w:rFonts w:ascii="Times New Roman" w:hAnsi="Times New Roman" w:cs="Times New Roman"/>
          <w:lang w:val="sr-Latn-RS"/>
        </w:rPr>
        <w:t>human rights policies,</w:t>
      </w:r>
      <w:r w:rsidR="001D5D41">
        <w:rPr>
          <w:rFonts w:ascii="Times New Roman" w:hAnsi="Times New Roman" w:cs="Times New Roman"/>
          <w:lang w:val="sr-Latn-RS"/>
        </w:rPr>
        <w:t xml:space="preserve"> because </w:t>
      </w:r>
      <w:r w:rsidR="00843B84">
        <w:rPr>
          <w:rFonts w:ascii="Times New Roman" w:hAnsi="Times New Roman" w:cs="Times New Roman"/>
          <w:lang w:val="sr-Latn-RS"/>
        </w:rPr>
        <w:t xml:space="preserve">transnational </w:t>
      </w:r>
      <w:r w:rsidR="00843B84">
        <w:rPr>
          <w:rFonts w:ascii="Times New Roman" w:hAnsi="Times New Roman" w:cs="Times New Roman"/>
          <w:lang w:val="sr-Latn-RS"/>
        </w:rPr>
        <w:lastRenderedPageBreak/>
        <w:t xml:space="preserve">networks </w:t>
      </w:r>
      <w:r w:rsidR="003B32AC">
        <w:rPr>
          <w:rFonts w:ascii="Times New Roman" w:hAnsi="Times New Roman" w:cs="Times New Roman"/>
          <w:lang w:val="sr-Latn-RS"/>
        </w:rPr>
        <w:t xml:space="preserve">prefer to work in </w:t>
      </w:r>
      <w:r w:rsidR="00DF7B43">
        <w:rPr>
          <w:rFonts w:ascii="Times New Roman" w:hAnsi="Times New Roman" w:cs="Times New Roman"/>
          <w:lang w:val="sr-Latn-RS"/>
        </w:rPr>
        <w:t xml:space="preserve">countries </w:t>
      </w:r>
      <w:r w:rsidR="00051140">
        <w:rPr>
          <w:rFonts w:ascii="Times New Roman" w:hAnsi="Times New Roman" w:cs="Times New Roman"/>
          <w:lang w:val="sr-Latn-RS"/>
        </w:rPr>
        <w:t xml:space="preserve">with </w:t>
      </w:r>
      <w:r w:rsidR="009A1FE9">
        <w:rPr>
          <w:rFonts w:ascii="Times New Roman" w:hAnsi="Times New Roman" w:cs="Times New Roman"/>
          <w:lang w:val="sr-Latn-RS"/>
        </w:rPr>
        <w:t xml:space="preserve">a </w:t>
      </w:r>
      <w:r w:rsidR="00FA3A05">
        <w:rPr>
          <w:rFonts w:ascii="Times New Roman" w:hAnsi="Times New Roman" w:cs="Times New Roman"/>
          <w:lang w:val="sr-Latn-RS"/>
        </w:rPr>
        <w:t>necessary basis for their success.</w:t>
      </w:r>
      <w:r w:rsidR="009A1FE9">
        <w:rPr>
          <w:rFonts w:ascii="Times New Roman" w:hAnsi="Times New Roman" w:cs="Times New Roman"/>
          <w:lang w:val="sr-Latn-RS"/>
        </w:rPr>
        <w:t xml:space="preserve"> In this sense, external pressure is not enough.</w:t>
      </w:r>
      <w:r w:rsidR="00373757">
        <w:rPr>
          <w:rFonts w:ascii="Times New Roman" w:hAnsi="Times New Roman" w:cs="Times New Roman"/>
          <w:lang w:val="sr-Latn-RS"/>
        </w:rPr>
        <w:t xml:space="preserve"> </w:t>
      </w:r>
      <w:r w:rsidR="00FE5C36">
        <w:rPr>
          <w:rFonts w:ascii="Times New Roman" w:hAnsi="Times New Roman" w:cs="Times New Roman"/>
          <w:lang w:val="sr-Latn-RS"/>
        </w:rPr>
        <w:t xml:space="preserve"> </w:t>
      </w:r>
      <w:r w:rsidR="009B2C5A">
        <w:rPr>
          <w:rFonts w:ascii="Times New Roman" w:hAnsi="Times New Roman" w:cs="Times New Roman"/>
          <w:lang w:val="sr-Latn-RS"/>
        </w:rPr>
        <w:t xml:space="preserve">Also, since transnationals prefer </w:t>
      </w:r>
      <w:r w:rsidR="003C4B06">
        <w:rPr>
          <w:rFonts w:ascii="Times New Roman" w:hAnsi="Times New Roman" w:cs="Times New Roman"/>
          <w:lang w:val="sr-Latn-RS"/>
        </w:rPr>
        <w:t xml:space="preserve">not to </w:t>
      </w:r>
      <w:r w:rsidR="00082454">
        <w:rPr>
          <w:rFonts w:ascii="Times New Roman" w:hAnsi="Times New Roman" w:cs="Times New Roman"/>
          <w:lang w:val="sr-Latn-RS"/>
        </w:rPr>
        <w:t>deal</w:t>
      </w:r>
      <w:r w:rsidR="003C4B06">
        <w:rPr>
          <w:rFonts w:ascii="Times New Roman" w:hAnsi="Times New Roman" w:cs="Times New Roman"/>
          <w:lang w:val="sr-Latn-RS"/>
        </w:rPr>
        <w:t xml:space="preserve"> only with governments, national NGOs </w:t>
      </w:r>
      <w:r w:rsidR="00C12D55">
        <w:rPr>
          <w:rFonts w:ascii="Times New Roman" w:hAnsi="Times New Roman" w:cs="Times New Roman"/>
          <w:lang w:val="sr-Latn-RS"/>
        </w:rPr>
        <w:t>are a crucial link. Hence,</w:t>
      </w:r>
      <w:r w:rsidR="00797D14">
        <w:rPr>
          <w:rFonts w:ascii="Times New Roman" w:hAnsi="Times New Roman" w:cs="Times New Roman"/>
          <w:lang w:val="sr-Latn-RS"/>
        </w:rPr>
        <w:t xml:space="preserve"> greater opportunities</w:t>
      </w:r>
      <w:r w:rsidR="00C12D55">
        <w:rPr>
          <w:rFonts w:ascii="Times New Roman" w:hAnsi="Times New Roman" w:cs="Times New Roman"/>
          <w:lang w:val="sr-Latn-RS"/>
        </w:rPr>
        <w:t xml:space="preserve"> for success are perceived</w:t>
      </w:r>
      <w:r w:rsidR="00797D14">
        <w:rPr>
          <w:rFonts w:ascii="Times New Roman" w:hAnsi="Times New Roman" w:cs="Times New Roman"/>
          <w:lang w:val="sr-Latn-RS"/>
        </w:rPr>
        <w:t xml:space="preserve"> in Latin America than in Africa</w:t>
      </w:r>
      <w:r w:rsidR="00082454">
        <w:rPr>
          <w:rFonts w:ascii="Times New Roman" w:hAnsi="Times New Roman" w:cs="Times New Roman"/>
          <w:lang w:val="sr-Latn-RS"/>
        </w:rPr>
        <w:t>,</w:t>
      </w:r>
      <w:r w:rsidR="00797D14">
        <w:rPr>
          <w:rFonts w:ascii="Times New Roman" w:hAnsi="Times New Roman" w:cs="Times New Roman"/>
          <w:lang w:val="sr-Latn-RS"/>
        </w:rPr>
        <w:t xml:space="preserve"> </w:t>
      </w:r>
      <w:r w:rsidR="00D44044">
        <w:rPr>
          <w:rFonts w:ascii="Times New Roman" w:hAnsi="Times New Roman" w:cs="Times New Roman"/>
          <w:lang w:val="sr-Latn-RS"/>
        </w:rPr>
        <w:t>because</w:t>
      </w:r>
      <w:r w:rsidR="00797D14">
        <w:rPr>
          <w:rFonts w:ascii="Times New Roman" w:hAnsi="Times New Roman" w:cs="Times New Roman"/>
          <w:lang w:val="sr-Latn-RS"/>
        </w:rPr>
        <w:t xml:space="preserve"> Africa has less </w:t>
      </w:r>
      <w:r w:rsidR="00D44044">
        <w:rPr>
          <w:rFonts w:ascii="Times New Roman" w:hAnsi="Times New Roman" w:cs="Times New Roman"/>
          <w:lang w:val="sr-Latn-RS"/>
        </w:rPr>
        <w:t>of an NGO tradition</w:t>
      </w:r>
      <w:r w:rsidR="00840ED3">
        <w:rPr>
          <w:rFonts w:ascii="Times New Roman" w:hAnsi="Times New Roman" w:cs="Times New Roman"/>
          <w:lang w:val="sr-Latn-RS"/>
        </w:rPr>
        <w:t xml:space="preserve"> </w:t>
      </w:r>
      <w:r w:rsidR="00FE5C36">
        <w:rPr>
          <w:rFonts w:ascii="Times New Roman" w:hAnsi="Times New Roman" w:cs="Times New Roman"/>
          <w:lang w:val="sr-Latn-RS"/>
        </w:rPr>
        <w:t>(</w:t>
      </w:r>
      <w:r w:rsidR="00886DDA">
        <w:rPr>
          <w:rFonts w:ascii="Times New Roman" w:hAnsi="Times New Roman" w:cs="Times New Roman"/>
          <w:lang w:val="sr-Latn-RS"/>
        </w:rPr>
        <w:t>p. 79).</w:t>
      </w:r>
      <w:r w:rsidR="00F800AA">
        <w:rPr>
          <w:rFonts w:ascii="Times New Roman" w:hAnsi="Times New Roman" w:cs="Times New Roman"/>
          <w:lang w:val="sr-Latn-RS"/>
        </w:rPr>
        <w:t xml:space="preserve"> </w:t>
      </w:r>
    </w:p>
    <w:p w14:paraId="0A04ABEE" w14:textId="53E3E106" w:rsidR="00533EBD" w:rsidRDefault="00296796" w:rsidP="00E47A89">
      <w:pPr>
        <w:spacing w:line="360" w:lineRule="auto"/>
        <w:jc w:val="both"/>
        <w:rPr>
          <w:rFonts w:ascii="Times New Roman" w:hAnsi="Times New Roman" w:cs="Times New Roman"/>
          <w:lang w:val="sr-Latn-RS"/>
        </w:rPr>
      </w:pPr>
      <w:r>
        <w:rPr>
          <w:rFonts w:ascii="Times New Roman" w:hAnsi="Times New Roman" w:cs="Times New Roman"/>
          <w:lang w:val="sr-Latn-RS"/>
        </w:rPr>
        <w:t xml:space="preserve">Finally, </w:t>
      </w:r>
      <w:r w:rsidR="00C7373D">
        <w:rPr>
          <w:rFonts w:ascii="Times New Roman" w:hAnsi="Times New Roman" w:cs="Times New Roman"/>
          <w:lang w:val="sr-Latn-RS"/>
        </w:rPr>
        <w:t>Edwards</w:t>
      </w:r>
      <w:r w:rsidR="008A7697">
        <w:rPr>
          <w:rFonts w:ascii="Times New Roman" w:hAnsi="Times New Roman" w:cs="Times New Roman"/>
          <w:lang w:val="sr-Latn-RS"/>
        </w:rPr>
        <w:t xml:space="preserve"> (2014)</w:t>
      </w:r>
      <w:r w:rsidR="00C7373D">
        <w:rPr>
          <w:rFonts w:ascii="Times New Roman" w:hAnsi="Times New Roman" w:cs="Times New Roman"/>
          <w:lang w:val="sr-Latn-RS"/>
        </w:rPr>
        <w:t xml:space="preserve"> </w:t>
      </w:r>
      <w:r w:rsidR="006A5197">
        <w:rPr>
          <w:rFonts w:ascii="Times New Roman" w:hAnsi="Times New Roman" w:cs="Times New Roman"/>
          <w:lang w:val="sr-Latn-RS"/>
        </w:rPr>
        <w:t>discussed</w:t>
      </w:r>
      <w:r w:rsidR="00C7373D">
        <w:rPr>
          <w:rFonts w:ascii="Times New Roman" w:hAnsi="Times New Roman" w:cs="Times New Roman"/>
          <w:lang w:val="sr-Latn-RS"/>
        </w:rPr>
        <w:t xml:space="preserve"> </w:t>
      </w:r>
      <w:r w:rsidR="006A5197">
        <w:rPr>
          <w:rFonts w:ascii="Times New Roman" w:hAnsi="Times New Roman" w:cs="Times New Roman"/>
          <w:lang w:val="sr-Latn-RS"/>
        </w:rPr>
        <w:t>what processe</w:t>
      </w:r>
      <w:r w:rsidR="00364319">
        <w:rPr>
          <w:rFonts w:ascii="Times New Roman" w:hAnsi="Times New Roman" w:cs="Times New Roman"/>
          <w:lang w:val="sr-Latn-RS"/>
        </w:rPr>
        <w:t>s</w:t>
      </w:r>
      <w:r w:rsidR="006A5197">
        <w:rPr>
          <w:rFonts w:ascii="Times New Roman" w:hAnsi="Times New Roman" w:cs="Times New Roman"/>
          <w:lang w:val="sr-Latn-RS"/>
        </w:rPr>
        <w:t xml:space="preserve"> and mechanisms </w:t>
      </w:r>
      <w:r w:rsidR="00364319">
        <w:rPr>
          <w:rFonts w:ascii="Times New Roman" w:hAnsi="Times New Roman" w:cs="Times New Roman"/>
          <w:lang w:val="sr-Latn-RS"/>
        </w:rPr>
        <w:t xml:space="preserve">are involved in </w:t>
      </w:r>
      <w:r w:rsidR="004B2B6B">
        <w:rPr>
          <w:rFonts w:ascii="Times New Roman" w:hAnsi="Times New Roman" w:cs="Times New Roman"/>
          <w:lang w:val="sr-Latn-RS"/>
        </w:rPr>
        <w:t>shifting social movements from the national to the global level. The author emphas</w:t>
      </w:r>
      <w:r w:rsidR="000D7B52">
        <w:rPr>
          <w:rFonts w:ascii="Times New Roman" w:hAnsi="Times New Roman" w:cs="Times New Roman"/>
          <w:lang w:val="sr-Latn-RS"/>
        </w:rPr>
        <w:t xml:space="preserve">ized three main categories: </w:t>
      </w:r>
    </w:p>
    <w:p w14:paraId="26D353E7" w14:textId="765BB4F3" w:rsidR="000D7B52" w:rsidRPr="00D65709" w:rsidRDefault="000D7B52" w:rsidP="000D7B52">
      <w:pPr>
        <w:pStyle w:val="ListParagraph"/>
        <w:numPr>
          <w:ilvl w:val="0"/>
          <w:numId w:val="5"/>
        </w:numPr>
        <w:spacing w:line="360" w:lineRule="auto"/>
        <w:jc w:val="both"/>
        <w:rPr>
          <w:rFonts w:ascii="Times New Roman" w:hAnsi="Times New Roman" w:cs="Times New Roman"/>
          <w:color w:val="EE0000"/>
          <w:lang w:val="sr-Latn-RS"/>
        </w:rPr>
      </w:pPr>
      <w:r w:rsidRPr="00E24089">
        <w:rPr>
          <w:rFonts w:ascii="Times New Roman" w:hAnsi="Times New Roman" w:cs="Times New Roman"/>
          <w:i/>
          <w:iCs/>
          <w:lang w:val="sr-Latn-RS"/>
        </w:rPr>
        <w:t>Environmental mechanisms</w:t>
      </w:r>
      <w:r w:rsidR="00352148">
        <w:rPr>
          <w:rFonts w:ascii="Times New Roman" w:hAnsi="Times New Roman" w:cs="Times New Roman"/>
          <w:lang w:val="sr-Latn-RS"/>
        </w:rPr>
        <w:t xml:space="preserve">, which means </w:t>
      </w:r>
      <w:r w:rsidR="00D65709">
        <w:rPr>
          <w:rFonts w:ascii="Times New Roman" w:hAnsi="Times New Roman" w:cs="Times New Roman"/>
          <w:lang w:val="sr-Latn-RS"/>
        </w:rPr>
        <w:t>externally generated influences on conditions affecting social life</w:t>
      </w:r>
      <w:r w:rsidR="00E75CBE">
        <w:rPr>
          <w:rFonts w:ascii="Times New Roman" w:hAnsi="Times New Roman" w:cs="Times New Roman"/>
          <w:lang w:val="sr-Latn-RS"/>
        </w:rPr>
        <w:t xml:space="preserve">. </w:t>
      </w:r>
      <w:r w:rsidR="00B91890">
        <w:rPr>
          <w:rFonts w:ascii="Times New Roman" w:hAnsi="Times New Roman" w:cs="Times New Roman"/>
          <w:lang w:val="sr-Latn-RS"/>
        </w:rPr>
        <w:t xml:space="preserve">The political </w:t>
      </w:r>
      <w:r w:rsidR="00121ED5">
        <w:rPr>
          <w:rFonts w:ascii="Times New Roman" w:hAnsi="Times New Roman" w:cs="Times New Roman"/>
          <w:lang w:val="sr-Latn-RS"/>
        </w:rPr>
        <w:t>environment</w:t>
      </w:r>
      <w:r w:rsidR="00B91890">
        <w:rPr>
          <w:rFonts w:ascii="Times New Roman" w:hAnsi="Times New Roman" w:cs="Times New Roman"/>
          <w:lang w:val="sr-Latn-RS"/>
        </w:rPr>
        <w:t xml:space="preserve"> in which social </w:t>
      </w:r>
      <w:r w:rsidR="00121ED5">
        <w:rPr>
          <w:rFonts w:ascii="Times New Roman" w:hAnsi="Times New Roman" w:cs="Times New Roman"/>
          <w:lang w:val="sr-Latn-RS"/>
        </w:rPr>
        <w:t>movements</w:t>
      </w:r>
      <w:r w:rsidR="00B91890">
        <w:rPr>
          <w:rFonts w:ascii="Times New Roman" w:hAnsi="Times New Roman" w:cs="Times New Roman"/>
          <w:lang w:val="sr-Latn-RS"/>
        </w:rPr>
        <w:t xml:space="preserve"> operate has been transformed </w:t>
      </w:r>
      <w:r w:rsidR="00121ED5">
        <w:rPr>
          <w:rFonts w:ascii="Times New Roman" w:hAnsi="Times New Roman" w:cs="Times New Roman"/>
          <w:lang w:val="sr-Latn-RS"/>
        </w:rPr>
        <w:t xml:space="preserve">with the rise of global society. </w:t>
      </w:r>
      <w:r w:rsidR="004914C9">
        <w:rPr>
          <w:rFonts w:ascii="Times New Roman" w:hAnsi="Times New Roman" w:cs="Times New Roman"/>
          <w:lang w:val="sr-Latn-RS"/>
        </w:rPr>
        <w:t>Hence, t</w:t>
      </w:r>
      <w:r w:rsidR="00121ED5">
        <w:rPr>
          <w:rFonts w:ascii="Times New Roman" w:hAnsi="Times New Roman" w:cs="Times New Roman"/>
          <w:lang w:val="sr-Latn-RS"/>
        </w:rPr>
        <w:t xml:space="preserve">he idea of </w:t>
      </w:r>
      <w:r w:rsidR="00D80A49">
        <w:rPr>
          <w:rFonts w:ascii="Times New Roman" w:hAnsi="Times New Roman" w:cs="Times New Roman"/>
          <w:lang w:val="sr-Latn-RS"/>
        </w:rPr>
        <w:t>the ’political opportunity structure’ of social movements</w:t>
      </w:r>
      <w:r w:rsidR="004914C9">
        <w:rPr>
          <w:rFonts w:ascii="Times New Roman" w:hAnsi="Times New Roman" w:cs="Times New Roman"/>
          <w:lang w:val="sr-Latn-RS"/>
        </w:rPr>
        <w:t xml:space="preserve"> proposed by</w:t>
      </w:r>
      <w:r w:rsidR="00D80A49">
        <w:rPr>
          <w:rFonts w:ascii="Times New Roman" w:hAnsi="Times New Roman" w:cs="Times New Roman"/>
          <w:lang w:val="sr-Latn-RS"/>
        </w:rPr>
        <w:t xml:space="preserve"> Tarrow</w:t>
      </w:r>
      <w:r w:rsidR="001E69F4">
        <w:rPr>
          <w:rFonts w:ascii="Times New Roman" w:hAnsi="Times New Roman" w:cs="Times New Roman"/>
          <w:lang w:val="sr-Latn-RS"/>
        </w:rPr>
        <w:t xml:space="preserve"> must subsequently be stretched to include ’</w:t>
      </w:r>
      <w:r w:rsidR="009B6DA6">
        <w:rPr>
          <w:rFonts w:ascii="Times New Roman" w:hAnsi="Times New Roman" w:cs="Times New Roman"/>
          <w:lang w:val="sr-Latn-RS"/>
        </w:rPr>
        <w:t>supranational</w:t>
      </w:r>
      <w:r w:rsidR="001E69F4">
        <w:rPr>
          <w:rFonts w:ascii="Times New Roman" w:hAnsi="Times New Roman" w:cs="Times New Roman"/>
          <w:lang w:val="sr-Latn-RS"/>
        </w:rPr>
        <w:t>’</w:t>
      </w:r>
      <w:r w:rsidR="009B6DA6">
        <w:rPr>
          <w:rFonts w:ascii="Times New Roman" w:hAnsi="Times New Roman" w:cs="Times New Roman"/>
          <w:lang w:val="sr-Latn-RS"/>
        </w:rPr>
        <w:t xml:space="preserve"> political opportunities</w:t>
      </w:r>
      <w:r w:rsidR="007C46D0">
        <w:rPr>
          <w:rFonts w:ascii="Times New Roman" w:hAnsi="Times New Roman" w:cs="Times New Roman"/>
          <w:lang w:val="sr-Latn-RS"/>
        </w:rPr>
        <w:t>.</w:t>
      </w:r>
      <w:r w:rsidR="00CF15F5">
        <w:rPr>
          <w:rFonts w:ascii="Times New Roman" w:hAnsi="Times New Roman" w:cs="Times New Roman"/>
          <w:lang w:val="sr-Latn-RS"/>
        </w:rPr>
        <w:t xml:space="preserve"> </w:t>
      </w:r>
      <w:r w:rsidR="001A2A88">
        <w:rPr>
          <w:rFonts w:ascii="Times New Roman" w:hAnsi="Times New Roman" w:cs="Times New Roman"/>
          <w:lang w:val="sr-Latn-RS"/>
        </w:rPr>
        <w:t xml:space="preserve">There are two processes important in shifting social movements from national to </w:t>
      </w:r>
      <w:r w:rsidR="00344872">
        <w:rPr>
          <w:rFonts w:ascii="Times New Roman" w:hAnsi="Times New Roman" w:cs="Times New Roman"/>
          <w:lang w:val="sr-Latn-RS"/>
        </w:rPr>
        <w:t>global society.</w:t>
      </w:r>
      <w:r w:rsidR="00D54E35">
        <w:rPr>
          <w:rFonts w:ascii="Times New Roman" w:hAnsi="Times New Roman" w:cs="Times New Roman"/>
          <w:lang w:val="sr-Latn-RS"/>
        </w:rPr>
        <w:t xml:space="preserve"> The first</w:t>
      </w:r>
      <w:r w:rsidR="00344872">
        <w:rPr>
          <w:rFonts w:ascii="Times New Roman" w:hAnsi="Times New Roman" w:cs="Times New Roman"/>
          <w:lang w:val="sr-Latn-RS"/>
        </w:rPr>
        <w:t xml:space="preserve"> one</w:t>
      </w:r>
      <w:r w:rsidR="00D54E35">
        <w:rPr>
          <w:rFonts w:ascii="Times New Roman" w:hAnsi="Times New Roman" w:cs="Times New Roman"/>
          <w:lang w:val="sr-Latn-RS"/>
        </w:rPr>
        <w:t xml:space="preserve"> is call</w:t>
      </w:r>
      <w:r w:rsidR="00F2608A">
        <w:rPr>
          <w:rFonts w:ascii="Times New Roman" w:hAnsi="Times New Roman" w:cs="Times New Roman"/>
          <w:lang w:val="sr-Latn-RS"/>
        </w:rPr>
        <w:t>ed</w:t>
      </w:r>
      <w:r w:rsidR="00E26411">
        <w:rPr>
          <w:rFonts w:ascii="Times New Roman" w:hAnsi="Times New Roman" w:cs="Times New Roman"/>
          <w:lang w:val="sr-Latn-RS"/>
        </w:rPr>
        <w:t xml:space="preserve"> externalization</w:t>
      </w:r>
      <w:r w:rsidR="00F2608A">
        <w:rPr>
          <w:rFonts w:ascii="Times New Roman" w:hAnsi="Times New Roman" w:cs="Times New Roman"/>
          <w:lang w:val="sr-Latn-RS"/>
        </w:rPr>
        <w:t>.</w:t>
      </w:r>
      <w:r w:rsidR="00E26411">
        <w:rPr>
          <w:rFonts w:ascii="Times New Roman" w:hAnsi="Times New Roman" w:cs="Times New Roman"/>
          <w:lang w:val="sr-Latn-RS"/>
        </w:rPr>
        <w:t xml:space="preserve"> </w:t>
      </w:r>
      <w:r w:rsidR="005D79EC">
        <w:rPr>
          <w:rFonts w:ascii="Times New Roman" w:hAnsi="Times New Roman" w:cs="Times New Roman"/>
          <w:lang w:val="sr-Latn-RS"/>
        </w:rPr>
        <w:t>„</w:t>
      </w:r>
      <w:r w:rsidR="00434F9F">
        <w:rPr>
          <w:rFonts w:ascii="Times New Roman" w:hAnsi="Times New Roman" w:cs="Times New Roman"/>
          <w:lang w:val="sr-Latn-RS"/>
        </w:rPr>
        <w:t>Externalization drives contention from the national to the global level</w:t>
      </w:r>
      <w:r w:rsidR="00502EF8">
        <w:rPr>
          <w:rFonts w:ascii="Times New Roman" w:hAnsi="Times New Roman" w:cs="Times New Roman"/>
          <w:lang w:val="sr-Latn-RS"/>
        </w:rPr>
        <w:t xml:space="preserve"> when problems experienced within national borders become displaced onto the glo</w:t>
      </w:r>
      <w:r w:rsidR="00BA5FC1">
        <w:rPr>
          <w:rFonts w:ascii="Times New Roman" w:hAnsi="Times New Roman" w:cs="Times New Roman"/>
          <w:lang w:val="sr-Latn-RS"/>
        </w:rPr>
        <w:t>b</w:t>
      </w:r>
      <w:r w:rsidR="00502EF8">
        <w:rPr>
          <w:rFonts w:ascii="Times New Roman" w:hAnsi="Times New Roman" w:cs="Times New Roman"/>
          <w:lang w:val="sr-Latn-RS"/>
        </w:rPr>
        <w:t>al level</w:t>
      </w:r>
      <w:r w:rsidR="000E442A">
        <w:rPr>
          <w:rFonts w:ascii="Times New Roman" w:hAnsi="Times New Roman" w:cs="Times New Roman"/>
          <w:lang w:val="sr-Latn-RS"/>
        </w:rPr>
        <w:t>. The process of externalization can, for example</w:t>
      </w:r>
      <w:r w:rsidR="00536DE7">
        <w:rPr>
          <w:rFonts w:ascii="Times New Roman" w:hAnsi="Times New Roman" w:cs="Times New Roman"/>
          <w:lang w:val="sr-Latn-RS"/>
        </w:rPr>
        <w:t xml:space="preserve">, be driven by the mechanism of ’repression’. A </w:t>
      </w:r>
      <w:r w:rsidR="00196828">
        <w:rPr>
          <w:rFonts w:ascii="Times New Roman" w:hAnsi="Times New Roman" w:cs="Times New Roman"/>
          <w:lang w:val="sr-Latn-RS"/>
        </w:rPr>
        <w:t>repressive</w:t>
      </w:r>
      <w:r w:rsidR="00536DE7">
        <w:rPr>
          <w:rFonts w:ascii="Times New Roman" w:hAnsi="Times New Roman" w:cs="Times New Roman"/>
          <w:lang w:val="sr-Latn-RS"/>
        </w:rPr>
        <w:t xml:space="preserve"> or </w:t>
      </w:r>
      <w:r w:rsidR="00196828">
        <w:rPr>
          <w:rFonts w:ascii="Times New Roman" w:hAnsi="Times New Roman" w:cs="Times New Roman"/>
          <w:lang w:val="sr-Latn-RS"/>
        </w:rPr>
        <w:t>unresponsive nation state (with a ’closed</w:t>
      </w:r>
      <w:r w:rsidR="00EF10CE">
        <w:rPr>
          <w:rFonts w:ascii="Times New Roman" w:hAnsi="Times New Roman" w:cs="Times New Roman"/>
          <w:lang w:val="sr-Latn-RS"/>
        </w:rPr>
        <w:t xml:space="preserve"> opportunity structure</w:t>
      </w:r>
      <w:r w:rsidR="00196828">
        <w:rPr>
          <w:rFonts w:ascii="Times New Roman" w:hAnsi="Times New Roman" w:cs="Times New Roman"/>
          <w:lang w:val="sr-Latn-RS"/>
        </w:rPr>
        <w:t>’</w:t>
      </w:r>
      <w:r w:rsidR="00EF10CE">
        <w:rPr>
          <w:rFonts w:ascii="Times New Roman" w:hAnsi="Times New Roman" w:cs="Times New Roman"/>
          <w:lang w:val="sr-Latn-RS"/>
        </w:rPr>
        <w:t xml:space="preserve"> for activists) can, in </w:t>
      </w:r>
      <w:r w:rsidR="002E0BC0">
        <w:rPr>
          <w:rFonts w:ascii="Times New Roman" w:hAnsi="Times New Roman" w:cs="Times New Roman"/>
          <w:lang w:val="sr-Latn-RS"/>
        </w:rPr>
        <w:t>effect, shift contention that arises within its border</w:t>
      </w:r>
      <w:r w:rsidR="00546DB2">
        <w:rPr>
          <w:rFonts w:ascii="Times New Roman" w:hAnsi="Times New Roman" w:cs="Times New Roman"/>
          <w:lang w:val="sr-Latn-RS"/>
        </w:rPr>
        <w:t xml:space="preserve">s to the level of global society as social movement </w:t>
      </w:r>
      <w:r w:rsidR="00E67285">
        <w:rPr>
          <w:rFonts w:ascii="Times New Roman" w:hAnsi="Times New Roman" w:cs="Times New Roman"/>
          <w:lang w:val="sr-Latn-RS"/>
        </w:rPr>
        <w:t>activists seek a listening ear</w:t>
      </w:r>
      <w:r w:rsidR="005D79EC">
        <w:rPr>
          <w:rFonts w:ascii="Times New Roman" w:hAnsi="Times New Roman" w:cs="Times New Roman"/>
          <w:lang w:val="sr-Latn-RS"/>
        </w:rPr>
        <w:t>“ (</w:t>
      </w:r>
      <w:r w:rsidR="008A7697">
        <w:rPr>
          <w:rFonts w:ascii="Times New Roman" w:hAnsi="Times New Roman" w:cs="Times New Roman"/>
          <w:lang w:val="sr-Latn-RS"/>
        </w:rPr>
        <w:t xml:space="preserve">2014, </w:t>
      </w:r>
      <w:r w:rsidR="005D79EC">
        <w:rPr>
          <w:rFonts w:ascii="Times New Roman" w:hAnsi="Times New Roman" w:cs="Times New Roman"/>
          <w:lang w:val="sr-Latn-RS"/>
        </w:rPr>
        <w:t>p. 155)</w:t>
      </w:r>
      <w:r w:rsidR="00E67285">
        <w:rPr>
          <w:rFonts w:ascii="Times New Roman" w:hAnsi="Times New Roman" w:cs="Times New Roman"/>
          <w:lang w:val="sr-Latn-RS"/>
        </w:rPr>
        <w:t>.</w:t>
      </w:r>
      <w:r w:rsidR="00C7158F">
        <w:rPr>
          <w:rFonts w:ascii="Times New Roman" w:hAnsi="Times New Roman" w:cs="Times New Roman"/>
          <w:lang w:val="sr-Latn-RS"/>
        </w:rPr>
        <w:t xml:space="preserve"> The</w:t>
      </w:r>
      <w:r w:rsidR="00E64B00">
        <w:rPr>
          <w:rFonts w:ascii="Times New Roman" w:hAnsi="Times New Roman" w:cs="Times New Roman"/>
          <w:lang w:val="sr-Latn-RS"/>
        </w:rPr>
        <w:t xml:space="preserve"> second </w:t>
      </w:r>
      <w:r w:rsidR="00C7158F">
        <w:rPr>
          <w:rFonts w:ascii="Times New Roman" w:hAnsi="Times New Roman" w:cs="Times New Roman"/>
          <w:lang w:val="sr-Latn-RS"/>
        </w:rPr>
        <w:t>process</w:t>
      </w:r>
      <w:r w:rsidR="00E64B00">
        <w:rPr>
          <w:rFonts w:ascii="Times New Roman" w:hAnsi="Times New Roman" w:cs="Times New Roman"/>
          <w:lang w:val="sr-Latn-RS"/>
        </w:rPr>
        <w:t xml:space="preserve"> is</w:t>
      </w:r>
      <w:r w:rsidR="00252674">
        <w:rPr>
          <w:rFonts w:ascii="Times New Roman" w:hAnsi="Times New Roman" w:cs="Times New Roman"/>
          <w:lang w:val="sr-Latn-RS"/>
        </w:rPr>
        <w:t xml:space="preserve"> call</w:t>
      </w:r>
      <w:r w:rsidR="00E64B00">
        <w:rPr>
          <w:rFonts w:ascii="Times New Roman" w:hAnsi="Times New Roman" w:cs="Times New Roman"/>
          <w:lang w:val="sr-Latn-RS"/>
        </w:rPr>
        <w:t>ed</w:t>
      </w:r>
      <w:r w:rsidR="00252674">
        <w:rPr>
          <w:rFonts w:ascii="Times New Roman" w:hAnsi="Times New Roman" w:cs="Times New Roman"/>
          <w:lang w:val="sr-Latn-RS"/>
        </w:rPr>
        <w:t xml:space="preserve"> domestication</w:t>
      </w:r>
      <w:r w:rsidR="00E64B00">
        <w:rPr>
          <w:rFonts w:ascii="Times New Roman" w:hAnsi="Times New Roman" w:cs="Times New Roman"/>
          <w:lang w:val="sr-Latn-RS"/>
        </w:rPr>
        <w:t>.</w:t>
      </w:r>
      <w:r w:rsidR="00CA407F">
        <w:rPr>
          <w:rFonts w:ascii="Times New Roman" w:hAnsi="Times New Roman" w:cs="Times New Roman"/>
          <w:lang w:val="sr-Latn-RS"/>
        </w:rPr>
        <w:t xml:space="preserve"> Domestication works</w:t>
      </w:r>
      <w:r w:rsidR="00252674">
        <w:rPr>
          <w:rFonts w:ascii="Times New Roman" w:hAnsi="Times New Roman" w:cs="Times New Roman"/>
          <w:lang w:val="sr-Latn-RS"/>
        </w:rPr>
        <w:t xml:space="preserve"> </w:t>
      </w:r>
      <w:r w:rsidR="00CA407F">
        <w:rPr>
          <w:rFonts w:ascii="Times New Roman" w:hAnsi="Times New Roman" w:cs="Times New Roman"/>
          <w:lang w:val="sr-Latn-RS"/>
        </w:rPr>
        <w:t>in</w:t>
      </w:r>
      <w:r w:rsidR="00113B1C">
        <w:rPr>
          <w:rFonts w:ascii="Times New Roman" w:hAnsi="Times New Roman" w:cs="Times New Roman"/>
          <w:lang w:val="sr-Latn-RS"/>
        </w:rPr>
        <w:t xml:space="preserve"> the other way. Contention that arises </w:t>
      </w:r>
      <w:r w:rsidR="00C84895">
        <w:rPr>
          <w:rFonts w:ascii="Times New Roman" w:hAnsi="Times New Roman" w:cs="Times New Roman"/>
          <w:lang w:val="sr-Latn-RS"/>
        </w:rPr>
        <w:t>within global society is shifted to the national level</w:t>
      </w:r>
      <w:r w:rsidR="00263EF5">
        <w:rPr>
          <w:rFonts w:ascii="Times New Roman" w:hAnsi="Times New Roman" w:cs="Times New Roman"/>
          <w:lang w:val="sr-Latn-RS"/>
        </w:rPr>
        <w:t xml:space="preserve"> when activists decide to target their nation</w:t>
      </w:r>
      <w:r w:rsidR="00F268E0">
        <w:rPr>
          <w:rFonts w:ascii="Times New Roman" w:hAnsi="Times New Roman" w:cs="Times New Roman"/>
          <w:lang w:val="sr-Latn-RS"/>
        </w:rPr>
        <w:t>-</w:t>
      </w:r>
      <w:r w:rsidR="005F1CED">
        <w:rPr>
          <w:rFonts w:ascii="Times New Roman" w:hAnsi="Times New Roman" w:cs="Times New Roman"/>
          <w:lang w:val="sr-Latn-RS"/>
        </w:rPr>
        <w:t xml:space="preserve">state for assistance or intervention. </w:t>
      </w:r>
      <w:r w:rsidR="00E268FB">
        <w:rPr>
          <w:rFonts w:ascii="Times New Roman" w:hAnsi="Times New Roman" w:cs="Times New Roman"/>
          <w:lang w:val="sr-Latn-RS"/>
        </w:rPr>
        <w:t xml:space="preserve">Globalization, for example, has been </w:t>
      </w:r>
      <w:r w:rsidR="004B4C40">
        <w:rPr>
          <w:rFonts w:ascii="Times New Roman" w:hAnsi="Times New Roman" w:cs="Times New Roman"/>
          <w:lang w:val="sr-Latn-RS"/>
        </w:rPr>
        <w:t>connected with the rise of a new issue environ</w:t>
      </w:r>
      <w:r w:rsidR="001B31F4">
        <w:rPr>
          <w:rFonts w:ascii="Times New Roman" w:hAnsi="Times New Roman" w:cs="Times New Roman"/>
          <w:lang w:val="sr-Latn-RS"/>
        </w:rPr>
        <w:t>ment for activists</w:t>
      </w:r>
      <w:r w:rsidR="00F268E0">
        <w:rPr>
          <w:rFonts w:ascii="Times New Roman" w:hAnsi="Times New Roman" w:cs="Times New Roman"/>
          <w:lang w:val="sr-Latn-RS"/>
        </w:rPr>
        <w:t xml:space="preserve">. </w:t>
      </w:r>
      <w:r w:rsidR="00521C85">
        <w:rPr>
          <w:rFonts w:ascii="Times New Roman" w:hAnsi="Times New Roman" w:cs="Times New Roman"/>
          <w:lang w:val="sr-Latn-RS"/>
        </w:rPr>
        <w:t>Local social movements,</w:t>
      </w:r>
      <w:r w:rsidR="00C65601">
        <w:rPr>
          <w:rFonts w:ascii="Times New Roman" w:hAnsi="Times New Roman" w:cs="Times New Roman"/>
          <w:lang w:val="sr-Latn-RS"/>
        </w:rPr>
        <w:t xml:space="preserve"> or nation-based social movements</w:t>
      </w:r>
      <w:r w:rsidR="00F819E3">
        <w:rPr>
          <w:rFonts w:ascii="Times New Roman" w:hAnsi="Times New Roman" w:cs="Times New Roman"/>
          <w:lang w:val="sr-Latn-RS"/>
        </w:rPr>
        <w:t>,</w:t>
      </w:r>
      <w:r w:rsidR="00C65601">
        <w:rPr>
          <w:rFonts w:ascii="Times New Roman" w:hAnsi="Times New Roman" w:cs="Times New Roman"/>
          <w:lang w:val="sr-Latn-RS"/>
        </w:rPr>
        <w:t xml:space="preserve"> </w:t>
      </w:r>
      <w:r w:rsidR="00F819E3">
        <w:rPr>
          <w:rFonts w:ascii="Times New Roman" w:hAnsi="Times New Roman" w:cs="Times New Roman"/>
          <w:lang w:val="sr-Latn-RS"/>
        </w:rPr>
        <w:t>take up t</w:t>
      </w:r>
      <w:r w:rsidR="001C6E9F">
        <w:rPr>
          <w:rFonts w:ascii="Times New Roman" w:hAnsi="Times New Roman" w:cs="Times New Roman"/>
          <w:lang w:val="sr-Latn-RS"/>
        </w:rPr>
        <w:t>h</w:t>
      </w:r>
      <w:r w:rsidR="00521C85">
        <w:rPr>
          <w:rFonts w:ascii="Times New Roman" w:hAnsi="Times New Roman" w:cs="Times New Roman"/>
          <w:lang w:val="sr-Latn-RS"/>
        </w:rPr>
        <w:t>e</w:t>
      </w:r>
      <w:r w:rsidR="001C6E9F">
        <w:rPr>
          <w:rFonts w:ascii="Times New Roman" w:hAnsi="Times New Roman" w:cs="Times New Roman"/>
          <w:lang w:val="sr-Latn-RS"/>
        </w:rPr>
        <w:t xml:space="preserve"> grievances that arise in global society</w:t>
      </w:r>
      <w:r w:rsidR="002172F7">
        <w:rPr>
          <w:rFonts w:ascii="Times New Roman" w:hAnsi="Times New Roman" w:cs="Times New Roman"/>
          <w:lang w:val="sr-Latn-RS"/>
        </w:rPr>
        <w:t xml:space="preserve">. </w:t>
      </w:r>
      <w:r w:rsidR="003E72BA">
        <w:rPr>
          <w:rFonts w:ascii="Times New Roman" w:hAnsi="Times New Roman" w:cs="Times New Roman"/>
          <w:lang w:val="sr-Latn-RS"/>
        </w:rPr>
        <w:t xml:space="preserve">Besides, they follow the agenda of </w:t>
      </w:r>
      <w:r w:rsidR="00367BF7">
        <w:rPr>
          <w:rFonts w:ascii="Times New Roman" w:hAnsi="Times New Roman" w:cs="Times New Roman"/>
          <w:lang w:val="sr-Latn-RS"/>
        </w:rPr>
        <w:t xml:space="preserve">global or international movements and </w:t>
      </w:r>
      <w:r w:rsidR="00827FA7">
        <w:rPr>
          <w:rFonts w:ascii="Times New Roman" w:hAnsi="Times New Roman" w:cs="Times New Roman"/>
          <w:lang w:val="sr-Latn-RS"/>
        </w:rPr>
        <w:t>apply it</w:t>
      </w:r>
      <w:r w:rsidR="002B64F9">
        <w:rPr>
          <w:rFonts w:ascii="Times New Roman" w:hAnsi="Times New Roman" w:cs="Times New Roman"/>
          <w:lang w:val="sr-Latn-RS"/>
        </w:rPr>
        <w:t xml:space="preserve"> within their borders</w:t>
      </w:r>
      <w:r w:rsidR="004F5115">
        <w:rPr>
          <w:rFonts w:ascii="Times New Roman" w:hAnsi="Times New Roman" w:cs="Times New Roman"/>
          <w:lang w:val="sr-Latn-RS"/>
        </w:rPr>
        <w:t xml:space="preserve"> to the extent possible</w:t>
      </w:r>
      <w:r w:rsidR="002B64F9">
        <w:rPr>
          <w:rFonts w:ascii="Times New Roman" w:hAnsi="Times New Roman" w:cs="Times New Roman"/>
          <w:lang w:val="sr-Latn-RS"/>
        </w:rPr>
        <w:t xml:space="preserve">. </w:t>
      </w:r>
      <w:r w:rsidR="004D1325">
        <w:rPr>
          <w:rFonts w:ascii="Times New Roman" w:hAnsi="Times New Roman" w:cs="Times New Roman"/>
          <w:lang w:val="sr-Latn-RS"/>
        </w:rPr>
        <w:t>Climate change is a good example</w:t>
      </w:r>
      <w:r w:rsidR="005306AC">
        <w:rPr>
          <w:rFonts w:ascii="Times New Roman" w:hAnsi="Times New Roman" w:cs="Times New Roman"/>
          <w:lang w:val="sr-Latn-RS"/>
        </w:rPr>
        <w:t>.</w:t>
      </w:r>
      <w:r w:rsidR="00933EBE">
        <w:rPr>
          <w:rFonts w:ascii="Times New Roman" w:hAnsi="Times New Roman" w:cs="Times New Roman"/>
          <w:lang w:val="sr-Latn-RS"/>
        </w:rPr>
        <w:t xml:space="preserve"> </w:t>
      </w:r>
      <w:r w:rsidR="00BA03D8">
        <w:rPr>
          <w:rFonts w:ascii="Times New Roman" w:hAnsi="Times New Roman" w:cs="Times New Roman"/>
          <w:lang w:val="sr-Latn-RS"/>
        </w:rPr>
        <w:t>I</w:t>
      </w:r>
      <w:r w:rsidR="00933EBE">
        <w:rPr>
          <w:rFonts w:ascii="Times New Roman" w:hAnsi="Times New Roman" w:cs="Times New Roman"/>
          <w:lang w:val="sr-Latn-RS"/>
        </w:rPr>
        <w:t>t shows that</w:t>
      </w:r>
      <w:r w:rsidR="00BB5747">
        <w:rPr>
          <w:rFonts w:ascii="Times New Roman" w:hAnsi="Times New Roman" w:cs="Times New Roman"/>
          <w:lang w:val="sr-Latn-RS"/>
        </w:rPr>
        <w:t xml:space="preserve">, even in the global context, the nation state is still an important part </w:t>
      </w:r>
      <w:r w:rsidR="00FB6839">
        <w:rPr>
          <w:rFonts w:ascii="Times New Roman" w:hAnsi="Times New Roman" w:cs="Times New Roman"/>
          <w:lang w:val="sr-Latn-RS"/>
        </w:rPr>
        <w:t xml:space="preserve">of </w:t>
      </w:r>
      <w:r w:rsidR="00BA03D8">
        <w:rPr>
          <w:rFonts w:ascii="Times New Roman" w:hAnsi="Times New Roman" w:cs="Times New Roman"/>
          <w:lang w:val="sr-Latn-RS"/>
        </w:rPr>
        <w:t xml:space="preserve">the </w:t>
      </w:r>
      <w:r w:rsidR="00FB6839">
        <w:rPr>
          <w:rFonts w:ascii="Times New Roman" w:hAnsi="Times New Roman" w:cs="Times New Roman"/>
          <w:lang w:val="sr-Latn-RS"/>
        </w:rPr>
        <w:t>social movement picture</w:t>
      </w:r>
      <w:r w:rsidR="002F5151">
        <w:rPr>
          <w:rFonts w:ascii="Times New Roman" w:hAnsi="Times New Roman" w:cs="Times New Roman"/>
          <w:lang w:val="sr-Latn-RS"/>
        </w:rPr>
        <w:t xml:space="preserve"> (2014, p. 155-156)</w:t>
      </w:r>
      <w:r w:rsidR="00DC0E08">
        <w:rPr>
          <w:rFonts w:ascii="Times New Roman" w:hAnsi="Times New Roman" w:cs="Times New Roman"/>
          <w:lang w:val="sr-Latn-RS"/>
        </w:rPr>
        <w:t>.</w:t>
      </w:r>
      <w:r w:rsidR="00933EBE">
        <w:rPr>
          <w:rFonts w:ascii="Times New Roman" w:hAnsi="Times New Roman" w:cs="Times New Roman"/>
          <w:lang w:val="sr-Latn-RS"/>
        </w:rPr>
        <w:t xml:space="preserve"> </w:t>
      </w:r>
    </w:p>
    <w:p w14:paraId="107848DF" w14:textId="747F9D96" w:rsidR="00D65709" w:rsidRPr="00257392" w:rsidRDefault="00D65709" w:rsidP="000D7B52">
      <w:pPr>
        <w:pStyle w:val="ListParagraph"/>
        <w:numPr>
          <w:ilvl w:val="0"/>
          <w:numId w:val="5"/>
        </w:numPr>
        <w:spacing w:line="360" w:lineRule="auto"/>
        <w:jc w:val="both"/>
        <w:rPr>
          <w:rFonts w:ascii="Times New Roman" w:hAnsi="Times New Roman" w:cs="Times New Roman"/>
          <w:color w:val="EE0000"/>
          <w:lang w:val="sr-Latn-RS"/>
        </w:rPr>
      </w:pPr>
      <w:r>
        <w:rPr>
          <w:rFonts w:ascii="Times New Roman" w:hAnsi="Times New Roman" w:cs="Times New Roman"/>
          <w:lang w:val="sr-Latn-RS"/>
        </w:rPr>
        <w:t>Relational mechanisms</w:t>
      </w:r>
      <w:r w:rsidR="003739E5">
        <w:rPr>
          <w:rFonts w:ascii="Times New Roman" w:hAnsi="Times New Roman" w:cs="Times New Roman"/>
          <w:lang w:val="sr-Latn-RS"/>
        </w:rPr>
        <w:t xml:space="preserve"> that</w:t>
      </w:r>
      <w:r>
        <w:rPr>
          <w:rFonts w:ascii="Times New Roman" w:hAnsi="Times New Roman" w:cs="Times New Roman"/>
          <w:lang w:val="sr-Latn-RS"/>
        </w:rPr>
        <w:t xml:space="preserve"> alter connections </w:t>
      </w:r>
      <w:r w:rsidR="00257392">
        <w:rPr>
          <w:rFonts w:ascii="Times New Roman" w:hAnsi="Times New Roman" w:cs="Times New Roman"/>
          <w:lang w:val="sr-Latn-RS"/>
        </w:rPr>
        <w:t>among people, groups, and interpersonal networks</w:t>
      </w:r>
      <w:r w:rsidR="00DC0E08">
        <w:rPr>
          <w:rFonts w:ascii="Times New Roman" w:hAnsi="Times New Roman" w:cs="Times New Roman"/>
          <w:lang w:val="sr-Latn-RS"/>
        </w:rPr>
        <w:t>.</w:t>
      </w:r>
      <w:r w:rsidR="002851E3">
        <w:rPr>
          <w:rFonts w:ascii="Times New Roman" w:hAnsi="Times New Roman" w:cs="Times New Roman"/>
          <w:lang w:val="sr-Latn-RS"/>
        </w:rPr>
        <w:t xml:space="preserve"> </w:t>
      </w:r>
      <w:r w:rsidR="004D3F5E">
        <w:rPr>
          <w:rFonts w:ascii="Times New Roman" w:hAnsi="Times New Roman" w:cs="Times New Roman"/>
          <w:lang w:val="sr-Latn-RS"/>
        </w:rPr>
        <w:t xml:space="preserve">Since the </w:t>
      </w:r>
      <w:r w:rsidR="002851E3">
        <w:rPr>
          <w:rFonts w:ascii="Times New Roman" w:hAnsi="Times New Roman" w:cs="Times New Roman"/>
          <w:lang w:val="sr-Latn-RS"/>
        </w:rPr>
        <w:t>connect</w:t>
      </w:r>
      <w:r w:rsidR="004D3F5E">
        <w:rPr>
          <w:rFonts w:ascii="Times New Roman" w:hAnsi="Times New Roman" w:cs="Times New Roman"/>
          <w:lang w:val="sr-Latn-RS"/>
        </w:rPr>
        <w:t>ion between activist networks</w:t>
      </w:r>
      <w:r w:rsidR="0087292D">
        <w:rPr>
          <w:rFonts w:ascii="Times New Roman" w:hAnsi="Times New Roman" w:cs="Times New Roman"/>
          <w:lang w:val="sr-Latn-RS"/>
        </w:rPr>
        <w:t xml:space="preserve"> is expanded by globalization</w:t>
      </w:r>
      <w:r w:rsidR="002851E3">
        <w:rPr>
          <w:rFonts w:ascii="Times New Roman" w:hAnsi="Times New Roman" w:cs="Times New Roman"/>
          <w:lang w:val="sr-Latn-RS"/>
        </w:rPr>
        <w:t xml:space="preserve"> beyond their </w:t>
      </w:r>
      <w:r w:rsidR="004620B2">
        <w:rPr>
          <w:rFonts w:ascii="Times New Roman" w:hAnsi="Times New Roman" w:cs="Times New Roman"/>
          <w:lang w:val="sr-Latn-RS"/>
        </w:rPr>
        <w:t>geographical locale</w:t>
      </w:r>
      <w:r w:rsidR="0087292D">
        <w:rPr>
          <w:rFonts w:ascii="Times New Roman" w:hAnsi="Times New Roman" w:cs="Times New Roman"/>
          <w:lang w:val="sr-Latn-RS"/>
        </w:rPr>
        <w:t xml:space="preserve">, relational </w:t>
      </w:r>
      <w:r w:rsidR="009C09C8">
        <w:rPr>
          <w:rFonts w:ascii="Times New Roman" w:hAnsi="Times New Roman" w:cs="Times New Roman"/>
          <w:lang w:val="sr-Latn-RS"/>
        </w:rPr>
        <w:t>mechanisms</w:t>
      </w:r>
      <w:r w:rsidR="0087292D">
        <w:rPr>
          <w:rFonts w:ascii="Times New Roman" w:hAnsi="Times New Roman" w:cs="Times New Roman"/>
          <w:lang w:val="sr-Latn-RS"/>
        </w:rPr>
        <w:t xml:space="preserve"> </w:t>
      </w:r>
      <w:r w:rsidR="00A00A5C">
        <w:rPr>
          <w:rFonts w:ascii="Times New Roman" w:hAnsi="Times New Roman" w:cs="Times New Roman"/>
          <w:lang w:val="sr-Latn-RS"/>
        </w:rPr>
        <w:t xml:space="preserve">refer to changes in patterns of </w:t>
      </w:r>
      <w:r w:rsidR="00A00A5C">
        <w:rPr>
          <w:rFonts w:ascii="Times New Roman" w:hAnsi="Times New Roman" w:cs="Times New Roman"/>
          <w:lang w:val="sr-Latn-RS"/>
        </w:rPr>
        <w:lastRenderedPageBreak/>
        <w:t>conn</w:t>
      </w:r>
      <w:r w:rsidR="009C09C8">
        <w:rPr>
          <w:rFonts w:ascii="Times New Roman" w:hAnsi="Times New Roman" w:cs="Times New Roman"/>
          <w:lang w:val="sr-Latn-RS"/>
        </w:rPr>
        <w:t>ection</w:t>
      </w:r>
      <w:r w:rsidR="00A00A5C">
        <w:rPr>
          <w:rFonts w:ascii="Times New Roman" w:hAnsi="Times New Roman" w:cs="Times New Roman"/>
          <w:lang w:val="sr-Latn-RS"/>
        </w:rPr>
        <w:t xml:space="preserve"> between people and groups.</w:t>
      </w:r>
      <w:r w:rsidR="00CE333F">
        <w:rPr>
          <w:rFonts w:ascii="Times New Roman" w:hAnsi="Times New Roman" w:cs="Times New Roman"/>
          <w:lang w:val="sr-Latn-RS"/>
        </w:rPr>
        <w:t xml:space="preserve"> </w:t>
      </w:r>
      <w:r w:rsidR="00C10888">
        <w:rPr>
          <w:rFonts w:ascii="Times New Roman" w:hAnsi="Times New Roman" w:cs="Times New Roman"/>
          <w:lang w:val="sr-Latn-RS"/>
        </w:rPr>
        <w:t>T</w:t>
      </w:r>
      <w:r w:rsidR="004620B2">
        <w:rPr>
          <w:rFonts w:ascii="Times New Roman" w:hAnsi="Times New Roman" w:cs="Times New Roman"/>
          <w:lang w:val="sr-Latn-RS"/>
        </w:rPr>
        <w:t xml:space="preserve">he rise of </w:t>
      </w:r>
      <w:r w:rsidR="00C10888">
        <w:rPr>
          <w:rFonts w:ascii="Times New Roman" w:hAnsi="Times New Roman" w:cs="Times New Roman"/>
          <w:lang w:val="sr-Latn-RS"/>
        </w:rPr>
        <w:t xml:space="preserve">the so-called </w:t>
      </w:r>
      <w:r w:rsidR="004620B2">
        <w:rPr>
          <w:rFonts w:ascii="Times New Roman" w:hAnsi="Times New Roman" w:cs="Times New Roman"/>
          <w:lang w:val="sr-Latn-RS"/>
        </w:rPr>
        <w:t>new media</w:t>
      </w:r>
      <w:r w:rsidR="00F50492">
        <w:rPr>
          <w:rFonts w:ascii="Times New Roman" w:hAnsi="Times New Roman" w:cs="Times New Roman"/>
          <w:lang w:val="sr-Latn-RS"/>
        </w:rPr>
        <w:t xml:space="preserve"> (ICTs, including mobile communications and social media)</w:t>
      </w:r>
      <w:r w:rsidR="00C10888">
        <w:rPr>
          <w:rFonts w:ascii="Times New Roman" w:hAnsi="Times New Roman" w:cs="Times New Roman"/>
          <w:lang w:val="sr-Latn-RS"/>
        </w:rPr>
        <w:t xml:space="preserve"> is</w:t>
      </w:r>
      <w:r w:rsidR="00CE333F">
        <w:rPr>
          <w:rFonts w:ascii="Times New Roman" w:hAnsi="Times New Roman" w:cs="Times New Roman"/>
          <w:lang w:val="sr-Latn-RS"/>
        </w:rPr>
        <w:t xml:space="preserve"> </w:t>
      </w:r>
      <w:r w:rsidR="00DB78FE">
        <w:rPr>
          <w:rFonts w:ascii="Times New Roman" w:hAnsi="Times New Roman" w:cs="Times New Roman"/>
          <w:lang w:val="sr-Latn-RS"/>
        </w:rPr>
        <w:t>recognized</w:t>
      </w:r>
      <w:r w:rsidR="00CE333F">
        <w:rPr>
          <w:rFonts w:ascii="Times New Roman" w:hAnsi="Times New Roman" w:cs="Times New Roman"/>
          <w:lang w:val="sr-Latn-RS"/>
        </w:rPr>
        <w:t xml:space="preserve"> as</w:t>
      </w:r>
      <w:r w:rsidR="00C10888">
        <w:rPr>
          <w:rFonts w:ascii="Times New Roman" w:hAnsi="Times New Roman" w:cs="Times New Roman"/>
          <w:lang w:val="sr-Latn-RS"/>
        </w:rPr>
        <w:t xml:space="preserve"> the first </w:t>
      </w:r>
      <w:r w:rsidR="00CE333F">
        <w:rPr>
          <w:rFonts w:ascii="Times New Roman" w:hAnsi="Times New Roman" w:cs="Times New Roman"/>
          <w:lang w:val="sr-Latn-RS"/>
        </w:rPr>
        <w:t>reason fo</w:t>
      </w:r>
      <w:r w:rsidR="00DB78FE">
        <w:rPr>
          <w:rFonts w:ascii="Times New Roman" w:hAnsi="Times New Roman" w:cs="Times New Roman"/>
          <w:lang w:val="sr-Latn-RS"/>
        </w:rPr>
        <w:t>r</w:t>
      </w:r>
      <w:r w:rsidR="00CE333F">
        <w:rPr>
          <w:rFonts w:ascii="Times New Roman" w:hAnsi="Times New Roman" w:cs="Times New Roman"/>
          <w:lang w:val="sr-Latn-RS"/>
        </w:rPr>
        <w:t xml:space="preserve"> this</w:t>
      </w:r>
      <w:r w:rsidR="00AC37BC">
        <w:rPr>
          <w:rFonts w:ascii="Times New Roman" w:hAnsi="Times New Roman" w:cs="Times New Roman"/>
          <w:lang w:val="sr-Latn-RS"/>
        </w:rPr>
        <w:t>.</w:t>
      </w:r>
      <w:r w:rsidR="001A659E">
        <w:rPr>
          <w:rFonts w:ascii="Times New Roman" w:hAnsi="Times New Roman" w:cs="Times New Roman"/>
          <w:lang w:val="sr-Latn-RS"/>
        </w:rPr>
        <w:t xml:space="preserve"> </w:t>
      </w:r>
      <w:r w:rsidR="00DB78FE">
        <w:rPr>
          <w:rFonts w:ascii="Times New Roman" w:hAnsi="Times New Roman" w:cs="Times New Roman"/>
          <w:lang w:val="sr-Latn-RS"/>
        </w:rPr>
        <w:t xml:space="preserve">The </w:t>
      </w:r>
      <w:r w:rsidR="006C4A4F">
        <w:rPr>
          <w:rFonts w:ascii="Times New Roman" w:hAnsi="Times New Roman" w:cs="Times New Roman"/>
          <w:lang w:val="sr-Latn-RS"/>
        </w:rPr>
        <w:t>fact</w:t>
      </w:r>
      <w:r w:rsidR="00DB78FE">
        <w:rPr>
          <w:rFonts w:ascii="Times New Roman" w:hAnsi="Times New Roman" w:cs="Times New Roman"/>
          <w:lang w:val="sr-Latn-RS"/>
        </w:rPr>
        <w:t xml:space="preserve"> th</w:t>
      </w:r>
      <w:r w:rsidR="00ED1F45">
        <w:rPr>
          <w:rFonts w:ascii="Times New Roman" w:hAnsi="Times New Roman" w:cs="Times New Roman"/>
          <w:lang w:val="sr-Latn-RS"/>
        </w:rPr>
        <w:t>at people can directly communicate with one another by using modern technologies</w:t>
      </w:r>
      <w:r w:rsidR="006C4A4F">
        <w:rPr>
          <w:rFonts w:ascii="Times New Roman" w:hAnsi="Times New Roman" w:cs="Times New Roman"/>
          <w:lang w:val="sr-Latn-RS"/>
        </w:rPr>
        <w:t xml:space="preserve"> and that their communication cannot be easily controlled „top down“ </w:t>
      </w:r>
      <w:r w:rsidR="00411F50">
        <w:rPr>
          <w:rFonts w:ascii="Times New Roman" w:hAnsi="Times New Roman" w:cs="Times New Roman"/>
          <w:lang w:val="sr-Latn-RS"/>
        </w:rPr>
        <w:t xml:space="preserve">is crucial </w:t>
      </w:r>
      <w:r w:rsidR="004A1EF6">
        <w:rPr>
          <w:rFonts w:ascii="Times New Roman" w:hAnsi="Times New Roman" w:cs="Times New Roman"/>
          <w:lang w:val="sr-Latn-RS"/>
        </w:rPr>
        <w:t xml:space="preserve">for </w:t>
      </w:r>
      <w:r w:rsidR="00736A8B">
        <w:rPr>
          <w:rFonts w:ascii="Times New Roman" w:hAnsi="Times New Roman" w:cs="Times New Roman"/>
          <w:lang w:val="sr-Latn-RS"/>
        </w:rPr>
        <w:t>the process in question</w:t>
      </w:r>
      <w:r w:rsidR="004A1EF6">
        <w:rPr>
          <w:rFonts w:ascii="Times New Roman" w:hAnsi="Times New Roman" w:cs="Times New Roman"/>
          <w:lang w:val="sr-Latn-RS"/>
        </w:rPr>
        <w:t>.</w:t>
      </w:r>
      <w:r w:rsidR="005D7597">
        <w:rPr>
          <w:rFonts w:ascii="Times New Roman" w:hAnsi="Times New Roman" w:cs="Times New Roman"/>
          <w:lang w:val="sr-Latn-RS"/>
        </w:rPr>
        <w:t xml:space="preserve"> </w:t>
      </w:r>
      <w:r w:rsidR="006A1E06">
        <w:rPr>
          <w:rFonts w:ascii="Times New Roman" w:hAnsi="Times New Roman" w:cs="Times New Roman"/>
          <w:lang w:val="sr-Latn-RS"/>
        </w:rPr>
        <w:t>The second reason for the development of transnational activist network</w:t>
      </w:r>
      <w:r w:rsidR="009763FB">
        <w:rPr>
          <w:rFonts w:ascii="Times New Roman" w:hAnsi="Times New Roman" w:cs="Times New Roman"/>
          <w:lang w:val="sr-Latn-RS"/>
        </w:rPr>
        <w:t xml:space="preserve">s is the free movement </w:t>
      </w:r>
      <w:r w:rsidR="00805F74">
        <w:rPr>
          <w:rFonts w:ascii="Times New Roman" w:hAnsi="Times New Roman" w:cs="Times New Roman"/>
          <w:lang w:val="sr-Latn-RS"/>
        </w:rPr>
        <w:t xml:space="preserve">of </w:t>
      </w:r>
      <w:r w:rsidR="009763FB">
        <w:rPr>
          <w:rFonts w:ascii="Times New Roman" w:hAnsi="Times New Roman" w:cs="Times New Roman"/>
          <w:lang w:val="sr-Latn-RS"/>
        </w:rPr>
        <w:t>people</w:t>
      </w:r>
      <w:r w:rsidR="00805F74">
        <w:rPr>
          <w:rFonts w:ascii="Times New Roman" w:hAnsi="Times New Roman" w:cs="Times New Roman"/>
          <w:lang w:val="sr-Latn-RS"/>
        </w:rPr>
        <w:t xml:space="preserve"> (e.g.</w:t>
      </w:r>
      <w:r w:rsidR="00D16295">
        <w:rPr>
          <w:rFonts w:ascii="Times New Roman" w:hAnsi="Times New Roman" w:cs="Times New Roman"/>
          <w:lang w:val="sr-Latn-RS"/>
        </w:rPr>
        <w:t>,</w:t>
      </w:r>
      <w:r w:rsidR="00805F74">
        <w:rPr>
          <w:rFonts w:ascii="Times New Roman" w:hAnsi="Times New Roman" w:cs="Times New Roman"/>
          <w:lang w:val="sr-Latn-RS"/>
        </w:rPr>
        <w:t xml:space="preserve"> within the EU)</w:t>
      </w:r>
      <w:r w:rsidR="009B2EEC">
        <w:rPr>
          <w:rFonts w:ascii="Times New Roman" w:hAnsi="Times New Roman" w:cs="Times New Roman"/>
          <w:lang w:val="sr-Latn-RS"/>
        </w:rPr>
        <w:t xml:space="preserve"> and the availability of cheap international travel</w:t>
      </w:r>
      <w:r w:rsidR="00D16295">
        <w:rPr>
          <w:rFonts w:ascii="Times New Roman" w:hAnsi="Times New Roman" w:cs="Times New Roman"/>
          <w:lang w:val="sr-Latn-RS"/>
        </w:rPr>
        <w:t>.</w:t>
      </w:r>
      <w:r w:rsidR="00E24E15">
        <w:rPr>
          <w:rFonts w:ascii="Times New Roman" w:hAnsi="Times New Roman" w:cs="Times New Roman"/>
          <w:lang w:val="sr-Latn-RS"/>
        </w:rPr>
        <w:t xml:space="preserve"> </w:t>
      </w:r>
      <w:r w:rsidR="00D16295">
        <w:rPr>
          <w:rFonts w:ascii="Times New Roman" w:hAnsi="Times New Roman" w:cs="Times New Roman"/>
          <w:lang w:val="sr-Latn-RS"/>
        </w:rPr>
        <w:t xml:space="preserve">Finally, the </w:t>
      </w:r>
      <w:r w:rsidR="00581227">
        <w:rPr>
          <w:rFonts w:ascii="Times New Roman" w:hAnsi="Times New Roman" w:cs="Times New Roman"/>
          <w:lang w:val="sr-Latn-RS"/>
        </w:rPr>
        <w:t xml:space="preserve">new </w:t>
      </w:r>
      <w:r w:rsidR="008467B9">
        <w:rPr>
          <w:rFonts w:ascii="Times New Roman" w:hAnsi="Times New Roman" w:cs="Times New Roman"/>
          <w:lang w:val="sr-Latn-RS"/>
        </w:rPr>
        <w:t>environment</w:t>
      </w:r>
      <w:r w:rsidR="00581227">
        <w:rPr>
          <w:rFonts w:ascii="Times New Roman" w:hAnsi="Times New Roman" w:cs="Times New Roman"/>
          <w:lang w:val="sr-Latn-RS"/>
        </w:rPr>
        <w:t xml:space="preserve"> of global governance</w:t>
      </w:r>
      <w:r w:rsidR="008467B9">
        <w:rPr>
          <w:rFonts w:ascii="Times New Roman" w:hAnsi="Times New Roman" w:cs="Times New Roman"/>
          <w:lang w:val="sr-Latn-RS"/>
        </w:rPr>
        <w:t>, embodied in a range of civil society groups and NGOs, is recognized as the third reason</w:t>
      </w:r>
      <w:r w:rsidR="00E24E15">
        <w:rPr>
          <w:rFonts w:ascii="Times New Roman" w:hAnsi="Times New Roman" w:cs="Times New Roman"/>
          <w:lang w:val="sr-Latn-RS"/>
        </w:rPr>
        <w:t xml:space="preserve"> for the development of tran</w:t>
      </w:r>
      <w:r w:rsidR="004B0B04">
        <w:rPr>
          <w:rFonts w:ascii="Times New Roman" w:hAnsi="Times New Roman" w:cs="Times New Roman"/>
          <w:lang w:val="sr-Latn-RS"/>
        </w:rPr>
        <w:t>snational activist ties</w:t>
      </w:r>
      <w:r w:rsidR="00F1544B">
        <w:rPr>
          <w:rFonts w:ascii="Times New Roman" w:hAnsi="Times New Roman" w:cs="Times New Roman"/>
          <w:lang w:val="sr-Latn-RS"/>
        </w:rPr>
        <w:t xml:space="preserve"> (p. </w:t>
      </w:r>
      <w:r w:rsidR="00E9685B">
        <w:rPr>
          <w:rFonts w:ascii="Times New Roman" w:hAnsi="Times New Roman" w:cs="Times New Roman"/>
          <w:lang w:val="sr-Latn-RS"/>
        </w:rPr>
        <w:t xml:space="preserve">157-158). </w:t>
      </w:r>
      <w:r w:rsidR="00257392">
        <w:rPr>
          <w:rFonts w:ascii="Times New Roman" w:hAnsi="Times New Roman" w:cs="Times New Roman"/>
          <w:lang w:val="sr-Latn-RS"/>
        </w:rPr>
        <w:t xml:space="preserve"> </w:t>
      </w:r>
    </w:p>
    <w:p w14:paraId="6963E8A9" w14:textId="0E7D4698" w:rsidR="00257392" w:rsidRPr="00274C26" w:rsidRDefault="00257392" w:rsidP="000D7B52">
      <w:pPr>
        <w:pStyle w:val="ListParagraph"/>
        <w:numPr>
          <w:ilvl w:val="0"/>
          <w:numId w:val="5"/>
        </w:numPr>
        <w:spacing w:line="360" w:lineRule="auto"/>
        <w:jc w:val="both"/>
        <w:rPr>
          <w:rFonts w:ascii="Times New Roman" w:hAnsi="Times New Roman" w:cs="Times New Roman"/>
          <w:color w:val="EE0000"/>
          <w:lang w:val="sr-Latn-RS"/>
        </w:rPr>
      </w:pPr>
      <w:r>
        <w:rPr>
          <w:rFonts w:ascii="Times New Roman" w:hAnsi="Times New Roman" w:cs="Times New Roman"/>
          <w:lang w:val="sr-Latn-RS"/>
        </w:rPr>
        <w:t>Cognitive mechanisms</w:t>
      </w:r>
      <w:r w:rsidR="00BC0528">
        <w:rPr>
          <w:rFonts w:ascii="Times New Roman" w:hAnsi="Times New Roman" w:cs="Times New Roman"/>
          <w:lang w:val="sr-Latn-RS"/>
        </w:rPr>
        <w:t xml:space="preserve"> that </w:t>
      </w:r>
      <w:r>
        <w:rPr>
          <w:rFonts w:ascii="Times New Roman" w:hAnsi="Times New Roman" w:cs="Times New Roman"/>
          <w:lang w:val="sr-Latn-RS"/>
        </w:rPr>
        <w:t>operate through alterations of individual and collective perceptio</w:t>
      </w:r>
      <w:r w:rsidR="00BF4881">
        <w:rPr>
          <w:rFonts w:ascii="Times New Roman" w:hAnsi="Times New Roman" w:cs="Times New Roman"/>
          <w:lang w:val="sr-Latn-RS"/>
        </w:rPr>
        <w:t>ns</w:t>
      </w:r>
      <w:r w:rsidR="00853ADF">
        <w:rPr>
          <w:rFonts w:ascii="Times New Roman" w:hAnsi="Times New Roman" w:cs="Times New Roman"/>
          <w:lang w:val="sr-Latn-RS"/>
        </w:rPr>
        <w:t xml:space="preserve"> refer </w:t>
      </w:r>
      <w:r w:rsidR="00190FE9">
        <w:rPr>
          <w:rFonts w:ascii="Times New Roman" w:hAnsi="Times New Roman" w:cs="Times New Roman"/>
          <w:lang w:val="sr-Latn-RS"/>
        </w:rPr>
        <w:t xml:space="preserve">to changes in the way in which </w:t>
      </w:r>
      <w:r w:rsidR="00A92C93">
        <w:rPr>
          <w:rFonts w:ascii="Times New Roman" w:hAnsi="Times New Roman" w:cs="Times New Roman"/>
          <w:lang w:val="sr-Latn-RS"/>
        </w:rPr>
        <w:t>activists</w:t>
      </w:r>
      <w:r w:rsidR="00190FE9">
        <w:rPr>
          <w:rFonts w:ascii="Times New Roman" w:hAnsi="Times New Roman" w:cs="Times New Roman"/>
          <w:lang w:val="sr-Latn-RS"/>
        </w:rPr>
        <w:t xml:space="preserve"> construct </w:t>
      </w:r>
      <w:r w:rsidR="00823A4D">
        <w:rPr>
          <w:rFonts w:ascii="Times New Roman" w:hAnsi="Times New Roman" w:cs="Times New Roman"/>
          <w:lang w:val="sr-Latn-RS"/>
        </w:rPr>
        <w:t>and perceive the world, themselves, and the</w:t>
      </w:r>
      <w:r w:rsidR="00A92C93">
        <w:rPr>
          <w:rFonts w:ascii="Times New Roman" w:hAnsi="Times New Roman" w:cs="Times New Roman"/>
          <w:lang w:val="sr-Latn-RS"/>
        </w:rPr>
        <w:t>i</w:t>
      </w:r>
      <w:r w:rsidR="00823A4D">
        <w:rPr>
          <w:rFonts w:ascii="Times New Roman" w:hAnsi="Times New Roman" w:cs="Times New Roman"/>
          <w:lang w:val="sr-Latn-RS"/>
        </w:rPr>
        <w:t>r chances</w:t>
      </w:r>
      <w:r w:rsidR="00A92C93">
        <w:rPr>
          <w:rFonts w:ascii="Times New Roman" w:hAnsi="Times New Roman" w:cs="Times New Roman"/>
          <w:lang w:val="sr-Latn-RS"/>
        </w:rPr>
        <w:t xml:space="preserve"> for success</w:t>
      </w:r>
      <w:r w:rsidR="00BF4881">
        <w:rPr>
          <w:rFonts w:ascii="Times New Roman" w:hAnsi="Times New Roman" w:cs="Times New Roman"/>
          <w:lang w:val="sr-Latn-RS"/>
        </w:rPr>
        <w:t xml:space="preserve">. </w:t>
      </w:r>
    </w:p>
    <w:p w14:paraId="14F96213" w14:textId="77777777" w:rsidR="00274C26" w:rsidRDefault="00274C26" w:rsidP="00274C26">
      <w:pPr>
        <w:spacing w:line="360" w:lineRule="auto"/>
        <w:jc w:val="both"/>
        <w:rPr>
          <w:rFonts w:ascii="Times New Roman" w:hAnsi="Times New Roman" w:cs="Times New Roman"/>
          <w:color w:val="EE0000"/>
          <w:lang w:val="sr-Latn-RS"/>
        </w:rPr>
      </w:pPr>
    </w:p>
    <w:p w14:paraId="73DABD98" w14:textId="77777777" w:rsidR="00274C26" w:rsidRDefault="00274C26" w:rsidP="00274C26">
      <w:pPr>
        <w:spacing w:line="360" w:lineRule="auto"/>
        <w:jc w:val="both"/>
        <w:rPr>
          <w:rFonts w:ascii="Times New Roman" w:hAnsi="Times New Roman" w:cs="Times New Roman"/>
          <w:color w:val="EE0000"/>
          <w:lang w:val="sr-Latn-RS"/>
        </w:rPr>
      </w:pPr>
    </w:p>
    <w:p w14:paraId="3AE873D8" w14:textId="77777777" w:rsidR="00274C26" w:rsidRDefault="00274C26" w:rsidP="00274C26">
      <w:pPr>
        <w:spacing w:line="360" w:lineRule="auto"/>
        <w:jc w:val="both"/>
        <w:rPr>
          <w:rFonts w:ascii="Times New Roman" w:hAnsi="Times New Roman" w:cs="Times New Roman"/>
          <w:color w:val="EE0000"/>
          <w:lang w:val="sr-Latn-RS"/>
        </w:rPr>
      </w:pPr>
    </w:p>
    <w:p w14:paraId="5CAC5AF2" w14:textId="77777777" w:rsidR="00274C26" w:rsidRDefault="00274C26" w:rsidP="00274C26">
      <w:pPr>
        <w:spacing w:line="360" w:lineRule="auto"/>
        <w:jc w:val="both"/>
        <w:rPr>
          <w:rFonts w:ascii="Times New Roman" w:hAnsi="Times New Roman" w:cs="Times New Roman"/>
          <w:color w:val="EE0000"/>
          <w:lang w:val="sr-Latn-RS"/>
        </w:rPr>
      </w:pPr>
    </w:p>
    <w:p w14:paraId="7010D0E5" w14:textId="77777777" w:rsidR="00274C26" w:rsidRDefault="00274C26" w:rsidP="00274C26">
      <w:pPr>
        <w:spacing w:line="360" w:lineRule="auto"/>
        <w:jc w:val="both"/>
        <w:rPr>
          <w:rFonts w:ascii="Times New Roman" w:hAnsi="Times New Roman" w:cs="Times New Roman"/>
          <w:color w:val="EE0000"/>
          <w:lang w:val="sr-Latn-RS"/>
        </w:rPr>
      </w:pPr>
    </w:p>
    <w:p w14:paraId="6532FC96" w14:textId="77777777" w:rsidR="00DB7112" w:rsidRDefault="00DB7112" w:rsidP="00274C26">
      <w:pPr>
        <w:spacing w:line="360" w:lineRule="auto"/>
        <w:jc w:val="both"/>
        <w:rPr>
          <w:rFonts w:ascii="Times New Roman" w:hAnsi="Times New Roman" w:cs="Times New Roman"/>
          <w:color w:val="EE0000"/>
          <w:lang w:val="sr-Latn-RS"/>
        </w:rPr>
      </w:pPr>
    </w:p>
    <w:p w14:paraId="58320CB9" w14:textId="77777777" w:rsidR="00DB7112" w:rsidRDefault="00DB7112" w:rsidP="00274C26">
      <w:pPr>
        <w:spacing w:line="360" w:lineRule="auto"/>
        <w:jc w:val="both"/>
        <w:rPr>
          <w:rFonts w:ascii="Times New Roman" w:hAnsi="Times New Roman" w:cs="Times New Roman"/>
          <w:color w:val="EE0000"/>
          <w:lang w:val="sr-Latn-RS"/>
        </w:rPr>
      </w:pPr>
    </w:p>
    <w:p w14:paraId="26915C57" w14:textId="77777777" w:rsidR="00DB7112" w:rsidRDefault="00DB7112" w:rsidP="00274C26">
      <w:pPr>
        <w:spacing w:line="360" w:lineRule="auto"/>
        <w:jc w:val="both"/>
        <w:rPr>
          <w:rFonts w:ascii="Times New Roman" w:hAnsi="Times New Roman" w:cs="Times New Roman"/>
          <w:color w:val="EE0000"/>
          <w:lang w:val="sr-Latn-RS"/>
        </w:rPr>
      </w:pPr>
    </w:p>
    <w:p w14:paraId="071F6748" w14:textId="77777777" w:rsidR="00DB7112" w:rsidRDefault="00DB7112" w:rsidP="00274C26">
      <w:pPr>
        <w:spacing w:line="360" w:lineRule="auto"/>
        <w:jc w:val="both"/>
        <w:rPr>
          <w:rFonts w:ascii="Times New Roman" w:hAnsi="Times New Roman" w:cs="Times New Roman"/>
          <w:color w:val="EE0000"/>
          <w:lang w:val="sr-Latn-RS"/>
        </w:rPr>
      </w:pPr>
    </w:p>
    <w:p w14:paraId="0E9DE426" w14:textId="77777777" w:rsidR="00DB7112" w:rsidRDefault="00DB7112" w:rsidP="00274C26">
      <w:pPr>
        <w:spacing w:line="360" w:lineRule="auto"/>
        <w:jc w:val="both"/>
        <w:rPr>
          <w:rFonts w:ascii="Times New Roman" w:hAnsi="Times New Roman" w:cs="Times New Roman"/>
          <w:color w:val="EE0000"/>
          <w:lang w:val="sr-Latn-RS"/>
        </w:rPr>
      </w:pPr>
    </w:p>
    <w:p w14:paraId="530A9116" w14:textId="77777777" w:rsidR="00DB7112" w:rsidRDefault="00DB7112" w:rsidP="00274C26">
      <w:pPr>
        <w:spacing w:line="360" w:lineRule="auto"/>
        <w:jc w:val="both"/>
        <w:rPr>
          <w:rFonts w:ascii="Times New Roman" w:hAnsi="Times New Roman" w:cs="Times New Roman"/>
          <w:color w:val="EE0000"/>
          <w:lang w:val="sr-Latn-RS"/>
        </w:rPr>
      </w:pPr>
    </w:p>
    <w:p w14:paraId="169482C5" w14:textId="77777777" w:rsidR="00274C26" w:rsidRDefault="00274C26" w:rsidP="00274C26">
      <w:pPr>
        <w:spacing w:line="360" w:lineRule="auto"/>
        <w:jc w:val="both"/>
        <w:rPr>
          <w:rFonts w:ascii="Times New Roman" w:hAnsi="Times New Roman" w:cs="Times New Roman"/>
          <w:color w:val="EE0000"/>
          <w:lang w:val="sr-Latn-RS"/>
        </w:rPr>
      </w:pPr>
    </w:p>
    <w:p w14:paraId="1DADF94C" w14:textId="77777777" w:rsidR="00274C26" w:rsidRDefault="00274C26" w:rsidP="00274C26">
      <w:pPr>
        <w:spacing w:line="360" w:lineRule="auto"/>
        <w:jc w:val="both"/>
        <w:rPr>
          <w:rFonts w:ascii="Times New Roman" w:hAnsi="Times New Roman" w:cs="Times New Roman"/>
          <w:color w:val="EE0000"/>
          <w:lang w:val="sr-Latn-RS"/>
        </w:rPr>
      </w:pPr>
    </w:p>
    <w:p w14:paraId="0B549D6B" w14:textId="77777777" w:rsidR="00274C26" w:rsidRPr="00274C26" w:rsidRDefault="00274C26" w:rsidP="00274C26">
      <w:pPr>
        <w:spacing w:line="360" w:lineRule="auto"/>
        <w:jc w:val="both"/>
        <w:rPr>
          <w:rFonts w:ascii="Times New Roman" w:hAnsi="Times New Roman" w:cs="Times New Roman"/>
          <w:color w:val="EE0000"/>
          <w:lang w:val="sr-Latn-RS"/>
        </w:rPr>
      </w:pPr>
    </w:p>
    <w:p w14:paraId="4B5E1B40" w14:textId="09E784CB" w:rsidR="00392139" w:rsidRPr="00E248DD" w:rsidRDefault="00392139" w:rsidP="00C73A97">
      <w:pPr>
        <w:spacing w:line="360" w:lineRule="auto"/>
        <w:jc w:val="both"/>
        <w:rPr>
          <w:rFonts w:ascii="Times New Roman" w:hAnsi="Times New Roman" w:cs="Times New Roman"/>
          <w:b/>
          <w:bCs/>
          <w:lang w:val="sr-Latn-RS"/>
        </w:rPr>
      </w:pPr>
      <w:r w:rsidRPr="00E248DD">
        <w:rPr>
          <w:rFonts w:ascii="Times New Roman" w:hAnsi="Times New Roman" w:cs="Times New Roman"/>
          <w:b/>
          <w:bCs/>
          <w:lang w:val="sr-Latn-RS"/>
        </w:rPr>
        <w:lastRenderedPageBreak/>
        <w:t xml:space="preserve">References: </w:t>
      </w:r>
    </w:p>
    <w:p w14:paraId="60BA0471" w14:textId="641BDAE6" w:rsidR="000D0EE6" w:rsidRDefault="000D0EE6" w:rsidP="00C73A97">
      <w:pPr>
        <w:spacing w:line="360" w:lineRule="auto"/>
        <w:jc w:val="both"/>
        <w:rPr>
          <w:rFonts w:ascii="Times New Roman" w:hAnsi="Times New Roman" w:cs="Times New Roman"/>
          <w:lang w:val="sr-Latn-RS"/>
        </w:rPr>
      </w:pPr>
      <w:r w:rsidRPr="00CB4187">
        <w:rPr>
          <w:rFonts w:ascii="Times New Roman" w:hAnsi="Times New Roman" w:cs="Times New Roman"/>
          <w:lang w:val="sr-Latn-RS"/>
        </w:rPr>
        <w:t xml:space="preserve">Bayat, A. </w:t>
      </w:r>
      <w:r w:rsidR="002F25BE">
        <w:rPr>
          <w:rFonts w:ascii="Times New Roman" w:hAnsi="Times New Roman" w:cs="Times New Roman"/>
          <w:lang w:val="sr-Latn-RS"/>
        </w:rPr>
        <w:t>(</w:t>
      </w:r>
      <w:r w:rsidRPr="00CB4187">
        <w:rPr>
          <w:rFonts w:ascii="Times New Roman" w:hAnsi="Times New Roman" w:cs="Times New Roman"/>
          <w:lang w:val="sr-Latn-RS"/>
        </w:rPr>
        <w:t>2000</w:t>
      </w:r>
      <w:r w:rsidR="002F25BE">
        <w:rPr>
          <w:rFonts w:ascii="Times New Roman" w:hAnsi="Times New Roman" w:cs="Times New Roman"/>
          <w:lang w:val="sr-Latn-RS"/>
        </w:rPr>
        <w:t>)</w:t>
      </w:r>
      <w:r w:rsidRPr="00CB4187">
        <w:rPr>
          <w:rFonts w:ascii="Times New Roman" w:hAnsi="Times New Roman" w:cs="Times New Roman"/>
          <w:lang w:val="sr-Latn-RS"/>
        </w:rPr>
        <w:t xml:space="preserve">. </w:t>
      </w:r>
      <w:r w:rsidR="00B53132" w:rsidRPr="00CB4187">
        <w:rPr>
          <w:rFonts w:ascii="Times New Roman" w:hAnsi="Times New Roman" w:cs="Times New Roman"/>
          <w:lang w:val="sr-Latn-RS"/>
        </w:rPr>
        <w:t>Social Movements</w:t>
      </w:r>
      <w:r w:rsidR="00B83BCC" w:rsidRPr="00CB4187">
        <w:rPr>
          <w:rFonts w:ascii="Times New Roman" w:hAnsi="Times New Roman" w:cs="Times New Roman"/>
          <w:lang w:val="sr-Latn-RS"/>
        </w:rPr>
        <w:t>, Activism, and Social Development in the Middle East.</w:t>
      </w:r>
      <w:r w:rsidR="003D0A56" w:rsidRPr="00CB4187">
        <w:rPr>
          <w:rFonts w:ascii="Times New Roman" w:hAnsi="Times New Roman" w:cs="Times New Roman"/>
          <w:lang w:val="sr-Latn-RS"/>
        </w:rPr>
        <w:t xml:space="preserve"> Cicil Society and Social Movements</w:t>
      </w:r>
      <w:r w:rsidR="00D57981" w:rsidRPr="00CB4187">
        <w:rPr>
          <w:rFonts w:ascii="Times New Roman" w:hAnsi="Times New Roman" w:cs="Times New Roman"/>
          <w:lang w:val="sr-Latn-RS"/>
        </w:rPr>
        <w:t xml:space="preserve"> Programme Paper number 3</w:t>
      </w:r>
      <w:r w:rsidR="00EB61C6" w:rsidRPr="00CB4187">
        <w:rPr>
          <w:rFonts w:ascii="Times New Roman" w:hAnsi="Times New Roman" w:cs="Times New Roman"/>
          <w:lang w:val="sr-Latn-RS"/>
        </w:rPr>
        <w:t xml:space="preserve">. November 2000. United Nations </w:t>
      </w:r>
      <w:r w:rsidR="00517596" w:rsidRPr="00CB4187">
        <w:rPr>
          <w:rFonts w:ascii="Times New Roman" w:hAnsi="Times New Roman" w:cs="Times New Roman"/>
          <w:lang w:val="sr-Latn-RS"/>
        </w:rPr>
        <w:t>Research Institute for Social Development</w:t>
      </w:r>
      <w:r w:rsidR="00326DFB">
        <w:rPr>
          <w:rFonts w:ascii="Times New Roman" w:hAnsi="Times New Roman" w:cs="Times New Roman"/>
          <w:lang w:val="sr-Latn-RS"/>
        </w:rPr>
        <w:t xml:space="preserve">. </w:t>
      </w:r>
    </w:p>
    <w:p w14:paraId="3E6DD45C" w14:textId="20547BBE" w:rsidR="00326DFB" w:rsidRPr="00CB4187" w:rsidRDefault="00326DFB" w:rsidP="00C73A97">
      <w:pPr>
        <w:spacing w:line="360" w:lineRule="auto"/>
        <w:jc w:val="both"/>
        <w:rPr>
          <w:rFonts w:ascii="Times New Roman" w:hAnsi="Times New Roman" w:cs="Times New Roman"/>
          <w:lang w:val="sr-Latn-RS"/>
        </w:rPr>
      </w:pPr>
      <w:r w:rsidRPr="00CB4187">
        <w:rPr>
          <w:rFonts w:ascii="Times New Roman" w:hAnsi="Times New Roman" w:cs="Times New Roman"/>
          <w:lang w:val="sr-Latn-RS"/>
        </w:rPr>
        <w:t xml:space="preserve">Bayat, A. 2010. </w:t>
      </w:r>
      <w:r w:rsidRPr="001363C3">
        <w:rPr>
          <w:rFonts w:ascii="Times New Roman" w:hAnsi="Times New Roman" w:cs="Times New Roman"/>
          <w:i/>
          <w:iCs/>
          <w:lang w:val="sr-Latn-RS"/>
        </w:rPr>
        <w:t>Life as politics: how ordinary people change the Middle East</w:t>
      </w:r>
      <w:r w:rsidRPr="00CB4187">
        <w:rPr>
          <w:rFonts w:ascii="Times New Roman" w:hAnsi="Times New Roman" w:cs="Times New Roman"/>
          <w:lang w:val="sr-Latn-RS"/>
        </w:rPr>
        <w:t>. Amsterdam: Amsterdam University Press</w:t>
      </w:r>
      <w:r>
        <w:rPr>
          <w:rFonts w:ascii="Times New Roman" w:hAnsi="Times New Roman" w:cs="Times New Roman"/>
          <w:lang w:val="sr-Latn-RS"/>
        </w:rPr>
        <w:t>.</w:t>
      </w:r>
      <w:r w:rsidRPr="00CB4187">
        <w:rPr>
          <w:rFonts w:ascii="Times New Roman" w:hAnsi="Times New Roman" w:cs="Times New Roman"/>
          <w:lang w:val="sr-Latn-RS"/>
        </w:rPr>
        <w:t xml:space="preserve"> </w:t>
      </w:r>
      <w:r>
        <w:rPr>
          <w:rFonts w:ascii="Times New Roman" w:hAnsi="Times New Roman" w:cs="Times New Roman"/>
          <w:lang w:val="sr-Latn-RS"/>
        </w:rPr>
        <w:t xml:space="preserve"> </w:t>
      </w:r>
    </w:p>
    <w:p w14:paraId="3478A237" w14:textId="64626FB5" w:rsidR="00065673" w:rsidRDefault="00065673" w:rsidP="00C73A97">
      <w:pPr>
        <w:spacing w:line="360" w:lineRule="auto"/>
        <w:jc w:val="both"/>
        <w:rPr>
          <w:rFonts w:ascii="Times New Roman" w:hAnsi="Times New Roman" w:cs="Times New Roman"/>
        </w:rPr>
      </w:pPr>
      <w:r>
        <w:rPr>
          <w:rFonts w:ascii="Times New Roman" w:hAnsi="Times New Roman" w:cs="Times New Roman"/>
        </w:rPr>
        <w:t xml:space="preserve">Bennet, R. (1999). </w:t>
      </w:r>
      <w:r w:rsidRPr="000114D4">
        <w:rPr>
          <w:rFonts w:ascii="Times New Roman" w:hAnsi="Times New Roman" w:cs="Times New Roman"/>
          <w:i/>
          <w:iCs/>
        </w:rPr>
        <w:t>Under the shadow of the swastika: the moral dilemmas of resistance and collaboration in Hitler’s Europe</w:t>
      </w:r>
      <w:r>
        <w:rPr>
          <w:rFonts w:ascii="Times New Roman" w:hAnsi="Times New Roman" w:cs="Times New Roman"/>
        </w:rPr>
        <w:t xml:space="preserve">. New York: Palgrave Macmillan. </w:t>
      </w:r>
      <w:r w:rsidR="00B061C4">
        <w:rPr>
          <w:rFonts w:ascii="Times New Roman" w:hAnsi="Times New Roman" w:cs="Times New Roman"/>
        </w:rPr>
        <w:t xml:space="preserve"> </w:t>
      </w:r>
    </w:p>
    <w:p w14:paraId="3B19987F" w14:textId="1FE4C26F" w:rsidR="00B061C4" w:rsidRDefault="00B061C4" w:rsidP="00C73A97">
      <w:pPr>
        <w:spacing w:line="360" w:lineRule="auto"/>
        <w:jc w:val="both"/>
        <w:rPr>
          <w:rFonts w:ascii="Times New Roman" w:hAnsi="Times New Roman" w:cs="Times New Roman"/>
          <w:lang w:val="sr-Latn-RS"/>
        </w:rPr>
      </w:pPr>
      <w:r>
        <w:rPr>
          <w:rFonts w:ascii="Times New Roman" w:hAnsi="Times New Roman" w:cs="Times New Roman"/>
          <w:lang w:val="sr-Latn-RS"/>
        </w:rPr>
        <w:t xml:space="preserve">Brzezinski, Z. (1995). </w:t>
      </w:r>
      <w:r w:rsidRPr="00F1419F">
        <w:rPr>
          <w:rFonts w:ascii="Times New Roman" w:hAnsi="Times New Roman" w:cs="Times New Roman"/>
          <w:i/>
          <w:iCs/>
          <w:lang w:val="sr-Latn-RS"/>
        </w:rPr>
        <w:t>Politika organizirane blaznosti</w:t>
      </w:r>
      <w:r>
        <w:rPr>
          <w:rFonts w:ascii="Times New Roman" w:hAnsi="Times New Roman" w:cs="Times New Roman"/>
          <w:lang w:val="sr-Latn-RS"/>
        </w:rPr>
        <w:t xml:space="preserve">. Ljubljana: Arah consulting.   </w:t>
      </w:r>
    </w:p>
    <w:p w14:paraId="7EFF3256" w14:textId="4E76A3FF" w:rsidR="00B061C4" w:rsidRPr="00B061C4" w:rsidRDefault="00B061C4" w:rsidP="00C73A97">
      <w:pPr>
        <w:spacing w:line="360" w:lineRule="auto"/>
        <w:jc w:val="both"/>
        <w:rPr>
          <w:rFonts w:ascii="Times New Roman" w:hAnsi="Times New Roman" w:cs="Times New Roman"/>
          <w:lang w:val="sr-Latn-RS"/>
        </w:rPr>
      </w:pPr>
      <w:r>
        <w:rPr>
          <w:rFonts w:ascii="Times New Roman" w:hAnsi="Times New Roman" w:cs="Times New Roman"/>
          <w:lang w:val="sr-Latn-RS"/>
        </w:rPr>
        <w:t xml:space="preserve">Christianes C., Mears L., Whitmore A., and Rhoades H. (2019) Self-determination as resistance: Re-asserting control over natural resources in Colombia. In E. Apostolopoulou and J. A. Cortes-Vasquez (Eds.) </w:t>
      </w:r>
      <w:r w:rsidRPr="00D67EEF">
        <w:rPr>
          <w:rFonts w:ascii="Times New Roman" w:hAnsi="Times New Roman" w:cs="Times New Roman"/>
          <w:i/>
          <w:iCs/>
          <w:lang w:val="sr-Latn-RS"/>
        </w:rPr>
        <w:t>The right to nature: Social Movements, Environmental Justice and Neoliberal Natures</w:t>
      </w:r>
      <w:r>
        <w:rPr>
          <w:rFonts w:ascii="Times New Roman" w:hAnsi="Times New Roman" w:cs="Times New Roman"/>
          <w:lang w:val="sr-Latn-RS"/>
        </w:rPr>
        <w:t xml:space="preserve"> (p. 17-28). London, New York: Routledge. </w:t>
      </w:r>
    </w:p>
    <w:p w14:paraId="0B8E9568" w14:textId="77777777" w:rsidR="00065673" w:rsidRPr="00CB4187" w:rsidRDefault="00065673" w:rsidP="00065673">
      <w:pPr>
        <w:spacing w:line="360" w:lineRule="auto"/>
        <w:jc w:val="both"/>
        <w:rPr>
          <w:rFonts w:ascii="Times New Roman" w:hAnsi="Times New Roman" w:cs="Times New Roman"/>
          <w:lang w:val="sr-Latn-RS"/>
        </w:rPr>
      </w:pPr>
      <w:r w:rsidRPr="00CB4187">
        <w:rPr>
          <w:rFonts w:ascii="Times New Roman" w:hAnsi="Times New Roman" w:cs="Times New Roman"/>
          <w:lang w:val="sr-Latn-RS"/>
        </w:rPr>
        <w:t xml:space="preserve">Della Porta, D. </w:t>
      </w:r>
      <w:r>
        <w:rPr>
          <w:rFonts w:ascii="Times New Roman" w:hAnsi="Times New Roman" w:cs="Times New Roman"/>
          <w:lang w:val="sr-Latn-RS"/>
        </w:rPr>
        <w:t>(</w:t>
      </w:r>
      <w:r w:rsidRPr="00CB4187">
        <w:rPr>
          <w:rFonts w:ascii="Times New Roman" w:hAnsi="Times New Roman" w:cs="Times New Roman"/>
          <w:lang w:val="sr-Latn-RS"/>
        </w:rPr>
        <w:t>2018</w:t>
      </w:r>
      <w:r>
        <w:rPr>
          <w:rFonts w:ascii="Times New Roman" w:hAnsi="Times New Roman" w:cs="Times New Roman"/>
          <w:lang w:val="sr-Latn-RS"/>
        </w:rPr>
        <w:t>)</w:t>
      </w:r>
      <w:r w:rsidRPr="00CB4187">
        <w:rPr>
          <w:rFonts w:ascii="Times New Roman" w:hAnsi="Times New Roman" w:cs="Times New Roman"/>
          <w:lang w:val="sr-Latn-RS"/>
        </w:rPr>
        <w:t>. P</w:t>
      </w:r>
      <w:r>
        <w:rPr>
          <w:rFonts w:ascii="Times New Roman" w:hAnsi="Times New Roman" w:cs="Times New Roman"/>
          <w:lang w:val="sr-Latn-RS"/>
        </w:rPr>
        <w:t>r</w:t>
      </w:r>
      <w:r w:rsidRPr="00CB4187">
        <w:rPr>
          <w:rFonts w:ascii="Times New Roman" w:hAnsi="Times New Roman" w:cs="Times New Roman"/>
          <w:lang w:val="sr-Latn-RS"/>
        </w:rPr>
        <w:t xml:space="preserve">otests as Critical Junctures: Some reflections towards a momentous to social movements. </w:t>
      </w:r>
      <w:r w:rsidRPr="00D55BFD">
        <w:rPr>
          <w:rFonts w:ascii="Times New Roman" w:hAnsi="Times New Roman" w:cs="Times New Roman"/>
          <w:i/>
          <w:iCs/>
          <w:lang w:val="sr-Latn-RS"/>
        </w:rPr>
        <w:t>Social Movement Studies</w:t>
      </w:r>
      <w:r w:rsidRPr="00CB4187">
        <w:rPr>
          <w:rFonts w:ascii="Times New Roman" w:hAnsi="Times New Roman" w:cs="Times New Roman"/>
          <w:lang w:val="sr-Latn-RS"/>
        </w:rPr>
        <w:t>, 19 (5-6)</w:t>
      </w:r>
      <w:r>
        <w:rPr>
          <w:rFonts w:ascii="Times New Roman" w:hAnsi="Times New Roman" w:cs="Times New Roman"/>
          <w:lang w:val="sr-Latn-RS"/>
        </w:rPr>
        <w:t>,</w:t>
      </w:r>
      <w:r w:rsidRPr="00CB4187">
        <w:rPr>
          <w:rFonts w:ascii="Times New Roman" w:hAnsi="Times New Roman" w:cs="Times New Roman"/>
          <w:lang w:val="sr-Latn-RS"/>
        </w:rPr>
        <w:t xml:space="preserve"> 556-575</w:t>
      </w:r>
      <w:r>
        <w:rPr>
          <w:rFonts w:ascii="Times New Roman" w:hAnsi="Times New Roman" w:cs="Times New Roman"/>
          <w:lang w:val="sr-Latn-RS"/>
        </w:rPr>
        <w:t>.</w:t>
      </w:r>
      <w:r w:rsidRPr="00CB4187">
        <w:rPr>
          <w:rFonts w:ascii="Times New Roman" w:hAnsi="Times New Roman" w:cs="Times New Roman"/>
          <w:lang w:val="sr-Latn-RS"/>
        </w:rPr>
        <w:t xml:space="preserve">  </w:t>
      </w:r>
    </w:p>
    <w:p w14:paraId="67FB043E" w14:textId="30A9F560" w:rsidR="00065673" w:rsidRDefault="00065673" w:rsidP="00065673">
      <w:pPr>
        <w:spacing w:line="360" w:lineRule="auto"/>
        <w:jc w:val="both"/>
        <w:rPr>
          <w:rFonts w:ascii="Times New Roman" w:hAnsi="Times New Roman" w:cs="Times New Roman"/>
          <w:lang w:val="sr-Latn-RS"/>
        </w:rPr>
      </w:pPr>
      <w:r>
        <w:rPr>
          <w:rFonts w:ascii="Times New Roman" w:hAnsi="Times New Roman" w:cs="Times New Roman"/>
          <w:lang w:val="sr-Latn-RS"/>
        </w:rPr>
        <w:t xml:space="preserve">Edwards, G. (2014). </w:t>
      </w:r>
      <w:r w:rsidRPr="00847573">
        <w:rPr>
          <w:rFonts w:ascii="Times New Roman" w:hAnsi="Times New Roman" w:cs="Times New Roman"/>
          <w:i/>
          <w:iCs/>
          <w:lang w:val="sr-Latn-RS"/>
        </w:rPr>
        <w:t>Social movements and protest</w:t>
      </w:r>
      <w:r>
        <w:rPr>
          <w:rFonts w:ascii="Times New Roman" w:hAnsi="Times New Roman" w:cs="Times New Roman"/>
          <w:lang w:val="sr-Latn-RS"/>
        </w:rPr>
        <w:t>. New York: Cambridge University Press.</w:t>
      </w:r>
    </w:p>
    <w:p w14:paraId="6414CB10" w14:textId="77777777" w:rsidR="00065673" w:rsidRDefault="00065673" w:rsidP="00065673">
      <w:pPr>
        <w:spacing w:line="360" w:lineRule="auto"/>
        <w:jc w:val="both"/>
        <w:rPr>
          <w:rFonts w:ascii="Times New Roman" w:hAnsi="Times New Roman" w:cs="Times New Roman"/>
          <w:lang w:val="sr-Latn-RS"/>
        </w:rPr>
      </w:pPr>
      <w:r>
        <w:rPr>
          <w:rFonts w:ascii="Times New Roman" w:hAnsi="Times New Roman" w:cs="Times New Roman"/>
          <w:lang w:val="sr-Latn-RS"/>
        </w:rPr>
        <w:t xml:space="preserve">Eyerman, R. (2005). How social movements move: emotions and social movements. In H. Flam and D. King (Eds.) </w:t>
      </w:r>
      <w:r w:rsidRPr="00FF0012">
        <w:rPr>
          <w:rFonts w:ascii="Times New Roman" w:hAnsi="Times New Roman" w:cs="Times New Roman"/>
          <w:i/>
          <w:iCs/>
          <w:lang w:val="sr-Latn-RS"/>
        </w:rPr>
        <w:t>Emotions and Social Movements</w:t>
      </w:r>
      <w:r>
        <w:rPr>
          <w:rFonts w:ascii="Times New Roman" w:hAnsi="Times New Roman" w:cs="Times New Roman"/>
          <w:lang w:val="sr-Latn-RS"/>
        </w:rPr>
        <w:t xml:space="preserve"> (p. 41-58). London, New York: Routledge. </w:t>
      </w:r>
    </w:p>
    <w:p w14:paraId="443189DF" w14:textId="77777777" w:rsidR="00065673" w:rsidRPr="00CB4187" w:rsidRDefault="00065673" w:rsidP="00065673">
      <w:pPr>
        <w:spacing w:line="360" w:lineRule="auto"/>
        <w:jc w:val="both"/>
        <w:rPr>
          <w:rFonts w:ascii="Times New Roman" w:hAnsi="Times New Roman" w:cs="Times New Roman"/>
          <w:lang w:val="sl-SI"/>
        </w:rPr>
      </w:pPr>
      <w:r w:rsidRPr="00CB4187">
        <w:rPr>
          <w:rFonts w:ascii="Times New Roman" w:hAnsi="Times New Roman" w:cs="Times New Roman"/>
          <w:lang w:val="sl-SI"/>
        </w:rPr>
        <w:t>Fabian, L</w:t>
      </w:r>
      <w:r>
        <w:rPr>
          <w:rFonts w:ascii="Times New Roman" w:hAnsi="Times New Roman" w:cs="Times New Roman"/>
          <w:lang w:val="sl-SI"/>
        </w:rPr>
        <w:t>.</w:t>
      </w:r>
      <w:r w:rsidRPr="00CB4187">
        <w:rPr>
          <w:rFonts w:ascii="Times New Roman" w:hAnsi="Times New Roman" w:cs="Times New Roman"/>
          <w:lang w:val="sl-SI"/>
        </w:rPr>
        <w:t xml:space="preserve"> and Yung Nielsen, L. </w:t>
      </w:r>
      <w:r>
        <w:rPr>
          <w:rFonts w:ascii="Times New Roman" w:hAnsi="Times New Roman" w:cs="Times New Roman"/>
          <w:lang w:val="sl-SI"/>
        </w:rPr>
        <w:t>(</w:t>
      </w:r>
      <w:r w:rsidRPr="00CB4187">
        <w:rPr>
          <w:rFonts w:ascii="Times New Roman" w:hAnsi="Times New Roman" w:cs="Times New Roman"/>
          <w:lang w:val="sl-SI"/>
        </w:rPr>
        <w:t>2020</w:t>
      </w:r>
      <w:r>
        <w:rPr>
          <w:rFonts w:ascii="Times New Roman" w:hAnsi="Times New Roman" w:cs="Times New Roman"/>
          <w:lang w:val="sl-SI"/>
        </w:rPr>
        <w:t>)</w:t>
      </w:r>
      <w:r w:rsidRPr="00CB4187">
        <w:rPr>
          <w:rFonts w:ascii="Times New Roman" w:hAnsi="Times New Roman" w:cs="Times New Roman"/>
          <w:lang w:val="sl-SI"/>
        </w:rPr>
        <w:t xml:space="preserve">. Introduction: Gendering Social Movements and Everyday Resistance. </w:t>
      </w:r>
      <w:r w:rsidRPr="00CB4187">
        <w:rPr>
          <w:rFonts w:ascii="Times New Roman" w:hAnsi="Times New Roman" w:cs="Times New Roman"/>
          <w:i/>
          <w:iCs/>
          <w:lang w:val="sl-SI"/>
        </w:rPr>
        <w:t xml:space="preserve">Conjunctions: Transdisciplinary Journal of Cultural Participation, </w:t>
      </w:r>
      <w:r w:rsidRPr="00CB4187">
        <w:rPr>
          <w:rFonts w:ascii="Times New Roman" w:hAnsi="Times New Roman" w:cs="Times New Roman"/>
          <w:lang w:val="sl-SI"/>
        </w:rPr>
        <w:t>7 (1)</w:t>
      </w:r>
      <w:r>
        <w:rPr>
          <w:rFonts w:ascii="Times New Roman" w:hAnsi="Times New Roman" w:cs="Times New Roman"/>
          <w:lang w:val="sl-SI"/>
        </w:rPr>
        <w:t>,</w:t>
      </w:r>
      <w:r w:rsidRPr="00CB4187">
        <w:rPr>
          <w:rFonts w:ascii="Times New Roman" w:hAnsi="Times New Roman" w:cs="Times New Roman"/>
          <w:lang w:val="sl-SI"/>
        </w:rPr>
        <w:t xml:space="preserve"> 3-22.  </w:t>
      </w:r>
    </w:p>
    <w:p w14:paraId="129065BA" w14:textId="54329BE0" w:rsidR="00065673" w:rsidRDefault="00065673" w:rsidP="00065673">
      <w:pPr>
        <w:spacing w:line="360" w:lineRule="auto"/>
        <w:jc w:val="both"/>
        <w:rPr>
          <w:rFonts w:ascii="Times New Roman" w:hAnsi="Times New Roman" w:cs="Times New Roman"/>
        </w:rPr>
      </w:pPr>
      <w:r>
        <w:rPr>
          <w:rFonts w:ascii="Times New Roman" w:hAnsi="Times New Roman" w:cs="Times New Roman"/>
        </w:rPr>
        <w:t xml:space="preserve">Franke, L. (2020). A Festival of Resistance: Poetic Documents of the Revolution. In S. Damir-Geilsdorf and S. </w:t>
      </w:r>
      <w:proofErr w:type="spellStart"/>
      <w:r>
        <w:rPr>
          <w:rFonts w:ascii="Times New Roman" w:hAnsi="Times New Roman" w:cs="Times New Roman"/>
        </w:rPr>
        <w:t>Milisch</w:t>
      </w:r>
      <w:proofErr w:type="spellEnd"/>
      <w:r>
        <w:rPr>
          <w:rFonts w:ascii="Times New Roman" w:hAnsi="Times New Roman" w:cs="Times New Roman"/>
        </w:rPr>
        <w:t xml:space="preserve"> (Eds.) </w:t>
      </w:r>
      <w:r w:rsidRPr="00576595">
        <w:rPr>
          <w:rFonts w:ascii="Times New Roman" w:hAnsi="Times New Roman" w:cs="Times New Roman"/>
          <w:i/>
          <w:iCs/>
        </w:rPr>
        <w:t>Creative Resistance: Political Humor in the Arab Uprisings</w:t>
      </w:r>
      <w:r>
        <w:rPr>
          <w:rFonts w:ascii="Times New Roman" w:hAnsi="Times New Roman" w:cs="Times New Roman"/>
        </w:rPr>
        <w:t xml:space="preserve"> (p. 153-170). Wetzlar: </w:t>
      </w:r>
      <w:proofErr w:type="spellStart"/>
      <w:r>
        <w:rPr>
          <w:rFonts w:ascii="Times New Roman" w:hAnsi="Times New Roman" w:cs="Times New Roman"/>
        </w:rPr>
        <w:t>Majuskel</w:t>
      </w:r>
      <w:proofErr w:type="spellEnd"/>
      <w:r>
        <w:rPr>
          <w:rFonts w:ascii="Times New Roman" w:hAnsi="Times New Roman" w:cs="Times New Roman"/>
        </w:rPr>
        <w:t xml:space="preserve"> </w:t>
      </w:r>
      <w:proofErr w:type="spellStart"/>
      <w:r>
        <w:rPr>
          <w:rFonts w:ascii="Times New Roman" w:hAnsi="Times New Roman" w:cs="Times New Roman"/>
        </w:rPr>
        <w:t>Medienproduktion</w:t>
      </w:r>
      <w:proofErr w:type="spellEnd"/>
      <w:r>
        <w:rPr>
          <w:rFonts w:ascii="Times New Roman" w:hAnsi="Times New Roman" w:cs="Times New Roman"/>
        </w:rPr>
        <w:t xml:space="preserve"> GmbH. </w:t>
      </w:r>
    </w:p>
    <w:p w14:paraId="7F7119F2" w14:textId="31B6EAB8" w:rsidR="00065673" w:rsidRDefault="00F804EF" w:rsidP="00065673">
      <w:pPr>
        <w:spacing w:line="360" w:lineRule="auto"/>
        <w:jc w:val="both"/>
        <w:rPr>
          <w:rFonts w:ascii="Times New Roman" w:hAnsi="Times New Roman" w:cs="Times New Roman"/>
        </w:rPr>
      </w:pPr>
      <w:r>
        <w:rPr>
          <w:rFonts w:ascii="Times New Roman" w:hAnsi="Times New Roman" w:cs="Times New Roman"/>
        </w:rPr>
        <w:t xml:space="preserve">Giddens, A. (1997). </w:t>
      </w:r>
      <w:r w:rsidRPr="005B11D7">
        <w:rPr>
          <w:rFonts w:ascii="Times New Roman" w:hAnsi="Times New Roman" w:cs="Times New Roman"/>
          <w:i/>
          <w:iCs/>
        </w:rPr>
        <w:t>Sociology: third edition</w:t>
      </w:r>
      <w:r>
        <w:rPr>
          <w:rFonts w:ascii="Times New Roman" w:hAnsi="Times New Roman" w:cs="Times New Roman"/>
        </w:rPr>
        <w:t xml:space="preserve">. Cambridge: Polity Press. </w:t>
      </w:r>
    </w:p>
    <w:p w14:paraId="295A4CDE" w14:textId="435DC61B" w:rsidR="00B061C4" w:rsidRPr="00B061C4" w:rsidRDefault="00B061C4" w:rsidP="00065673">
      <w:pPr>
        <w:spacing w:line="360" w:lineRule="auto"/>
        <w:jc w:val="both"/>
        <w:rPr>
          <w:rFonts w:ascii="Times New Roman" w:hAnsi="Times New Roman" w:cs="Times New Roman"/>
          <w:lang w:val="sr-Latn-RS"/>
        </w:rPr>
      </w:pPr>
      <w:r>
        <w:rPr>
          <w:rFonts w:ascii="Times New Roman" w:hAnsi="Times New Roman" w:cs="Times New Roman"/>
          <w:lang w:val="sr-Latn-RS"/>
        </w:rPr>
        <w:t xml:space="preserve">Giugni, G. M. (2002). Explaining cross-national similarities among social movements. In J. Smith and H. Johnston (Eds.) </w:t>
      </w:r>
      <w:r w:rsidRPr="00B27C9A">
        <w:rPr>
          <w:rFonts w:ascii="Times New Roman" w:hAnsi="Times New Roman" w:cs="Times New Roman"/>
          <w:i/>
          <w:iCs/>
          <w:lang w:val="sr-Latn-RS"/>
        </w:rPr>
        <w:t xml:space="preserve">Globalization and Resistance: Transnational dimensions of social </w:t>
      </w:r>
      <w:r w:rsidRPr="00B27C9A">
        <w:rPr>
          <w:rFonts w:ascii="Times New Roman" w:hAnsi="Times New Roman" w:cs="Times New Roman"/>
          <w:i/>
          <w:iCs/>
          <w:lang w:val="sr-Latn-RS"/>
        </w:rPr>
        <w:lastRenderedPageBreak/>
        <w:t>movements</w:t>
      </w:r>
      <w:r>
        <w:rPr>
          <w:rFonts w:ascii="Times New Roman" w:hAnsi="Times New Roman" w:cs="Times New Roman"/>
          <w:lang w:val="sr-Latn-RS"/>
        </w:rPr>
        <w:t xml:space="preserve"> (p. 13-29). Lanham, Boulder, New York, Oxford: Rowman </w:t>
      </w:r>
      <w:r>
        <w:rPr>
          <w:rFonts w:ascii="Times New Roman" w:hAnsi="Times New Roman" w:cs="Times New Roman"/>
        </w:rPr>
        <w:t xml:space="preserve">&amp; </w:t>
      </w:r>
      <w:r>
        <w:rPr>
          <w:rFonts w:ascii="Times New Roman" w:hAnsi="Times New Roman" w:cs="Times New Roman"/>
          <w:lang w:val="sr-Latn-RS"/>
        </w:rPr>
        <w:t xml:space="preserve">Littlefield Publishers, INC.  </w:t>
      </w:r>
    </w:p>
    <w:p w14:paraId="583830B9" w14:textId="77777777" w:rsidR="00065673" w:rsidRDefault="00065673" w:rsidP="00065673">
      <w:pPr>
        <w:spacing w:line="360" w:lineRule="auto"/>
        <w:jc w:val="both"/>
        <w:rPr>
          <w:rFonts w:ascii="Times New Roman" w:hAnsi="Times New Roman" w:cs="Times New Roman"/>
          <w:lang w:val="sr-Latn-RS"/>
        </w:rPr>
      </w:pPr>
      <w:r w:rsidRPr="00CB4187">
        <w:rPr>
          <w:rFonts w:ascii="Times New Roman" w:hAnsi="Times New Roman" w:cs="Times New Roman"/>
          <w:lang w:val="sr-Latn-RS"/>
        </w:rPr>
        <w:t>Gready, P</w:t>
      </w:r>
      <w:r>
        <w:rPr>
          <w:rFonts w:ascii="Times New Roman" w:hAnsi="Times New Roman" w:cs="Times New Roman"/>
          <w:lang w:val="sr-Latn-RS"/>
        </w:rPr>
        <w:t>.</w:t>
      </w:r>
      <w:r w:rsidRPr="00CB4187">
        <w:rPr>
          <w:rFonts w:ascii="Times New Roman" w:hAnsi="Times New Roman" w:cs="Times New Roman"/>
          <w:lang w:val="sr-Latn-RS"/>
        </w:rPr>
        <w:t xml:space="preserve"> and </w:t>
      </w:r>
      <w:r>
        <w:rPr>
          <w:rFonts w:ascii="Times New Roman" w:hAnsi="Times New Roman" w:cs="Times New Roman"/>
          <w:lang w:val="sr-Latn-RS"/>
        </w:rPr>
        <w:t xml:space="preserve">Robins, </w:t>
      </w:r>
      <w:r w:rsidRPr="00CB4187">
        <w:rPr>
          <w:rFonts w:ascii="Times New Roman" w:hAnsi="Times New Roman" w:cs="Times New Roman"/>
          <w:lang w:val="sr-Latn-RS"/>
        </w:rPr>
        <w:t xml:space="preserve">S. </w:t>
      </w:r>
      <w:r>
        <w:rPr>
          <w:rFonts w:ascii="Times New Roman" w:hAnsi="Times New Roman" w:cs="Times New Roman"/>
          <w:lang w:val="sr-Latn-RS"/>
        </w:rPr>
        <w:t>(</w:t>
      </w:r>
      <w:r w:rsidRPr="00CB4187">
        <w:rPr>
          <w:rFonts w:ascii="Times New Roman" w:hAnsi="Times New Roman" w:cs="Times New Roman"/>
          <w:lang w:val="sr-Latn-RS"/>
        </w:rPr>
        <w:t>2017</w:t>
      </w:r>
      <w:r>
        <w:rPr>
          <w:rFonts w:ascii="Times New Roman" w:hAnsi="Times New Roman" w:cs="Times New Roman"/>
          <w:lang w:val="sr-Latn-RS"/>
        </w:rPr>
        <w:t>)</w:t>
      </w:r>
      <w:r w:rsidRPr="00CB4187">
        <w:rPr>
          <w:rFonts w:ascii="Times New Roman" w:hAnsi="Times New Roman" w:cs="Times New Roman"/>
          <w:lang w:val="sr-Latn-RS"/>
        </w:rPr>
        <w:t xml:space="preserve">. Rethinking civil society and transitional justice: lessons from social movements and ’new’ civil society. </w:t>
      </w:r>
      <w:r w:rsidRPr="00E86A4D">
        <w:rPr>
          <w:rFonts w:ascii="Times New Roman" w:hAnsi="Times New Roman" w:cs="Times New Roman"/>
          <w:i/>
          <w:iCs/>
          <w:lang w:val="sr-Latn-RS"/>
        </w:rPr>
        <w:t>The International Journal of Human Rights</w:t>
      </w:r>
      <w:r w:rsidRPr="00CB4187">
        <w:rPr>
          <w:rFonts w:ascii="Times New Roman" w:hAnsi="Times New Roman" w:cs="Times New Roman"/>
          <w:lang w:val="sr-Latn-RS"/>
        </w:rPr>
        <w:t>, 21</w:t>
      </w:r>
      <w:r>
        <w:rPr>
          <w:rFonts w:ascii="Times New Roman" w:hAnsi="Times New Roman" w:cs="Times New Roman"/>
          <w:lang w:val="sr-Latn-RS"/>
        </w:rPr>
        <w:t xml:space="preserve"> </w:t>
      </w:r>
      <w:r w:rsidRPr="00CB4187">
        <w:rPr>
          <w:rFonts w:ascii="Times New Roman" w:hAnsi="Times New Roman" w:cs="Times New Roman"/>
          <w:lang w:val="sr-Latn-RS"/>
        </w:rPr>
        <w:t>(7)</w:t>
      </w:r>
      <w:r>
        <w:rPr>
          <w:rFonts w:ascii="Times New Roman" w:hAnsi="Times New Roman" w:cs="Times New Roman"/>
          <w:lang w:val="sr-Latn-RS"/>
        </w:rPr>
        <w:t>,</w:t>
      </w:r>
      <w:r w:rsidRPr="00CB4187">
        <w:rPr>
          <w:rFonts w:ascii="Times New Roman" w:hAnsi="Times New Roman" w:cs="Times New Roman"/>
          <w:lang w:val="sr-Latn-RS"/>
        </w:rPr>
        <w:t xml:space="preserve"> 956-975. </w:t>
      </w:r>
      <w:hyperlink r:id="rId8" w:history="1">
        <w:r w:rsidRPr="00CB4187">
          <w:rPr>
            <w:rStyle w:val="Hyperlink"/>
            <w:rFonts w:ascii="Times New Roman" w:hAnsi="Times New Roman" w:cs="Times New Roman"/>
            <w:lang w:val="sr-Latn-RS"/>
          </w:rPr>
          <w:t>https://doi.org/10.1080/13642987.2017.1313237</w:t>
        </w:r>
      </w:hyperlink>
      <w:r>
        <w:t>.</w:t>
      </w:r>
      <w:r w:rsidRPr="00CB4187">
        <w:rPr>
          <w:rFonts w:ascii="Times New Roman" w:hAnsi="Times New Roman" w:cs="Times New Roman"/>
          <w:lang w:val="sr-Cyrl-RS"/>
        </w:rPr>
        <w:t xml:space="preserve"> </w:t>
      </w:r>
    </w:p>
    <w:p w14:paraId="28D4E4B5" w14:textId="77777777" w:rsidR="00B061C4" w:rsidRDefault="00B061C4" w:rsidP="00B061C4">
      <w:pPr>
        <w:spacing w:line="360" w:lineRule="auto"/>
        <w:jc w:val="both"/>
        <w:rPr>
          <w:rFonts w:ascii="Times New Roman" w:hAnsi="Times New Roman" w:cs="Times New Roman"/>
          <w:lang w:val="sr-Latn-RS"/>
        </w:rPr>
      </w:pPr>
      <w:r>
        <w:rPr>
          <w:rFonts w:ascii="Times New Roman" w:hAnsi="Times New Roman" w:cs="Times New Roman"/>
          <w:lang w:val="sr-Latn-RS"/>
        </w:rPr>
        <w:t xml:space="preserve">Hall F. M. (1995). </w:t>
      </w:r>
      <w:r w:rsidRPr="00847573">
        <w:rPr>
          <w:rFonts w:ascii="Times New Roman" w:hAnsi="Times New Roman" w:cs="Times New Roman"/>
          <w:i/>
          <w:iCs/>
          <w:lang w:val="sr-Latn-RS"/>
        </w:rPr>
        <w:t>Poor People’s Social Movement Organizations: The Goal Is to Win</w:t>
      </w:r>
      <w:r>
        <w:rPr>
          <w:rFonts w:ascii="Times New Roman" w:hAnsi="Times New Roman" w:cs="Times New Roman"/>
          <w:lang w:val="sr-Latn-RS"/>
        </w:rPr>
        <w:t xml:space="preserve">. USA: Praeger Publishers.  </w:t>
      </w:r>
    </w:p>
    <w:p w14:paraId="08F999C3" w14:textId="77777777" w:rsidR="00B061C4" w:rsidRDefault="00B061C4" w:rsidP="00B061C4">
      <w:pPr>
        <w:spacing w:line="360" w:lineRule="auto"/>
        <w:jc w:val="both"/>
        <w:rPr>
          <w:rFonts w:ascii="Times New Roman" w:hAnsi="Times New Roman" w:cs="Times New Roman"/>
        </w:rPr>
      </w:pPr>
      <w:r>
        <w:rPr>
          <w:rFonts w:ascii="Times New Roman" w:hAnsi="Times New Roman" w:cs="Times New Roman"/>
        </w:rPr>
        <w:t xml:space="preserve">Harper I. C. (1989). </w:t>
      </w:r>
      <w:r w:rsidRPr="00775591">
        <w:rPr>
          <w:rFonts w:ascii="Times New Roman" w:hAnsi="Times New Roman" w:cs="Times New Roman"/>
          <w:i/>
          <w:iCs/>
        </w:rPr>
        <w:t>Exploring social change</w:t>
      </w:r>
      <w:r>
        <w:rPr>
          <w:rFonts w:ascii="Times New Roman" w:hAnsi="Times New Roman" w:cs="Times New Roman"/>
        </w:rPr>
        <w:t xml:space="preserve">. New Jersey: Englewood Cliffs. </w:t>
      </w:r>
    </w:p>
    <w:p w14:paraId="04E92F40" w14:textId="77777777" w:rsidR="00B061C4" w:rsidRDefault="00B061C4" w:rsidP="00B061C4">
      <w:pPr>
        <w:spacing w:line="360" w:lineRule="auto"/>
        <w:jc w:val="both"/>
        <w:rPr>
          <w:rFonts w:ascii="Times New Roman" w:hAnsi="Times New Roman" w:cs="Times New Roman"/>
          <w:shd w:val="clear" w:color="auto" w:fill="FFFFFF"/>
        </w:rPr>
      </w:pPr>
      <w:r w:rsidRPr="00CB4187">
        <w:rPr>
          <w:rFonts w:ascii="Times New Roman" w:hAnsi="Times New Roman" w:cs="Times New Roman"/>
          <w:lang w:val="sl-SI"/>
        </w:rPr>
        <w:t>Hollander, J</w:t>
      </w:r>
      <w:r>
        <w:rPr>
          <w:rFonts w:ascii="Times New Roman" w:hAnsi="Times New Roman" w:cs="Times New Roman"/>
          <w:lang w:val="sl-SI"/>
        </w:rPr>
        <w:t>.,</w:t>
      </w:r>
      <w:r w:rsidRPr="00CB4187">
        <w:rPr>
          <w:rFonts w:ascii="Times New Roman" w:hAnsi="Times New Roman" w:cs="Times New Roman"/>
          <w:lang w:val="sl-SI"/>
        </w:rPr>
        <w:t xml:space="preserve"> and </w:t>
      </w:r>
      <w:r>
        <w:rPr>
          <w:rFonts w:ascii="Times New Roman" w:hAnsi="Times New Roman" w:cs="Times New Roman"/>
          <w:lang w:val="sl-SI"/>
        </w:rPr>
        <w:t xml:space="preserve">Einwohner </w:t>
      </w:r>
      <w:r w:rsidRPr="00CB4187">
        <w:rPr>
          <w:rFonts w:ascii="Times New Roman" w:hAnsi="Times New Roman" w:cs="Times New Roman"/>
          <w:lang w:val="sl-SI"/>
        </w:rPr>
        <w:t xml:space="preserve">R. </w:t>
      </w:r>
      <w:r>
        <w:rPr>
          <w:rFonts w:ascii="Times New Roman" w:hAnsi="Times New Roman" w:cs="Times New Roman"/>
          <w:lang w:val="sl-SI"/>
        </w:rPr>
        <w:t>(</w:t>
      </w:r>
      <w:r w:rsidRPr="00CB4187">
        <w:rPr>
          <w:rFonts w:ascii="Times New Roman" w:hAnsi="Times New Roman" w:cs="Times New Roman"/>
          <w:lang w:val="sl-SI"/>
        </w:rPr>
        <w:t>2004</w:t>
      </w:r>
      <w:r>
        <w:rPr>
          <w:rFonts w:ascii="Times New Roman" w:hAnsi="Times New Roman" w:cs="Times New Roman"/>
          <w:lang w:val="sl-SI"/>
        </w:rPr>
        <w:t>)</w:t>
      </w:r>
      <w:r w:rsidRPr="00CB4187">
        <w:rPr>
          <w:rFonts w:ascii="Times New Roman" w:hAnsi="Times New Roman" w:cs="Times New Roman"/>
          <w:lang w:val="sl-SI"/>
        </w:rPr>
        <w:t xml:space="preserve">. Conceptualizing Resistance. </w:t>
      </w:r>
      <w:r w:rsidRPr="004603B8">
        <w:rPr>
          <w:rFonts w:ascii="Times New Roman" w:hAnsi="Times New Roman" w:cs="Times New Roman"/>
          <w:i/>
          <w:iCs/>
          <w:lang w:val="sl-SI"/>
        </w:rPr>
        <w:t>Sociological Forum</w:t>
      </w:r>
      <w:r w:rsidRPr="00CB4187">
        <w:rPr>
          <w:rFonts w:ascii="Times New Roman" w:hAnsi="Times New Roman" w:cs="Times New Roman"/>
          <w:lang w:val="sl-SI"/>
        </w:rPr>
        <w:t>, 19 (4)</w:t>
      </w:r>
      <w:r>
        <w:rPr>
          <w:rFonts w:ascii="Times New Roman" w:hAnsi="Times New Roman" w:cs="Times New Roman"/>
          <w:lang w:val="sl-SI"/>
        </w:rPr>
        <w:t>,</w:t>
      </w:r>
      <w:r w:rsidRPr="00CB4187">
        <w:rPr>
          <w:rFonts w:ascii="Times New Roman" w:hAnsi="Times New Roman" w:cs="Times New Roman"/>
          <w:lang w:val="sl-SI"/>
        </w:rPr>
        <w:t xml:space="preserve"> 533-554. </w:t>
      </w:r>
      <w:r w:rsidRPr="00CB4187">
        <w:rPr>
          <w:rFonts w:ascii="Times New Roman" w:hAnsi="Times New Roman" w:cs="Times New Roman"/>
          <w:shd w:val="clear" w:color="auto" w:fill="FFFFFF"/>
        </w:rPr>
        <w:t>DOI: 10.1007/s11206-004-0694-5</w:t>
      </w:r>
      <w:r>
        <w:rPr>
          <w:rFonts w:ascii="Times New Roman" w:hAnsi="Times New Roman" w:cs="Times New Roman"/>
          <w:shd w:val="clear" w:color="auto" w:fill="FFFFFF"/>
        </w:rPr>
        <w:t>.</w:t>
      </w:r>
      <w:r w:rsidRPr="00CB4187">
        <w:rPr>
          <w:rFonts w:ascii="Times New Roman" w:hAnsi="Times New Roman" w:cs="Times New Roman"/>
          <w:shd w:val="clear" w:color="auto" w:fill="FFFFFF"/>
        </w:rPr>
        <w:t xml:space="preserve"> </w:t>
      </w:r>
    </w:p>
    <w:p w14:paraId="1A4C914A" w14:textId="25AFFA31" w:rsidR="00CD13DF" w:rsidRDefault="00CD13DF" w:rsidP="00B061C4">
      <w:pPr>
        <w:spacing w:line="360" w:lineRule="auto"/>
        <w:jc w:val="both"/>
        <w:rPr>
          <w:rFonts w:ascii="Times New Roman" w:hAnsi="Times New Roman" w:cs="Times New Roman"/>
          <w:lang w:val="sr-Latn-RS"/>
        </w:rPr>
      </w:pPr>
      <w:r>
        <w:rPr>
          <w:rFonts w:ascii="Times New Roman" w:hAnsi="Times New Roman" w:cs="Times New Roman"/>
          <w:lang w:val="sr-Latn-RS"/>
        </w:rPr>
        <w:t xml:space="preserve">Japp, K. P., Vevar, Š. (1989). Nova družbena gibanja in kontinuiteta moderne. </w:t>
      </w:r>
      <w:r w:rsidRPr="000B5E33">
        <w:rPr>
          <w:rFonts w:ascii="Times New Roman" w:hAnsi="Times New Roman" w:cs="Times New Roman"/>
          <w:i/>
          <w:iCs/>
          <w:lang w:val="sr-Latn-RS"/>
        </w:rPr>
        <w:t>Družbolsovne razprave</w:t>
      </w:r>
      <w:r>
        <w:rPr>
          <w:rFonts w:ascii="Times New Roman" w:hAnsi="Times New Roman" w:cs="Times New Roman"/>
          <w:lang w:val="sr-Latn-RS"/>
        </w:rPr>
        <w:t xml:space="preserve">, 6 (7), 130-150. </w:t>
      </w:r>
    </w:p>
    <w:p w14:paraId="4B9B2A73" w14:textId="5BC28F1E" w:rsidR="00CD13DF" w:rsidRPr="00CD13DF" w:rsidRDefault="00CD13DF" w:rsidP="00B061C4">
      <w:pPr>
        <w:spacing w:line="360" w:lineRule="auto"/>
        <w:jc w:val="both"/>
        <w:rPr>
          <w:rFonts w:ascii="Times New Roman" w:hAnsi="Times New Roman" w:cs="Times New Roman"/>
          <w:lang w:val="sr-Latn-RS"/>
        </w:rPr>
      </w:pPr>
      <w:r>
        <w:rPr>
          <w:rFonts w:ascii="Times New Roman" w:hAnsi="Times New Roman" w:cs="Times New Roman"/>
          <w:lang w:val="sr-Latn-RS"/>
        </w:rPr>
        <w:t xml:space="preserve">Kump, S. (2012). Družbena gibanja – prostori radikalnega izobraževanja odraslih. </w:t>
      </w:r>
      <w:r>
        <w:rPr>
          <w:rFonts w:ascii="Times New Roman" w:hAnsi="Times New Roman" w:cs="Times New Roman"/>
          <w:i/>
          <w:iCs/>
          <w:lang w:val="sr-Latn-RS"/>
        </w:rPr>
        <w:t xml:space="preserve">Sodobna pedagogika, </w:t>
      </w:r>
      <w:r>
        <w:rPr>
          <w:rFonts w:ascii="Times New Roman" w:hAnsi="Times New Roman" w:cs="Times New Roman"/>
          <w:lang w:val="sr-Latn-RS"/>
        </w:rPr>
        <w:t>3, 18-38.</w:t>
      </w:r>
    </w:p>
    <w:p w14:paraId="3CBD6BAF" w14:textId="459035A9" w:rsidR="00891D55" w:rsidRDefault="00891D55" w:rsidP="00891D55">
      <w:pPr>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Lee, D. W. (2017). Resistance Dynamics and Social Movement Theory: Conditions, Mechanisms, and Effects. </w:t>
      </w:r>
      <w:r>
        <w:rPr>
          <w:rFonts w:ascii="Times New Roman" w:hAnsi="Times New Roman" w:cs="Times New Roman"/>
          <w:i/>
          <w:iCs/>
          <w:shd w:val="clear" w:color="auto" w:fill="FFFFFF"/>
        </w:rPr>
        <w:t xml:space="preserve">Journal of Strategic Security, </w:t>
      </w:r>
      <w:r>
        <w:rPr>
          <w:rFonts w:ascii="Times New Roman" w:hAnsi="Times New Roman" w:cs="Times New Roman"/>
          <w:shd w:val="clear" w:color="auto" w:fill="FFFFFF"/>
        </w:rPr>
        <w:t xml:space="preserve">10 (4), 42-63. </w:t>
      </w:r>
      <w:hyperlink r:id="rId9" w:history="1">
        <w:r w:rsidRPr="008E7405">
          <w:rPr>
            <w:rStyle w:val="Hyperlink"/>
            <w:rFonts w:ascii="Times New Roman" w:hAnsi="Times New Roman" w:cs="Times New Roman"/>
            <w:shd w:val="clear" w:color="auto" w:fill="FFFFFF"/>
          </w:rPr>
          <w:t>http://doi.org/10.5038/1944-0472.10.4.1647</w:t>
        </w:r>
      </w:hyperlink>
      <w:r>
        <w:rPr>
          <w:rFonts w:ascii="Times New Roman" w:hAnsi="Times New Roman" w:cs="Times New Roman"/>
          <w:shd w:val="clear" w:color="auto" w:fill="FFFFFF"/>
        </w:rPr>
        <w:t xml:space="preserve">.   </w:t>
      </w:r>
    </w:p>
    <w:p w14:paraId="07CF8A34" w14:textId="1D046728" w:rsidR="00232BF9" w:rsidRPr="00232BF9" w:rsidRDefault="00232BF9" w:rsidP="00891D55">
      <w:pPr>
        <w:spacing w:line="360" w:lineRule="auto"/>
        <w:jc w:val="both"/>
        <w:rPr>
          <w:rFonts w:ascii="Times New Roman" w:hAnsi="Times New Roman" w:cs="Times New Roman"/>
        </w:rPr>
      </w:pPr>
      <w:r>
        <w:rPr>
          <w:rFonts w:ascii="Times New Roman" w:hAnsi="Times New Roman" w:cs="Times New Roman"/>
          <w:lang w:val="sr-Latn-RS"/>
        </w:rPr>
        <w:t xml:space="preserve">Lewis, L. T. (2002). Conservation TSMOs: Shaping the protected area systems of less developed countries. In J. Smith and H. Johnston (Eds.) </w:t>
      </w:r>
      <w:r w:rsidRPr="000114D4">
        <w:rPr>
          <w:rFonts w:ascii="Times New Roman" w:hAnsi="Times New Roman" w:cs="Times New Roman"/>
          <w:i/>
          <w:iCs/>
          <w:lang w:val="sr-Latn-RS"/>
        </w:rPr>
        <w:t>Globalization and resistance: transnational dimensions of social movements</w:t>
      </w:r>
      <w:r>
        <w:rPr>
          <w:rFonts w:ascii="Times New Roman" w:hAnsi="Times New Roman" w:cs="Times New Roman"/>
          <w:lang w:val="sr-Latn-RS"/>
        </w:rPr>
        <w:t xml:space="preserve"> (p. 75-94). Lanham, Boulder, New York, Oxford: Rowman </w:t>
      </w:r>
      <w:r>
        <w:rPr>
          <w:rFonts w:ascii="Times New Roman" w:hAnsi="Times New Roman" w:cs="Times New Roman"/>
        </w:rPr>
        <w:t xml:space="preserve">&amp; Littlefield Publishers, INC. </w:t>
      </w:r>
    </w:p>
    <w:p w14:paraId="0E81988D" w14:textId="7AB935DB" w:rsidR="00891D55" w:rsidRDefault="00891D55" w:rsidP="00891D55">
      <w:pPr>
        <w:spacing w:line="360" w:lineRule="auto"/>
        <w:jc w:val="both"/>
        <w:rPr>
          <w:rFonts w:ascii="Times New Roman" w:hAnsi="Times New Roman" w:cs="Times New Roman"/>
        </w:rPr>
      </w:pPr>
      <w:r>
        <w:rPr>
          <w:rFonts w:ascii="Times New Roman" w:hAnsi="Times New Roman" w:cs="Times New Roman"/>
        </w:rPr>
        <w:t xml:space="preserve">McPhail, C. (1971). Civil Disorder Participation: A Critical Examination of Recent Research. </w:t>
      </w:r>
      <w:r>
        <w:rPr>
          <w:rFonts w:ascii="Times New Roman" w:hAnsi="Times New Roman" w:cs="Times New Roman"/>
          <w:i/>
          <w:iCs/>
        </w:rPr>
        <w:t xml:space="preserve">American Sociological Review, </w:t>
      </w:r>
      <w:r>
        <w:rPr>
          <w:rFonts w:ascii="Times New Roman" w:hAnsi="Times New Roman" w:cs="Times New Roman"/>
        </w:rPr>
        <w:t xml:space="preserve">36, 1058-1073.  </w:t>
      </w:r>
    </w:p>
    <w:p w14:paraId="68BCE777" w14:textId="2594A2A0" w:rsidR="00891D55" w:rsidRPr="00891D55" w:rsidRDefault="00891D55" w:rsidP="00891D55">
      <w:pPr>
        <w:spacing w:line="360" w:lineRule="auto"/>
        <w:jc w:val="both"/>
        <w:rPr>
          <w:rFonts w:ascii="Times New Roman" w:hAnsi="Times New Roman" w:cs="Times New Roman"/>
          <w:shd w:val="clear" w:color="auto" w:fill="FFFFFF"/>
          <w:lang w:val="sl-SI"/>
        </w:rPr>
      </w:pPr>
      <w:r>
        <w:rPr>
          <w:rFonts w:ascii="Times New Roman" w:hAnsi="Times New Roman" w:cs="Times New Roman"/>
          <w:shd w:val="clear" w:color="auto" w:fill="FFFFFF"/>
          <w:lang w:val="sl-SI"/>
        </w:rPr>
        <w:t xml:space="preserve">Mihailović, S. (1992). Nezadovoljstvo građana i socijlani protest. </w:t>
      </w:r>
      <w:r>
        <w:rPr>
          <w:rFonts w:ascii="Times New Roman" w:hAnsi="Times New Roman" w:cs="Times New Roman"/>
          <w:i/>
          <w:iCs/>
          <w:shd w:val="clear" w:color="auto" w:fill="FFFFFF"/>
          <w:lang w:val="sl-SI"/>
        </w:rPr>
        <w:t xml:space="preserve">Sociološki pregled, </w:t>
      </w:r>
      <w:r>
        <w:rPr>
          <w:rFonts w:ascii="Times New Roman" w:hAnsi="Times New Roman" w:cs="Times New Roman"/>
          <w:shd w:val="clear" w:color="auto" w:fill="FFFFFF"/>
          <w:lang w:val="sl-SI"/>
        </w:rPr>
        <w:t>XXVI (1-4), 109-120.</w:t>
      </w:r>
    </w:p>
    <w:p w14:paraId="321A8C9C" w14:textId="78465D45" w:rsidR="008D4EE2" w:rsidRDefault="008D4EE2" w:rsidP="00C73A97">
      <w:pPr>
        <w:spacing w:line="360" w:lineRule="auto"/>
        <w:jc w:val="both"/>
        <w:rPr>
          <w:rFonts w:ascii="Times New Roman" w:hAnsi="Times New Roman" w:cs="Times New Roman"/>
          <w:lang w:val="sr-Latn-RS"/>
        </w:rPr>
      </w:pPr>
      <w:r w:rsidRPr="00CB4187">
        <w:rPr>
          <w:rFonts w:ascii="Times New Roman" w:hAnsi="Times New Roman" w:cs="Times New Roman"/>
          <w:lang w:val="sr-Latn-RS"/>
        </w:rPr>
        <w:t xml:space="preserve">Milardović, A. </w:t>
      </w:r>
      <w:r w:rsidR="009046DD">
        <w:rPr>
          <w:rFonts w:ascii="Times New Roman" w:hAnsi="Times New Roman" w:cs="Times New Roman"/>
          <w:lang w:val="sr-Latn-RS"/>
        </w:rPr>
        <w:t>(</w:t>
      </w:r>
      <w:r w:rsidRPr="00CB4187">
        <w:rPr>
          <w:rFonts w:ascii="Times New Roman" w:hAnsi="Times New Roman" w:cs="Times New Roman"/>
          <w:lang w:val="sr-Latn-RS"/>
        </w:rPr>
        <w:t>1988</w:t>
      </w:r>
      <w:r w:rsidR="009046DD">
        <w:rPr>
          <w:rFonts w:ascii="Times New Roman" w:hAnsi="Times New Roman" w:cs="Times New Roman"/>
          <w:lang w:val="sr-Latn-RS"/>
        </w:rPr>
        <w:t>)</w:t>
      </w:r>
      <w:r w:rsidRPr="00CB4187">
        <w:rPr>
          <w:rFonts w:ascii="Times New Roman" w:hAnsi="Times New Roman" w:cs="Times New Roman"/>
          <w:lang w:val="sr-Latn-RS"/>
        </w:rPr>
        <w:t xml:space="preserve">. </w:t>
      </w:r>
      <w:r w:rsidR="00751C74" w:rsidRPr="00CB4187">
        <w:rPr>
          <w:rFonts w:ascii="Times New Roman" w:hAnsi="Times New Roman" w:cs="Times New Roman"/>
          <w:lang w:val="sr-Latn-RS"/>
        </w:rPr>
        <w:t xml:space="preserve">Alternativno djelovanje novih društvenih pokreta. </w:t>
      </w:r>
      <w:r w:rsidR="00ED25D0" w:rsidRPr="009046DD">
        <w:rPr>
          <w:rFonts w:ascii="Times New Roman" w:hAnsi="Times New Roman" w:cs="Times New Roman"/>
          <w:i/>
          <w:iCs/>
          <w:lang w:val="sr-Latn-RS"/>
        </w:rPr>
        <w:t>Revija za sociologiju</w:t>
      </w:r>
      <w:r w:rsidR="00ED25D0" w:rsidRPr="00CB4187">
        <w:rPr>
          <w:rFonts w:ascii="Times New Roman" w:hAnsi="Times New Roman" w:cs="Times New Roman"/>
          <w:lang w:val="sr-Latn-RS"/>
        </w:rPr>
        <w:t>, XIX (4)</w:t>
      </w:r>
      <w:r w:rsidR="00030ABE">
        <w:rPr>
          <w:rFonts w:ascii="Times New Roman" w:hAnsi="Times New Roman" w:cs="Times New Roman"/>
          <w:lang w:val="sr-Latn-RS"/>
        </w:rPr>
        <w:t>,</w:t>
      </w:r>
      <w:r w:rsidR="00ED25D0" w:rsidRPr="00CB4187">
        <w:rPr>
          <w:rFonts w:ascii="Times New Roman" w:hAnsi="Times New Roman" w:cs="Times New Roman"/>
          <w:lang w:val="sr-Latn-RS"/>
        </w:rPr>
        <w:t xml:space="preserve"> 455-464</w:t>
      </w:r>
      <w:r w:rsidR="00030ABE">
        <w:rPr>
          <w:rFonts w:ascii="Times New Roman" w:hAnsi="Times New Roman" w:cs="Times New Roman"/>
          <w:lang w:val="sr-Latn-RS"/>
        </w:rPr>
        <w:t>.</w:t>
      </w:r>
      <w:r w:rsidR="00E30C06" w:rsidRPr="00CB4187">
        <w:rPr>
          <w:rFonts w:ascii="Times New Roman" w:hAnsi="Times New Roman" w:cs="Times New Roman"/>
          <w:lang w:val="sr-Latn-RS"/>
        </w:rPr>
        <w:t xml:space="preserve"> </w:t>
      </w:r>
      <w:r w:rsidR="00891D55">
        <w:rPr>
          <w:rFonts w:ascii="Times New Roman" w:hAnsi="Times New Roman" w:cs="Times New Roman"/>
          <w:lang w:val="sr-Latn-RS"/>
        </w:rPr>
        <w:t xml:space="preserve"> </w:t>
      </w:r>
    </w:p>
    <w:p w14:paraId="12FBAC21" w14:textId="206D5DF3" w:rsidR="003D378F" w:rsidRDefault="003D378F" w:rsidP="003D378F">
      <w:pPr>
        <w:spacing w:line="360" w:lineRule="auto"/>
        <w:jc w:val="both"/>
        <w:rPr>
          <w:rFonts w:ascii="Times New Roman" w:hAnsi="Times New Roman" w:cs="Times New Roman"/>
        </w:rPr>
      </w:pPr>
      <w:r>
        <w:rPr>
          <w:rFonts w:ascii="Times New Roman" w:hAnsi="Times New Roman" w:cs="Times New Roman"/>
        </w:rPr>
        <w:lastRenderedPageBreak/>
        <w:t xml:space="preserve">Neff Gurney, J., and Kathleen J. T. (1982.) Relative Deprivation and Social Movements: A critical Look at Twenty Years of Theory and Research. </w:t>
      </w:r>
      <w:r>
        <w:rPr>
          <w:rFonts w:ascii="Times New Roman" w:hAnsi="Times New Roman" w:cs="Times New Roman"/>
          <w:i/>
          <w:iCs/>
        </w:rPr>
        <w:t xml:space="preserve">The Sociological Quarterly, </w:t>
      </w:r>
      <w:r>
        <w:rPr>
          <w:rFonts w:ascii="Times New Roman" w:hAnsi="Times New Roman" w:cs="Times New Roman"/>
        </w:rPr>
        <w:t xml:space="preserve">23, 33-47.  </w:t>
      </w:r>
    </w:p>
    <w:p w14:paraId="3A62DD90" w14:textId="77777777" w:rsidR="003D378F" w:rsidRDefault="003D378F" w:rsidP="003D378F">
      <w:pPr>
        <w:spacing w:line="360" w:lineRule="auto"/>
        <w:jc w:val="both"/>
        <w:rPr>
          <w:rFonts w:ascii="Times New Roman" w:hAnsi="Times New Roman" w:cs="Times New Roman"/>
          <w:lang w:val="sr-Latn-RS"/>
        </w:rPr>
      </w:pPr>
      <w:r>
        <w:rPr>
          <w:rFonts w:ascii="Times New Roman" w:hAnsi="Times New Roman" w:cs="Times New Roman"/>
        </w:rPr>
        <w:t>No</w:t>
      </w:r>
      <w:r>
        <w:rPr>
          <w:rFonts w:ascii="Times New Roman" w:hAnsi="Times New Roman" w:cs="Times New Roman"/>
          <w:lang w:val="sr-Latn-RS"/>
        </w:rPr>
        <w:t xml:space="preserve">guera, P., Tuck, E., and Yang W. (2014). Organizing resistance into social movements. In E. Tuck and K. W. Yang (Eds.) </w:t>
      </w:r>
      <w:r w:rsidRPr="00EF0C39">
        <w:rPr>
          <w:rFonts w:ascii="Times New Roman" w:hAnsi="Times New Roman" w:cs="Times New Roman"/>
          <w:i/>
          <w:iCs/>
          <w:lang w:val="sr-Latn-RS"/>
        </w:rPr>
        <w:t>Youth resistance research and theories of change</w:t>
      </w:r>
      <w:r>
        <w:rPr>
          <w:rFonts w:ascii="Times New Roman" w:hAnsi="Times New Roman" w:cs="Times New Roman"/>
          <w:lang w:val="sr-Latn-RS"/>
        </w:rPr>
        <w:t xml:space="preserve"> (p. 71-81). New York: Routledge. </w:t>
      </w:r>
    </w:p>
    <w:p w14:paraId="2053831E" w14:textId="77777777" w:rsidR="003D378F" w:rsidRPr="00CB4187" w:rsidRDefault="003D378F" w:rsidP="003D378F">
      <w:pPr>
        <w:spacing w:line="360" w:lineRule="auto"/>
        <w:jc w:val="both"/>
        <w:rPr>
          <w:rFonts w:ascii="Times New Roman" w:hAnsi="Times New Roman" w:cs="Times New Roman"/>
          <w:lang w:val="sl-SI"/>
        </w:rPr>
      </w:pPr>
      <w:r w:rsidRPr="00CB4187">
        <w:rPr>
          <w:rFonts w:ascii="Times New Roman" w:hAnsi="Times New Roman" w:cs="Times New Roman"/>
          <w:lang w:val="sl-SI"/>
        </w:rPr>
        <w:t>Nural Rosidin D</w:t>
      </w:r>
      <w:r>
        <w:rPr>
          <w:rFonts w:ascii="Times New Roman" w:hAnsi="Times New Roman" w:cs="Times New Roman"/>
          <w:lang w:val="sl-SI"/>
        </w:rPr>
        <w:t>.</w:t>
      </w:r>
      <w:r w:rsidRPr="00CB4187">
        <w:rPr>
          <w:rFonts w:ascii="Times New Roman" w:hAnsi="Times New Roman" w:cs="Times New Roman"/>
          <w:lang w:val="sl-SI"/>
        </w:rPr>
        <w:t xml:space="preserve">, </w:t>
      </w:r>
      <w:r>
        <w:rPr>
          <w:rFonts w:ascii="Times New Roman" w:hAnsi="Times New Roman" w:cs="Times New Roman"/>
          <w:lang w:val="sl-SI"/>
        </w:rPr>
        <w:t xml:space="preserve">Amalia, </w:t>
      </w:r>
      <w:r w:rsidRPr="00CB4187">
        <w:rPr>
          <w:rFonts w:ascii="Times New Roman" w:hAnsi="Times New Roman" w:cs="Times New Roman"/>
          <w:lang w:val="sl-SI"/>
        </w:rPr>
        <w:t>M</w:t>
      </w:r>
      <w:r>
        <w:rPr>
          <w:rFonts w:ascii="Times New Roman" w:hAnsi="Times New Roman" w:cs="Times New Roman"/>
          <w:lang w:val="sl-SI"/>
        </w:rPr>
        <w:t>.</w:t>
      </w:r>
      <w:r w:rsidRPr="00CB4187">
        <w:rPr>
          <w:rFonts w:ascii="Times New Roman" w:hAnsi="Times New Roman" w:cs="Times New Roman"/>
          <w:lang w:val="sl-SI"/>
        </w:rPr>
        <w:t xml:space="preserve">, </w:t>
      </w:r>
      <w:r>
        <w:rPr>
          <w:rFonts w:ascii="Times New Roman" w:hAnsi="Times New Roman" w:cs="Times New Roman"/>
          <w:lang w:val="sl-SI"/>
        </w:rPr>
        <w:t xml:space="preserve">Sa'dudin </w:t>
      </w:r>
      <w:r w:rsidRPr="00CB4187">
        <w:rPr>
          <w:rFonts w:ascii="Times New Roman" w:hAnsi="Times New Roman" w:cs="Times New Roman"/>
          <w:lang w:val="sl-SI"/>
        </w:rPr>
        <w:t>I</w:t>
      </w:r>
      <w:r>
        <w:rPr>
          <w:rFonts w:ascii="Times New Roman" w:hAnsi="Times New Roman" w:cs="Times New Roman"/>
          <w:lang w:val="sl-SI"/>
        </w:rPr>
        <w:t>.,</w:t>
      </w:r>
      <w:r w:rsidRPr="00CB4187">
        <w:rPr>
          <w:rFonts w:ascii="Times New Roman" w:hAnsi="Times New Roman" w:cs="Times New Roman"/>
          <w:lang w:val="sl-SI"/>
        </w:rPr>
        <w:t xml:space="preserve"> and </w:t>
      </w:r>
      <w:r>
        <w:rPr>
          <w:rFonts w:ascii="Times New Roman" w:hAnsi="Times New Roman" w:cs="Times New Roman"/>
          <w:lang w:val="sl-SI"/>
        </w:rPr>
        <w:t xml:space="preserve">Safitri, </w:t>
      </w:r>
      <w:r w:rsidRPr="00CB4187">
        <w:rPr>
          <w:rFonts w:ascii="Times New Roman" w:hAnsi="Times New Roman" w:cs="Times New Roman"/>
          <w:lang w:val="sl-SI"/>
        </w:rPr>
        <w:t xml:space="preserve">E. </w:t>
      </w:r>
      <w:r>
        <w:rPr>
          <w:rFonts w:ascii="Times New Roman" w:hAnsi="Times New Roman" w:cs="Times New Roman"/>
          <w:lang w:val="sl-SI"/>
        </w:rPr>
        <w:t>(</w:t>
      </w:r>
      <w:r w:rsidRPr="00CB4187">
        <w:rPr>
          <w:rFonts w:ascii="Times New Roman" w:hAnsi="Times New Roman" w:cs="Times New Roman"/>
          <w:lang w:val="sl-SI"/>
        </w:rPr>
        <w:t>2022</w:t>
      </w:r>
      <w:r>
        <w:rPr>
          <w:rFonts w:ascii="Times New Roman" w:hAnsi="Times New Roman" w:cs="Times New Roman"/>
          <w:lang w:val="sl-SI"/>
        </w:rPr>
        <w:t>)</w:t>
      </w:r>
      <w:r w:rsidRPr="00CB4187">
        <w:rPr>
          <w:rFonts w:ascii="Times New Roman" w:hAnsi="Times New Roman" w:cs="Times New Roman"/>
          <w:lang w:val="sl-SI"/>
        </w:rPr>
        <w:t xml:space="preserve">. Muslim social movements in Cirebon and the emergence of national resistance movements against the Dutch colonial government in the early 20th century Indonesia. </w:t>
      </w:r>
      <w:r w:rsidRPr="004603B8">
        <w:rPr>
          <w:rFonts w:ascii="Times New Roman" w:hAnsi="Times New Roman" w:cs="Times New Roman"/>
          <w:i/>
          <w:iCs/>
          <w:lang w:val="sl-SI"/>
        </w:rPr>
        <w:t>Journal of Asian Social Science Research</w:t>
      </w:r>
      <w:r w:rsidRPr="00CB4187">
        <w:rPr>
          <w:rFonts w:ascii="Times New Roman" w:hAnsi="Times New Roman" w:cs="Times New Roman"/>
          <w:lang w:val="sl-SI"/>
        </w:rPr>
        <w:t>, 4 (1)</w:t>
      </w:r>
      <w:r>
        <w:rPr>
          <w:rFonts w:ascii="Times New Roman" w:hAnsi="Times New Roman" w:cs="Times New Roman"/>
          <w:lang w:val="sl-SI"/>
        </w:rPr>
        <w:t>,</w:t>
      </w:r>
      <w:r w:rsidRPr="00CB4187">
        <w:rPr>
          <w:rFonts w:ascii="Times New Roman" w:hAnsi="Times New Roman" w:cs="Times New Roman"/>
          <w:lang w:val="sl-SI"/>
        </w:rPr>
        <w:t xml:space="preserve"> 63-86</w:t>
      </w:r>
      <w:r>
        <w:rPr>
          <w:rFonts w:ascii="Times New Roman" w:hAnsi="Times New Roman" w:cs="Times New Roman"/>
          <w:lang w:val="sl-SI"/>
        </w:rPr>
        <w:t>.</w:t>
      </w:r>
      <w:r w:rsidRPr="00CB4187">
        <w:rPr>
          <w:rFonts w:ascii="Times New Roman" w:hAnsi="Times New Roman" w:cs="Times New Roman"/>
          <w:lang w:val="sl-SI"/>
        </w:rPr>
        <w:t xml:space="preserve"> </w:t>
      </w:r>
    </w:p>
    <w:p w14:paraId="2082F889" w14:textId="6CB2FB39" w:rsidR="00891D55" w:rsidRPr="004E379B" w:rsidRDefault="004E379B" w:rsidP="00C73A97">
      <w:pPr>
        <w:spacing w:line="360" w:lineRule="auto"/>
        <w:jc w:val="both"/>
        <w:rPr>
          <w:rFonts w:ascii="Times New Roman" w:hAnsi="Times New Roman" w:cs="Times New Roman"/>
          <w:shd w:val="clear" w:color="auto" w:fill="FFFFFF"/>
        </w:rPr>
      </w:pPr>
      <w:r w:rsidRPr="00CB4187">
        <w:rPr>
          <w:rFonts w:ascii="Times New Roman" w:hAnsi="Times New Roman" w:cs="Times New Roman"/>
          <w:shd w:val="clear" w:color="auto" w:fill="FFFFFF"/>
        </w:rPr>
        <w:t>Stephan J. M</w:t>
      </w:r>
      <w:r>
        <w:rPr>
          <w:rFonts w:ascii="Times New Roman" w:hAnsi="Times New Roman" w:cs="Times New Roman"/>
          <w:shd w:val="clear" w:color="auto" w:fill="FFFFFF"/>
        </w:rPr>
        <w:t>.</w:t>
      </w:r>
      <w:r w:rsidRPr="00CB4187">
        <w:rPr>
          <w:rFonts w:ascii="Times New Roman" w:hAnsi="Times New Roman" w:cs="Times New Roman"/>
          <w:shd w:val="clear" w:color="auto" w:fill="FFFFFF"/>
        </w:rPr>
        <w:t xml:space="preserve">, and </w:t>
      </w:r>
      <w:r>
        <w:rPr>
          <w:rFonts w:ascii="Times New Roman" w:hAnsi="Times New Roman" w:cs="Times New Roman"/>
          <w:shd w:val="clear" w:color="auto" w:fill="FFFFFF"/>
        </w:rPr>
        <w:t xml:space="preserve">Chenoweth </w:t>
      </w:r>
      <w:r w:rsidRPr="00CB4187">
        <w:rPr>
          <w:rFonts w:ascii="Times New Roman" w:hAnsi="Times New Roman" w:cs="Times New Roman"/>
          <w:shd w:val="clear" w:color="auto" w:fill="FFFFFF"/>
        </w:rPr>
        <w:t xml:space="preserve">E. </w:t>
      </w:r>
      <w:r>
        <w:rPr>
          <w:rFonts w:ascii="Times New Roman" w:hAnsi="Times New Roman" w:cs="Times New Roman"/>
          <w:shd w:val="clear" w:color="auto" w:fill="FFFFFF"/>
        </w:rPr>
        <w:t>(</w:t>
      </w:r>
      <w:r w:rsidRPr="00CB4187">
        <w:rPr>
          <w:rFonts w:ascii="Times New Roman" w:hAnsi="Times New Roman" w:cs="Times New Roman"/>
          <w:shd w:val="clear" w:color="auto" w:fill="FFFFFF"/>
        </w:rPr>
        <w:t>2008</w:t>
      </w:r>
      <w:r>
        <w:rPr>
          <w:rFonts w:ascii="Times New Roman" w:hAnsi="Times New Roman" w:cs="Times New Roman"/>
          <w:shd w:val="clear" w:color="auto" w:fill="FFFFFF"/>
        </w:rPr>
        <w:t>)</w:t>
      </w:r>
      <w:r w:rsidRPr="00CB4187">
        <w:rPr>
          <w:rFonts w:ascii="Times New Roman" w:hAnsi="Times New Roman" w:cs="Times New Roman"/>
          <w:shd w:val="clear" w:color="auto" w:fill="FFFFFF"/>
        </w:rPr>
        <w:t xml:space="preserve">. Why Civil Resistance Works: The Strategic Logic of Nonviolent Conflict. </w:t>
      </w:r>
      <w:r w:rsidRPr="00CB4187">
        <w:rPr>
          <w:rFonts w:ascii="Times New Roman" w:hAnsi="Times New Roman" w:cs="Times New Roman"/>
          <w:i/>
          <w:iCs/>
          <w:shd w:val="clear" w:color="auto" w:fill="FFFFFF"/>
        </w:rPr>
        <w:t xml:space="preserve">International Security, </w:t>
      </w:r>
      <w:r w:rsidRPr="00CB4187">
        <w:rPr>
          <w:rFonts w:ascii="Times New Roman" w:hAnsi="Times New Roman" w:cs="Times New Roman"/>
          <w:shd w:val="clear" w:color="auto" w:fill="FFFFFF"/>
        </w:rPr>
        <w:t>33(1)</w:t>
      </w:r>
      <w:r>
        <w:rPr>
          <w:rFonts w:ascii="Times New Roman" w:hAnsi="Times New Roman" w:cs="Times New Roman"/>
          <w:shd w:val="clear" w:color="auto" w:fill="FFFFFF"/>
        </w:rPr>
        <w:t>,</w:t>
      </w:r>
      <w:r w:rsidRPr="00CB4187">
        <w:rPr>
          <w:rFonts w:ascii="Times New Roman" w:hAnsi="Times New Roman" w:cs="Times New Roman"/>
          <w:shd w:val="clear" w:color="auto" w:fill="FFFFFF"/>
        </w:rPr>
        <w:t xml:space="preserve"> 7-44</w:t>
      </w:r>
      <w:r>
        <w:rPr>
          <w:rFonts w:ascii="Times New Roman" w:hAnsi="Times New Roman" w:cs="Times New Roman"/>
          <w:shd w:val="clear" w:color="auto" w:fill="FFFFFF"/>
        </w:rPr>
        <w:t xml:space="preserve">. </w:t>
      </w:r>
    </w:p>
    <w:p w14:paraId="709E09CC" w14:textId="0116F24C" w:rsidR="00A852AA" w:rsidRPr="00CB4187" w:rsidRDefault="00A852AA" w:rsidP="00C73A97">
      <w:pPr>
        <w:spacing w:line="360" w:lineRule="auto"/>
        <w:jc w:val="both"/>
        <w:rPr>
          <w:rFonts w:ascii="Times New Roman" w:hAnsi="Times New Roman" w:cs="Times New Roman"/>
          <w:lang w:val="sl-SI"/>
        </w:rPr>
      </w:pPr>
      <w:r w:rsidRPr="00CB4187">
        <w:rPr>
          <w:rFonts w:ascii="Times New Roman" w:hAnsi="Times New Roman" w:cs="Times New Roman"/>
          <w:lang w:val="sl-SI"/>
        </w:rPr>
        <w:t>Tilly</w:t>
      </w:r>
      <w:r w:rsidR="00496DB0" w:rsidRPr="00CB4187">
        <w:rPr>
          <w:rFonts w:ascii="Times New Roman" w:hAnsi="Times New Roman" w:cs="Times New Roman"/>
          <w:lang w:val="sl-SI"/>
        </w:rPr>
        <w:t xml:space="preserve">, C. </w:t>
      </w:r>
      <w:r w:rsidR="00D55BFD">
        <w:rPr>
          <w:rFonts w:ascii="Times New Roman" w:hAnsi="Times New Roman" w:cs="Times New Roman"/>
          <w:lang w:val="sl-SI"/>
        </w:rPr>
        <w:t>(</w:t>
      </w:r>
      <w:r w:rsidR="00496DB0" w:rsidRPr="00CB4187">
        <w:rPr>
          <w:rFonts w:ascii="Times New Roman" w:hAnsi="Times New Roman" w:cs="Times New Roman"/>
          <w:lang w:val="sl-SI"/>
        </w:rPr>
        <w:t>2004</w:t>
      </w:r>
      <w:r w:rsidR="00D55BFD">
        <w:rPr>
          <w:rFonts w:ascii="Times New Roman" w:hAnsi="Times New Roman" w:cs="Times New Roman"/>
          <w:lang w:val="sl-SI"/>
        </w:rPr>
        <w:t>)</w:t>
      </w:r>
      <w:r w:rsidR="00496DB0" w:rsidRPr="00CB4187">
        <w:rPr>
          <w:rFonts w:ascii="Times New Roman" w:hAnsi="Times New Roman" w:cs="Times New Roman"/>
          <w:lang w:val="sl-SI"/>
        </w:rPr>
        <w:t xml:space="preserve">. </w:t>
      </w:r>
      <w:r w:rsidR="00496DB0" w:rsidRPr="00D55BFD">
        <w:rPr>
          <w:rFonts w:ascii="Times New Roman" w:hAnsi="Times New Roman" w:cs="Times New Roman"/>
          <w:i/>
          <w:iCs/>
          <w:lang w:val="sl-SI"/>
        </w:rPr>
        <w:t>Social movements, 1768-2004</w:t>
      </w:r>
      <w:r w:rsidR="00182B84" w:rsidRPr="00CB4187">
        <w:rPr>
          <w:rFonts w:ascii="Times New Roman" w:hAnsi="Times New Roman" w:cs="Times New Roman"/>
          <w:lang w:val="sl-SI"/>
        </w:rPr>
        <w:t>. Boulder, London: Paradigm Publishers</w:t>
      </w:r>
      <w:r w:rsidR="00D55BFD">
        <w:rPr>
          <w:rFonts w:ascii="Times New Roman" w:hAnsi="Times New Roman" w:cs="Times New Roman"/>
          <w:lang w:val="sl-SI"/>
        </w:rPr>
        <w:t>.</w:t>
      </w:r>
      <w:r w:rsidR="008650C3" w:rsidRPr="00CB4187">
        <w:rPr>
          <w:rFonts w:ascii="Times New Roman" w:hAnsi="Times New Roman" w:cs="Times New Roman"/>
          <w:lang w:val="sl-SI"/>
        </w:rPr>
        <w:t xml:space="preserve"> </w:t>
      </w:r>
    </w:p>
    <w:p w14:paraId="77B3EF0B" w14:textId="4EAE9ACC" w:rsidR="004E379B" w:rsidRPr="00CB4187" w:rsidRDefault="008650C3" w:rsidP="00C73A97">
      <w:pPr>
        <w:spacing w:line="360" w:lineRule="auto"/>
        <w:jc w:val="both"/>
        <w:rPr>
          <w:rFonts w:ascii="Times New Roman" w:hAnsi="Times New Roman" w:cs="Times New Roman"/>
          <w:lang w:val="sl-SI"/>
        </w:rPr>
      </w:pPr>
      <w:r w:rsidRPr="00CB4187">
        <w:rPr>
          <w:rFonts w:ascii="Times New Roman" w:hAnsi="Times New Roman" w:cs="Times New Roman"/>
          <w:lang w:val="sl-SI"/>
        </w:rPr>
        <w:t>Touraine, A</w:t>
      </w:r>
      <w:r w:rsidR="000F6325" w:rsidRPr="00CB4187">
        <w:rPr>
          <w:rFonts w:ascii="Times New Roman" w:hAnsi="Times New Roman" w:cs="Times New Roman"/>
          <w:lang w:val="sl-SI"/>
        </w:rPr>
        <w:t xml:space="preserve">. </w:t>
      </w:r>
      <w:r w:rsidR="00D55BFD">
        <w:rPr>
          <w:rFonts w:ascii="Times New Roman" w:hAnsi="Times New Roman" w:cs="Times New Roman"/>
          <w:lang w:val="sl-SI"/>
        </w:rPr>
        <w:t>(</w:t>
      </w:r>
      <w:r w:rsidR="000F6325" w:rsidRPr="00CB4187">
        <w:rPr>
          <w:rFonts w:ascii="Times New Roman" w:hAnsi="Times New Roman" w:cs="Times New Roman"/>
          <w:lang w:val="sl-SI"/>
        </w:rPr>
        <w:t>1985</w:t>
      </w:r>
      <w:r w:rsidR="00D55BFD">
        <w:rPr>
          <w:rFonts w:ascii="Times New Roman" w:hAnsi="Times New Roman" w:cs="Times New Roman"/>
          <w:lang w:val="sl-SI"/>
        </w:rPr>
        <w:t>)</w:t>
      </w:r>
      <w:r w:rsidR="000F6325" w:rsidRPr="00CB4187">
        <w:rPr>
          <w:rFonts w:ascii="Times New Roman" w:hAnsi="Times New Roman" w:cs="Times New Roman"/>
          <w:lang w:val="sl-SI"/>
        </w:rPr>
        <w:t xml:space="preserve">. An Introduction to the Study of Social Movements. </w:t>
      </w:r>
      <w:r w:rsidR="00455933" w:rsidRPr="00D55BFD">
        <w:rPr>
          <w:rFonts w:ascii="Times New Roman" w:hAnsi="Times New Roman" w:cs="Times New Roman"/>
          <w:i/>
          <w:iCs/>
          <w:lang w:val="sl-SI"/>
        </w:rPr>
        <w:t>Social Research</w:t>
      </w:r>
      <w:r w:rsidR="00455933" w:rsidRPr="00CB4187">
        <w:rPr>
          <w:rFonts w:ascii="Times New Roman" w:hAnsi="Times New Roman" w:cs="Times New Roman"/>
          <w:lang w:val="sl-SI"/>
        </w:rPr>
        <w:t>, 52</w:t>
      </w:r>
      <w:r w:rsidR="00D55BFD">
        <w:rPr>
          <w:rFonts w:ascii="Times New Roman" w:hAnsi="Times New Roman" w:cs="Times New Roman"/>
          <w:lang w:val="sl-SI"/>
        </w:rPr>
        <w:t xml:space="preserve"> </w:t>
      </w:r>
      <w:r w:rsidR="00455933" w:rsidRPr="00CB4187">
        <w:rPr>
          <w:rFonts w:ascii="Times New Roman" w:hAnsi="Times New Roman" w:cs="Times New Roman"/>
          <w:lang w:val="sl-SI"/>
        </w:rPr>
        <w:t>(4)</w:t>
      </w:r>
      <w:r w:rsidR="00D55BFD">
        <w:rPr>
          <w:rFonts w:ascii="Times New Roman" w:hAnsi="Times New Roman" w:cs="Times New Roman"/>
          <w:lang w:val="sl-SI"/>
        </w:rPr>
        <w:t>,</w:t>
      </w:r>
      <w:r w:rsidR="00455933" w:rsidRPr="00CB4187">
        <w:rPr>
          <w:rFonts w:ascii="Times New Roman" w:hAnsi="Times New Roman" w:cs="Times New Roman"/>
          <w:lang w:val="sl-SI"/>
        </w:rPr>
        <w:t xml:space="preserve"> 749-787</w:t>
      </w:r>
      <w:r w:rsidR="00D55BFD">
        <w:rPr>
          <w:rFonts w:ascii="Times New Roman" w:hAnsi="Times New Roman" w:cs="Times New Roman"/>
          <w:lang w:val="sl-SI"/>
        </w:rPr>
        <w:t>.</w:t>
      </w:r>
      <w:r w:rsidR="004E379B">
        <w:rPr>
          <w:rFonts w:ascii="Times New Roman" w:hAnsi="Times New Roman" w:cs="Times New Roman"/>
          <w:lang w:val="sl-SI"/>
        </w:rPr>
        <w:t xml:space="preserve"> </w:t>
      </w:r>
    </w:p>
    <w:p w14:paraId="3337DB27" w14:textId="73CD1397" w:rsidR="001A1891" w:rsidRDefault="00023E03" w:rsidP="00C73A97">
      <w:pPr>
        <w:spacing w:line="360" w:lineRule="auto"/>
        <w:jc w:val="both"/>
        <w:rPr>
          <w:rFonts w:ascii="Times New Roman" w:hAnsi="Times New Roman" w:cs="Times New Roman"/>
          <w:lang w:val="sr-Latn-RS"/>
        </w:rPr>
      </w:pPr>
      <w:r>
        <w:rPr>
          <w:rFonts w:ascii="Times New Roman" w:hAnsi="Times New Roman" w:cs="Times New Roman"/>
          <w:lang w:val="sr-Latn-RS"/>
        </w:rPr>
        <w:t xml:space="preserve">Yang, G. </w:t>
      </w:r>
      <w:r w:rsidR="00FF0012">
        <w:rPr>
          <w:rFonts w:ascii="Times New Roman" w:hAnsi="Times New Roman" w:cs="Times New Roman"/>
          <w:lang w:val="sr-Latn-RS"/>
        </w:rPr>
        <w:t>(</w:t>
      </w:r>
      <w:r>
        <w:rPr>
          <w:rFonts w:ascii="Times New Roman" w:hAnsi="Times New Roman" w:cs="Times New Roman"/>
          <w:lang w:val="sr-Latn-RS"/>
        </w:rPr>
        <w:t>2005</w:t>
      </w:r>
      <w:r w:rsidR="00FF0012">
        <w:rPr>
          <w:rFonts w:ascii="Times New Roman" w:hAnsi="Times New Roman" w:cs="Times New Roman"/>
          <w:lang w:val="sr-Latn-RS"/>
        </w:rPr>
        <w:t>)</w:t>
      </w:r>
      <w:r>
        <w:rPr>
          <w:rFonts w:ascii="Times New Roman" w:hAnsi="Times New Roman" w:cs="Times New Roman"/>
          <w:lang w:val="sr-Latn-RS"/>
        </w:rPr>
        <w:t>. Emotional events and the transformation of collective action</w:t>
      </w:r>
      <w:r w:rsidR="00C85EFA">
        <w:rPr>
          <w:rFonts w:ascii="Times New Roman" w:hAnsi="Times New Roman" w:cs="Times New Roman"/>
          <w:lang w:val="sr-Latn-RS"/>
        </w:rPr>
        <w:t>: The Chinese student movement. In</w:t>
      </w:r>
      <w:r w:rsidR="00FF0012">
        <w:rPr>
          <w:rFonts w:ascii="Times New Roman" w:hAnsi="Times New Roman" w:cs="Times New Roman"/>
          <w:lang w:val="sr-Latn-RS"/>
        </w:rPr>
        <w:t xml:space="preserve"> H. Flam and </w:t>
      </w:r>
      <w:r w:rsidR="00910221">
        <w:rPr>
          <w:rFonts w:ascii="Times New Roman" w:hAnsi="Times New Roman" w:cs="Times New Roman"/>
          <w:lang w:val="sr-Latn-RS"/>
        </w:rPr>
        <w:t>D. King</w:t>
      </w:r>
      <w:r w:rsidR="00DA75BE">
        <w:rPr>
          <w:rFonts w:ascii="Times New Roman" w:hAnsi="Times New Roman" w:cs="Times New Roman"/>
          <w:lang w:val="sr-Latn-RS"/>
        </w:rPr>
        <w:t xml:space="preserve"> (Eds.)</w:t>
      </w:r>
      <w:r w:rsidR="00C85EFA">
        <w:rPr>
          <w:rFonts w:ascii="Times New Roman" w:hAnsi="Times New Roman" w:cs="Times New Roman"/>
          <w:lang w:val="sr-Latn-RS"/>
        </w:rPr>
        <w:t xml:space="preserve"> </w:t>
      </w:r>
      <w:r w:rsidR="00C85EFA" w:rsidRPr="00067F42">
        <w:rPr>
          <w:rFonts w:ascii="Times New Roman" w:hAnsi="Times New Roman" w:cs="Times New Roman"/>
          <w:i/>
          <w:iCs/>
          <w:lang w:val="sr-Latn-RS"/>
        </w:rPr>
        <w:t>Emotions and Social Movements</w:t>
      </w:r>
      <w:r w:rsidR="00C85EFA">
        <w:rPr>
          <w:rFonts w:ascii="Times New Roman" w:hAnsi="Times New Roman" w:cs="Times New Roman"/>
          <w:lang w:val="sr-Latn-RS"/>
        </w:rPr>
        <w:t xml:space="preserve"> </w:t>
      </w:r>
      <w:r w:rsidR="00067F42">
        <w:rPr>
          <w:rFonts w:ascii="Times New Roman" w:hAnsi="Times New Roman" w:cs="Times New Roman"/>
          <w:lang w:val="sr-Latn-RS"/>
        </w:rPr>
        <w:t xml:space="preserve">(p. </w:t>
      </w:r>
      <w:r w:rsidR="00D43B18">
        <w:rPr>
          <w:rFonts w:ascii="Times New Roman" w:hAnsi="Times New Roman" w:cs="Times New Roman"/>
          <w:lang w:val="sr-Latn-RS"/>
        </w:rPr>
        <w:t>79-98</w:t>
      </w:r>
      <w:r w:rsidR="00067F42">
        <w:rPr>
          <w:rFonts w:ascii="Times New Roman" w:hAnsi="Times New Roman" w:cs="Times New Roman"/>
          <w:lang w:val="sr-Latn-RS"/>
        </w:rPr>
        <w:t>)</w:t>
      </w:r>
      <w:r w:rsidR="00D43B18">
        <w:rPr>
          <w:rFonts w:ascii="Times New Roman" w:hAnsi="Times New Roman" w:cs="Times New Roman"/>
          <w:lang w:val="sr-Latn-RS"/>
        </w:rPr>
        <w:t>. London, New York: Routledge</w:t>
      </w:r>
      <w:r w:rsidR="00204165">
        <w:rPr>
          <w:rFonts w:ascii="Times New Roman" w:hAnsi="Times New Roman" w:cs="Times New Roman"/>
          <w:lang w:val="sr-Latn-RS"/>
        </w:rPr>
        <w:t>.</w:t>
      </w:r>
      <w:r w:rsidR="000C672A">
        <w:rPr>
          <w:rFonts w:ascii="Times New Roman" w:hAnsi="Times New Roman" w:cs="Times New Roman"/>
          <w:lang w:val="sr-Latn-RS"/>
        </w:rPr>
        <w:t xml:space="preserve"> </w:t>
      </w:r>
    </w:p>
    <w:sectPr w:rsidR="001A189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44257" w14:textId="77777777" w:rsidR="00C42500" w:rsidRDefault="00C42500" w:rsidP="003D1286">
      <w:pPr>
        <w:spacing w:after="0" w:line="240" w:lineRule="auto"/>
      </w:pPr>
      <w:r>
        <w:separator/>
      </w:r>
    </w:p>
  </w:endnote>
  <w:endnote w:type="continuationSeparator" w:id="0">
    <w:p w14:paraId="6E84840E" w14:textId="77777777" w:rsidR="00C42500" w:rsidRDefault="00C42500" w:rsidP="003D1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499907"/>
      <w:docPartObj>
        <w:docPartGallery w:val="Page Numbers (Bottom of Page)"/>
        <w:docPartUnique/>
      </w:docPartObj>
    </w:sdtPr>
    <w:sdtEndPr>
      <w:rPr>
        <w:noProof/>
      </w:rPr>
    </w:sdtEndPr>
    <w:sdtContent>
      <w:p w14:paraId="75FECC35" w14:textId="1F48F4E3" w:rsidR="0020083D" w:rsidRDefault="002008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FFB31E" w14:textId="77777777" w:rsidR="0020083D" w:rsidRDefault="00200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D537A" w14:textId="77777777" w:rsidR="00C42500" w:rsidRDefault="00C42500" w:rsidP="003D1286">
      <w:pPr>
        <w:spacing w:after="0" w:line="240" w:lineRule="auto"/>
      </w:pPr>
      <w:r>
        <w:separator/>
      </w:r>
    </w:p>
  </w:footnote>
  <w:footnote w:type="continuationSeparator" w:id="0">
    <w:p w14:paraId="308D83CA" w14:textId="77777777" w:rsidR="00C42500" w:rsidRDefault="00C42500" w:rsidP="003D1286">
      <w:pPr>
        <w:spacing w:after="0" w:line="240" w:lineRule="auto"/>
      </w:pPr>
      <w:r>
        <w:continuationSeparator/>
      </w:r>
    </w:p>
  </w:footnote>
  <w:footnote w:id="1">
    <w:p w14:paraId="345B6D19" w14:textId="77777777" w:rsidR="005A0A80" w:rsidRPr="00274C26" w:rsidRDefault="005A0A80" w:rsidP="005A0A80">
      <w:pPr>
        <w:pStyle w:val="FootnoteText"/>
        <w:rPr>
          <w:rFonts w:ascii="Times New Roman" w:hAnsi="Times New Roman" w:cs="Times New Roman"/>
          <w:lang w:val="sr-Latn-RS"/>
        </w:rPr>
      </w:pPr>
      <w:r>
        <w:rPr>
          <w:rStyle w:val="FootnoteReference"/>
        </w:rPr>
        <w:footnoteRef/>
      </w:r>
      <w:r>
        <w:t xml:space="preserve"> </w:t>
      </w:r>
      <w:r w:rsidRPr="00274C26">
        <w:rPr>
          <w:rFonts w:ascii="Times New Roman" w:hAnsi="Times New Roman" w:cs="Times New Roman"/>
          <w:lang w:val="sr-Latn-RS"/>
        </w:rPr>
        <w:t>Political opportunity structure</w:t>
      </w:r>
    </w:p>
  </w:footnote>
  <w:footnote w:id="2">
    <w:p w14:paraId="76FDCC1D" w14:textId="6201276E" w:rsidR="006955A6" w:rsidRPr="00C833FB" w:rsidRDefault="006955A6" w:rsidP="00C833FB">
      <w:pPr>
        <w:spacing w:line="360" w:lineRule="auto"/>
        <w:jc w:val="both"/>
        <w:rPr>
          <w:rFonts w:ascii="Times New Roman" w:hAnsi="Times New Roman" w:cs="Times New Roman"/>
          <w:sz w:val="20"/>
          <w:szCs w:val="20"/>
          <w:lang w:val="sr-Cyrl-RS"/>
        </w:rPr>
      </w:pPr>
      <w:r>
        <w:rPr>
          <w:rStyle w:val="FootnoteReference"/>
        </w:rPr>
        <w:footnoteRef/>
      </w:r>
      <w:r>
        <w:t xml:space="preserve"> </w:t>
      </w:r>
      <w:r w:rsidRPr="006955A6">
        <w:rPr>
          <w:rFonts w:ascii="Times New Roman" w:hAnsi="Times New Roman" w:cs="Times New Roman"/>
          <w:sz w:val="20"/>
          <w:szCs w:val="20"/>
          <w:lang w:val="sr-Latn-RS"/>
        </w:rPr>
        <w:t xml:space="preserve">„While the NSM criticizes the Marxist approach for being outdated in the context of modern capitalist society, it is nevertheless marked in its own approach to social movements by its dialogue with Marxism. This is especially clear in the way in which NSM theorists conceptualize social movements in the first place. Like Max, NSM theorists view social movements as the vehicles that express the central conflict of society and have the ability to break the limits of the existing system. [...] NSM theorists vary however in what they think the ’new’ central conflict of modern capitalist society is that has come to replace ’capital versus labour’“ (Edwards, 2014, p. 119-120). </w:t>
      </w:r>
    </w:p>
  </w:footnote>
  <w:footnote w:id="3">
    <w:p w14:paraId="1DA9933C" w14:textId="7CB78F03" w:rsidR="00C421E5" w:rsidRPr="00C421E5" w:rsidRDefault="00C421E5" w:rsidP="00C421E5">
      <w:pPr>
        <w:spacing w:line="360" w:lineRule="auto"/>
        <w:jc w:val="both"/>
        <w:rPr>
          <w:rFonts w:ascii="Times New Roman" w:hAnsi="Times New Roman" w:cs="Times New Roman"/>
          <w:sz w:val="20"/>
          <w:szCs w:val="20"/>
          <w:lang w:val="sr-Latn-RS"/>
        </w:rPr>
      </w:pPr>
      <w:r>
        <w:rPr>
          <w:rStyle w:val="FootnoteReference"/>
        </w:rPr>
        <w:footnoteRef/>
      </w:r>
      <w:r>
        <w:t xml:space="preserve"> </w:t>
      </w:r>
      <w:r w:rsidRPr="00C421E5">
        <w:rPr>
          <w:rFonts w:ascii="Times New Roman" w:hAnsi="Times New Roman" w:cs="Times New Roman"/>
          <w:sz w:val="20"/>
          <w:szCs w:val="20"/>
          <w:lang w:val="sr-Latn-RS"/>
        </w:rPr>
        <w:t xml:space="preserve">Nural Rosidin, Amalia, Sa’dudin, and Safitri (2022) recognize several factors that contributed to the emergence of the Cirebon Islamic Social Movement: the ethical policy; disputes between reformist and traditionalist groups in religious ideas; </w:t>
      </w:r>
      <w:r>
        <w:rPr>
          <w:rFonts w:ascii="Times New Roman" w:hAnsi="Times New Roman" w:cs="Times New Roman"/>
          <w:sz w:val="20"/>
          <w:szCs w:val="20"/>
          <w:lang w:val="sr-Latn-RS"/>
        </w:rPr>
        <w:t xml:space="preserve">and </w:t>
      </w:r>
      <w:r w:rsidRPr="00C421E5">
        <w:rPr>
          <w:rFonts w:ascii="Times New Roman" w:hAnsi="Times New Roman" w:cs="Times New Roman"/>
          <w:sz w:val="20"/>
          <w:szCs w:val="20"/>
          <w:lang w:val="sr-Latn-RS"/>
        </w:rPr>
        <w:t>the emergence of a new awareness of the need for political independence among native elites</w:t>
      </w:r>
      <w:r>
        <w:rPr>
          <w:rFonts w:ascii="Times New Roman" w:hAnsi="Times New Roman" w:cs="Times New Roman"/>
          <w:sz w:val="20"/>
          <w:szCs w:val="20"/>
          <w:lang w:val="sr-Latn-RS"/>
        </w:rPr>
        <w:t>.</w:t>
      </w:r>
    </w:p>
    <w:p w14:paraId="12770D8C" w14:textId="0D822337" w:rsidR="00C421E5" w:rsidRPr="00C421E5" w:rsidRDefault="00C421E5">
      <w:pPr>
        <w:pStyle w:val="FootnoteText"/>
        <w:rPr>
          <w:lang w:val="sr-Latn-RS"/>
        </w:rPr>
      </w:pPr>
    </w:p>
  </w:footnote>
  <w:footnote w:id="4">
    <w:p w14:paraId="4BD1D698" w14:textId="77777777" w:rsidR="00752D15" w:rsidRPr="00752D15" w:rsidRDefault="00752D15" w:rsidP="00752D15">
      <w:pPr>
        <w:spacing w:line="360" w:lineRule="auto"/>
        <w:jc w:val="both"/>
        <w:rPr>
          <w:rFonts w:ascii="Times New Roman" w:hAnsi="Times New Roman" w:cs="Times New Roman"/>
          <w:sz w:val="20"/>
          <w:szCs w:val="20"/>
          <w:lang w:val="sr-Latn-RS"/>
        </w:rPr>
      </w:pPr>
      <w:r>
        <w:rPr>
          <w:rStyle w:val="FootnoteReference"/>
        </w:rPr>
        <w:footnoteRef/>
      </w:r>
      <w:r>
        <w:t xml:space="preserve"> </w:t>
      </w:r>
      <w:r w:rsidRPr="00752D15">
        <w:rPr>
          <w:rFonts w:ascii="Times New Roman" w:hAnsi="Times New Roman" w:cs="Times New Roman"/>
          <w:sz w:val="20"/>
          <w:szCs w:val="20"/>
          <w:lang w:val="sr-Latn-RS"/>
        </w:rPr>
        <w:t xml:space="preserve">„I think that resistance is important because it affirms our humanity, and it reminds us that we can be more than simply victims of oppression or observers of a particular historical moment“ (Noguera with Tuck and Yang, 2014, p. 71). </w:t>
      </w:r>
    </w:p>
    <w:p w14:paraId="44E973DB" w14:textId="4C226966" w:rsidR="00752D15" w:rsidRPr="00752D15" w:rsidRDefault="00752D15">
      <w:pPr>
        <w:pStyle w:val="FootnoteText"/>
        <w:rPr>
          <w:lang w:val="sr-Latn-RS"/>
        </w:rPr>
      </w:pPr>
    </w:p>
  </w:footnote>
  <w:footnote w:id="5">
    <w:p w14:paraId="0901273E" w14:textId="77777777" w:rsidR="00DF7C2F" w:rsidRPr="00FE2569" w:rsidRDefault="00DF7C2F" w:rsidP="00DF7C2F">
      <w:pPr>
        <w:spacing w:line="360" w:lineRule="auto"/>
        <w:jc w:val="both"/>
        <w:rPr>
          <w:rFonts w:ascii="Times New Roman" w:hAnsi="Times New Roman" w:cs="Times New Roman"/>
          <w:color w:val="EE0000"/>
          <w:lang w:val="sr-Latn-RS"/>
        </w:rPr>
      </w:pPr>
      <w:r>
        <w:rPr>
          <w:rStyle w:val="FootnoteReference"/>
        </w:rPr>
        <w:footnoteRef/>
      </w:r>
      <w:r>
        <w:t xml:space="preserve"> </w:t>
      </w:r>
      <w:r w:rsidRPr="00DF7C2F">
        <w:rPr>
          <w:rFonts w:ascii="Times New Roman" w:hAnsi="Times New Roman" w:cs="Times New Roman"/>
          <w:sz w:val="20"/>
          <w:szCs w:val="20"/>
          <w:lang w:val="sr-Latn-RS"/>
        </w:rPr>
        <w:t>„Nonviolent resistance is a civilian-based method used to wage conflict through social, psychological, economic, and political means without the threat or use of violence. It includes acts of omission, acts of commission, or a combination of both“ (Stephan and Chenoweth, 2008, p. 9). „Strategic nonviolent resistance can be distinguished from principled nonviolence, which is grounded in religious and ethically based injunctions against violence. Although many people who are committed to principled nonviolence have engaged in nonviolent resistance (e.g., Gandhi and Martin Luther King Jr.), the vast majority of participants in nonviolent struggles have not been devoted to principled nonviolence“ (Ibid, p. 10).</w:t>
      </w:r>
      <w:r w:rsidRPr="00DF7C2F">
        <w:rPr>
          <w:rFonts w:ascii="Times New Roman" w:hAnsi="Times New Roman" w:cs="Times New Roman"/>
          <w:lang w:val="sr-Latn-RS"/>
        </w:rPr>
        <w:t xml:space="preserve">  </w:t>
      </w:r>
      <w:r w:rsidRPr="00FE2569">
        <w:rPr>
          <w:rFonts w:ascii="Times New Roman" w:hAnsi="Times New Roman" w:cs="Times New Roman"/>
          <w:color w:val="EE0000"/>
          <w:lang w:val="sr-Latn-RS"/>
        </w:rPr>
        <w:t xml:space="preserve">   </w:t>
      </w:r>
    </w:p>
    <w:p w14:paraId="5E59E13D" w14:textId="0C4B2542" w:rsidR="00DF7C2F" w:rsidRPr="00DF7C2F" w:rsidRDefault="00DF7C2F">
      <w:pPr>
        <w:pStyle w:val="FootnoteText"/>
        <w:rPr>
          <w:lang w:val="sr-Latn-R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611AD"/>
    <w:multiLevelType w:val="hybridMultilevel"/>
    <w:tmpl w:val="CC5220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783F36"/>
    <w:multiLevelType w:val="hybridMultilevel"/>
    <w:tmpl w:val="4C2452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CA25D9"/>
    <w:multiLevelType w:val="multilevel"/>
    <w:tmpl w:val="3BEC5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9C0EE1"/>
    <w:multiLevelType w:val="hybridMultilevel"/>
    <w:tmpl w:val="2DB876AE"/>
    <w:lvl w:ilvl="0" w:tplc="7E34063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573E76"/>
    <w:multiLevelType w:val="hybridMultilevel"/>
    <w:tmpl w:val="3DA07944"/>
    <w:lvl w:ilvl="0" w:tplc="69AA35C6">
      <w:numFmt w:val="bullet"/>
      <w:lvlText w:val=""/>
      <w:lvlJc w:val="left"/>
      <w:pPr>
        <w:ind w:left="720" w:hanging="360"/>
      </w:pPr>
      <w:rPr>
        <w:rFonts w:ascii="Symbol" w:eastAsiaTheme="minorHAnsi"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AE6AB0"/>
    <w:multiLevelType w:val="hybridMultilevel"/>
    <w:tmpl w:val="FD9E5DB8"/>
    <w:lvl w:ilvl="0" w:tplc="DC2AD83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41449C"/>
    <w:multiLevelType w:val="hybridMultilevel"/>
    <w:tmpl w:val="BBF66EAC"/>
    <w:lvl w:ilvl="0" w:tplc="7CF431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9128882">
    <w:abstractNumId w:val="5"/>
  </w:num>
  <w:num w:numId="2" w16cid:durableId="958417865">
    <w:abstractNumId w:val="1"/>
  </w:num>
  <w:num w:numId="3" w16cid:durableId="1243756819">
    <w:abstractNumId w:val="6"/>
  </w:num>
  <w:num w:numId="4" w16cid:durableId="920991236">
    <w:abstractNumId w:val="0"/>
  </w:num>
  <w:num w:numId="5" w16cid:durableId="1330059569">
    <w:abstractNumId w:val="4"/>
  </w:num>
  <w:num w:numId="6" w16cid:durableId="720590284">
    <w:abstractNumId w:val="3"/>
  </w:num>
  <w:num w:numId="7" w16cid:durableId="1343436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A97"/>
    <w:rsid w:val="0000471B"/>
    <w:rsid w:val="00004960"/>
    <w:rsid w:val="0000587E"/>
    <w:rsid w:val="00005FF9"/>
    <w:rsid w:val="000060DD"/>
    <w:rsid w:val="00006149"/>
    <w:rsid w:val="0000765C"/>
    <w:rsid w:val="00010B32"/>
    <w:rsid w:val="00010FD8"/>
    <w:rsid w:val="000114D4"/>
    <w:rsid w:val="00011A29"/>
    <w:rsid w:val="00014051"/>
    <w:rsid w:val="0001559F"/>
    <w:rsid w:val="00016A0E"/>
    <w:rsid w:val="0001792D"/>
    <w:rsid w:val="0002159E"/>
    <w:rsid w:val="00022658"/>
    <w:rsid w:val="000230EA"/>
    <w:rsid w:val="00023E03"/>
    <w:rsid w:val="000245FF"/>
    <w:rsid w:val="0002595F"/>
    <w:rsid w:val="00026C31"/>
    <w:rsid w:val="00026CDF"/>
    <w:rsid w:val="00027AEB"/>
    <w:rsid w:val="0003081F"/>
    <w:rsid w:val="00030ABE"/>
    <w:rsid w:val="00030FB9"/>
    <w:rsid w:val="00033D1B"/>
    <w:rsid w:val="000366CE"/>
    <w:rsid w:val="0004052B"/>
    <w:rsid w:val="0004311E"/>
    <w:rsid w:val="0004519E"/>
    <w:rsid w:val="00045B17"/>
    <w:rsid w:val="00047E6F"/>
    <w:rsid w:val="000505E1"/>
    <w:rsid w:val="0005073D"/>
    <w:rsid w:val="00051140"/>
    <w:rsid w:val="00052425"/>
    <w:rsid w:val="00052A02"/>
    <w:rsid w:val="0005354B"/>
    <w:rsid w:val="00054743"/>
    <w:rsid w:val="00056A70"/>
    <w:rsid w:val="0005737B"/>
    <w:rsid w:val="00057DF0"/>
    <w:rsid w:val="00060FFC"/>
    <w:rsid w:val="000614EE"/>
    <w:rsid w:val="00061888"/>
    <w:rsid w:val="00063984"/>
    <w:rsid w:val="00063B70"/>
    <w:rsid w:val="00064F76"/>
    <w:rsid w:val="00065673"/>
    <w:rsid w:val="00067637"/>
    <w:rsid w:val="00067F42"/>
    <w:rsid w:val="0007005C"/>
    <w:rsid w:val="0007384A"/>
    <w:rsid w:val="00074488"/>
    <w:rsid w:val="00074741"/>
    <w:rsid w:val="0007607D"/>
    <w:rsid w:val="00076C70"/>
    <w:rsid w:val="000779D2"/>
    <w:rsid w:val="00077C9B"/>
    <w:rsid w:val="00080131"/>
    <w:rsid w:val="0008052D"/>
    <w:rsid w:val="0008107B"/>
    <w:rsid w:val="00082454"/>
    <w:rsid w:val="0008324A"/>
    <w:rsid w:val="00084AA8"/>
    <w:rsid w:val="00084F60"/>
    <w:rsid w:val="0008761E"/>
    <w:rsid w:val="000903CD"/>
    <w:rsid w:val="00091633"/>
    <w:rsid w:val="000918CF"/>
    <w:rsid w:val="00092486"/>
    <w:rsid w:val="0009297E"/>
    <w:rsid w:val="00092EF4"/>
    <w:rsid w:val="00095D6C"/>
    <w:rsid w:val="0009657C"/>
    <w:rsid w:val="00096F5E"/>
    <w:rsid w:val="000A0537"/>
    <w:rsid w:val="000A10D3"/>
    <w:rsid w:val="000A1592"/>
    <w:rsid w:val="000A220B"/>
    <w:rsid w:val="000A2E01"/>
    <w:rsid w:val="000A41B3"/>
    <w:rsid w:val="000B18C4"/>
    <w:rsid w:val="000B1AF9"/>
    <w:rsid w:val="000B1CE2"/>
    <w:rsid w:val="000B382A"/>
    <w:rsid w:val="000B3B21"/>
    <w:rsid w:val="000B4C20"/>
    <w:rsid w:val="000B5E33"/>
    <w:rsid w:val="000B61EF"/>
    <w:rsid w:val="000B6440"/>
    <w:rsid w:val="000B6FA0"/>
    <w:rsid w:val="000C0DAE"/>
    <w:rsid w:val="000C1AE9"/>
    <w:rsid w:val="000C1EC2"/>
    <w:rsid w:val="000C2680"/>
    <w:rsid w:val="000C664E"/>
    <w:rsid w:val="000C672A"/>
    <w:rsid w:val="000C6977"/>
    <w:rsid w:val="000C7A61"/>
    <w:rsid w:val="000D098E"/>
    <w:rsid w:val="000D0EE6"/>
    <w:rsid w:val="000D153F"/>
    <w:rsid w:val="000D1A78"/>
    <w:rsid w:val="000D2C0C"/>
    <w:rsid w:val="000D7599"/>
    <w:rsid w:val="000D7B52"/>
    <w:rsid w:val="000E1C3B"/>
    <w:rsid w:val="000E1E0D"/>
    <w:rsid w:val="000E3355"/>
    <w:rsid w:val="000E3DAE"/>
    <w:rsid w:val="000E4043"/>
    <w:rsid w:val="000E442A"/>
    <w:rsid w:val="000E44A5"/>
    <w:rsid w:val="000E4993"/>
    <w:rsid w:val="000E59C9"/>
    <w:rsid w:val="000E59EA"/>
    <w:rsid w:val="000E61FA"/>
    <w:rsid w:val="000E62F2"/>
    <w:rsid w:val="000E6EFA"/>
    <w:rsid w:val="000E6F56"/>
    <w:rsid w:val="000F0015"/>
    <w:rsid w:val="000F0851"/>
    <w:rsid w:val="000F16A3"/>
    <w:rsid w:val="000F280A"/>
    <w:rsid w:val="000F4174"/>
    <w:rsid w:val="000F4ABF"/>
    <w:rsid w:val="000F5FDC"/>
    <w:rsid w:val="000F6325"/>
    <w:rsid w:val="001002E8"/>
    <w:rsid w:val="00102D87"/>
    <w:rsid w:val="00105171"/>
    <w:rsid w:val="001067A6"/>
    <w:rsid w:val="001071C2"/>
    <w:rsid w:val="00107FD4"/>
    <w:rsid w:val="001118EA"/>
    <w:rsid w:val="00111CFD"/>
    <w:rsid w:val="00111E30"/>
    <w:rsid w:val="00112375"/>
    <w:rsid w:val="00112B97"/>
    <w:rsid w:val="0011372B"/>
    <w:rsid w:val="00113B1C"/>
    <w:rsid w:val="00114256"/>
    <w:rsid w:val="00114FDC"/>
    <w:rsid w:val="001150DD"/>
    <w:rsid w:val="00115888"/>
    <w:rsid w:val="00116743"/>
    <w:rsid w:val="00117DB2"/>
    <w:rsid w:val="00121ED5"/>
    <w:rsid w:val="00122A30"/>
    <w:rsid w:val="0012350B"/>
    <w:rsid w:val="00123DE5"/>
    <w:rsid w:val="00124760"/>
    <w:rsid w:val="00124EC2"/>
    <w:rsid w:val="00125A38"/>
    <w:rsid w:val="0012684C"/>
    <w:rsid w:val="00126D1B"/>
    <w:rsid w:val="00127416"/>
    <w:rsid w:val="001303AD"/>
    <w:rsid w:val="0013189C"/>
    <w:rsid w:val="00132D79"/>
    <w:rsid w:val="00133BB1"/>
    <w:rsid w:val="00135CD0"/>
    <w:rsid w:val="001361EB"/>
    <w:rsid w:val="001363C3"/>
    <w:rsid w:val="00136650"/>
    <w:rsid w:val="00136734"/>
    <w:rsid w:val="00136D99"/>
    <w:rsid w:val="00136E58"/>
    <w:rsid w:val="001373B9"/>
    <w:rsid w:val="00137603"/>
    <w:rsid w:val="001405BA"/>
    <w:rsid w:val="001409DC"/>
    <w:rsid w:val="001422A5"/>
    <w:rsid w:val="00144999"/>
    <w:rsid w:val="00145B9F"/>
    <w:rsid w:val="00147E2A"/>
    <w:rsid w:val="00151569"/>
    <w:rsid w:val="00153225"/>
    <w:rsid w:val="00153434"/>
    <w:rsid w:val="00153855"/>
    <w:rsid w:val="001573D1"/>
    <w:rsid w:val="00157B5B"/>
    <w:rsid w:val="00160265"/>
    <w:rsid w:val="001608F9"/>
    <w:rsid w:val="00160E79"/>
    <w:rsid w:val="001615B3"/>
    <w:rsid w:val="001617A2"/>
    <w:rsid w:val="00161BCA"/>
    <w:rsid w:val="00161F1E"/>
    <w:rsid w:val="00163559"/>
    <w:rsid w:val="001635ED"/>
    <w:rsid w:val="001654BC"/>
    <w:rsid w:val="00165F46"/>
    <w:rsid w:val="00166E9D"/>
    <w:rsid w:val="001702BA"/>
    <w:rsid w:val="00170A4C"/>
    <w:rsid w:val="001714B9"/>
    <w:rsid w:val="001714BC"/>
    <w:rsid w:val="001730DD"/>
    <w:rsid w:val="00173A10"/>
    <w:rsid w:val="001742FC"/>
    <w:rsid w:val="00174989"/>
    <w:rsid w:val="00175807"/>
    <w:rsid w:val="00176875"/>
    <w:rsid w:val="00176BB5"/>
    <w:rsid w:val="00176E4A"/>
    <w:rsid w:val="001770A1"/>
    <w:rsid w:val="00177362"/>
    <w:rsid w:val="001778C1"/>
    <w:rsid w:val="0018001A"/>
    <w:rsid w:val="00180FB5"/>
    <w:rsid w:val="00181DFB"/>
    <w:rsid w:val="001825DE"/>
    <w:rsid w:val="001829AC"/>
    <w:rsid w:val="00182B84"/>
    <w:rsid w:val="001831C2"/>
    <w:rsid w:val="00183905"/>
    <w:rsid w:val="00184EE5"/>
    <w:rsid w:val="00185085"/>
    <w:rsid w:val="0018516B"/>
    <w:rsid w:val="00185352"/>
    <w:rsid w:val="001863C1"/>
    <w:rsid w:val="00186431"/>
    <w:rsid w:val="001864D2"/>
    <w:rsid w:val="00190CE4"/>
    <w:rsid w:val="00190FE9"/>
    <w:rsid w:val="001928F9"/>
    <w:rsid w:val="00193F86"/>
    <w:rsid w:val="00194D25"/>
    <w:rsid w:val="00196516"/>
    <w:rsid w:val="00196828"/>
    <w:rsid w:val="001A062D"/>
    <w:rsid w:val="001A0BC0"/>
    <w:rsid w:val="001A1702"/>
    <w:rsid w:val="001A1891"/>
    <w:rsid w:val="001A1D74"/>
    <w:rsid w:val="001A28CB"/>
    <w:rsid w:val="001A2A88"/>
    <w:rsid w:val="001A3841"/>
    <w:rsid w:val="001A4918"/>
    <w:rsid w:val="001A5CF3"/>
    <w:rsid w:val="001A633C"/>
    <w:rsid w:val="001A659E"/>
    <w:rsid w:val="001A7C1F"/>
    <w:rsid w:val="001B1EE4"/>
    <w:rsid w:val="001B31F4"/>
    <w:rsid w:val="001B3744"/>
    <w:rsid w:val="001B437B"/>
    <w:rsid w:val="001B5C56"/>
    <w:rsid w:val="001B6572"/>
    <w:rsid w:val="001B6E66"/>
    <w:rsid w:val="001B787E"/>
    <w:rsid w:val="001C0BCC"/>
    <w:rsid w:val="001C3D8E"/>
    <w:rsid w:val="001C4E63"/>
    <w:rsid w:val="001C50E9"/>
    <w:rsid w:val="001C5463"/>
    <w:rsid w:val="001C5729"/>
    <w:rsid w:val="001C6E9F"/>
    <w:rsid w:val="001D07A5"/>
    <w:rsid w:val="001D095E"/>
    <w:rsid w:val="001D22C1"/>
    <w:rsid w:val="001D2AA1"/>
    <w:rsid w:val="001D562F"/>
    <w:rsid w:val="001D5D41"/>
    <w:rsid w:val="001D5E4C"/>
    <w:rsid w:val="001D6061"/>
    <w:rsid w:val="001D7614"/>
    <w:rsid w:val="001E2188"/>
    <w:rsid w:val="001E3BCB"/>
    <w:rsid w:val="001E3F74"/>
    <w:rsid w:val="001E4204"/>
    <w:rsid w:val="001E43EF"/>
    <w:rsid w:val="001E6121"/>
    <w:rsid w:val="001E61E2"/>
    <w:rsid w:val="001E64FB"/>
    <w:rsid w:val="001E65C2"/>
    <w:rsid w:val="001E69F4"/>
    <w:rsid w:val="001E6AE9"/>
    <w:rsid w:val="001F018B"/>
    <w:rsid w:val="001F145F"/>
    <w:rsid w:val="001F4A80"/>
    <w:rsid w:val="001F4BCB"/>
    <w:rsid w:val="001F58FA"/>
    <w:rsid w:val="001F5D6D"/>
    <w:rsid w:val="001F6270"/>
    <w:rsid w:val="001F681F"/>
    <w:rsid w:val="001F7A10"/>
    <w:rsid w:val="0020083D"/>
    <w:rsid w:val="00201202"/>
    <w:rsid w:val="0020160F"/>
    <w:rsid w:val="002022C5"/>
    <w:rsid w:val="002024A3"/>
    <w:rsid w:val="00202EF2"/>
    <w:rsid w:val="00204165"/>
    <w:rsid w:val="0020499B"/>
    <w:rsid w:val="002049D2"/>
    <w:rsid w:val="00204DAA"/>
    <w:rsid w:val="00206AE5"/>
    <w:rsid w:val="00207D1B"/>
    <w:rsid w:val="0021207B"/>
    <w:rsid w:val="002129DE"/>
    <w:rsid w:val="00213BB7"/>
    <w:rsid w:val="00215E83"/>
    <w:rsid w:val="002172F7"/>
    <w:rsid w:val="00220026"/>
    <w:rsid w:val="00221678"/>
    <w:rsid w:val="0022180D"/>
    <w:rsid w:val="00221C02"/>
    <w:rsid w:val="00222E3D"/>
    <w:rsid w:val="00222EC9"/>
    <w:rsid w:val="002236A4"/>
    <w:rsid w:val="0022376B"/>
    <w:rsid w:val="00223BB0"/>
    <w:rsid w:val="002246AA"/>
    <w:rsid w:val="00224F08"/>
    <w:rsid w:val="0022675F"/>
    <w:rsid w:val="002273DF"/>
    <w:rsid w:val="00227793"/>
    <w:rsid w:val="00231FA0"/>
    <w:rsid w:val="002320AF"/>
    <w:rsid w:val="00232BF9"/>
    <w:rsid w:val="00232DCA"/>
    <w:rsid w:val="00234112"/>
    <w:rsid w:val="00234180"/>
    <w:rsid w:val="002341B7"/>
    <w:rsid w:val="0023536F"/>
    <w:rsid w:val="00235F21"/>
    <w:rsid w:val="002372FA"/>
    <w:rsid w:val="0023736E"/>
    <w:rsid w:val="00237ABD"/>
    <w:rsid w:val="0024133E"/>
    <w:rsid w:val="002415D6"/>
    <w:rsid w:val="002447DD"/>
    <w:rsid w:val="00244FC3"/>
    <w:rsid w:val="002464AA"/>
    <w:rsid w:val="00246ABF"/>
    <w:rsid w:val="00246D6D"/>
    <w:rsid w:val="002479AE"/>
    <w:rsid w:val="00247B81"/>
    <w:rsid w:val="00250D4B"/>
    <w:rsid w:val="00252674"/>
    <w:rsid w:val="002547D0"/>
    <w:rsid w:val="00254B7C"/>
    <w:rsid w:val="002550F3"/>
    <w:rsid w:val="002566E1"/>
    <w:rsid w:val="00256E26"/>
    <w:rsid w:val="002571D2"/>
    <w:rsid w:val="00257392"/>
    <w:rsid w:val="0026298E"/>
    <w:rsid w:val="002629AA"/>
    <w:rsid w:val="002634D2"/>
    <w:rsid w:val="002635F2"/>
    <w:rsid w:val="00263CA1"/>
    <w:rsid w:val="00263EF5"/>
    <w:rsid w:val="0026519E"/>
    <w:rsid w:val="00265516"/>
    <w:rsid w:val="0026681B"/>
    <w:rsid w:val="002669EB"/>
    <w:rsid w:val="002675F6"/>
    <w:rsid w:val="00267ED6"/>
    <w:rsid w:val="00270D39"/>
    <w:rsid w:val="00270D42"/>
    <w:rsid w:val="00272668"/>
    <w:rsid w:val="002726F1"/>
    <w:rsid w:val="00273C17"/>
    <w:rsid w:val="00274C17"/>
    <w:rsid w:val="00274C26"/>
    <w:rsid w:val="0027618D"/>
    <w:rsid w:val="00276F18"/>
    <w:rsid w:val="002778A3"/>
    <w:rsid w:val="0028389D"/>
    <w:rsid w:val="00283AF6"/>
    <w:rsid w:val="00284492"/>
    <w:rsid w:val="002850B1"/>
    <w:rsid w:val="002851E3"/>
    <w:rsid w:val="002856AD"/>
    <w:rsid w:val="00286005"/>
    <w:rsid w:val="00287187"/>
    <w:rsid w:val="0029066F"/>
    <w:rsid w:val="002919BF"/>
    <w:rsid w:val="0029291E"/>
    <w:rsid w:val="002934D8"/>
    <w:rsid w:val="002945C5"/>
    <w:rsid w:val="00294E31"/>
    <w:rsid w:val="002951DA"/>
    <w:rsid w:val="002958DA"/>
    <w:rsid w:val="00295D6E"/>
    <w:rsid w:val="002966EB"/>
    <w:rsid w:val="00296796"/>
    <w:rsid w:val="00296826"/>
    <w:rsid w:val="002A1688"/>
    <w:rsid w:val="002A1D47"/>
    <w:rsid w:val="002A1F44"/>
    <w:rsid w:val="002A2360"/>
    <w:rsid w:val="002A30F3"/>
    <w:rsid w:val="002A3C0A"/>
    <w:rsid w:val="002A5002"/>
    <w:rsid w:val="002B1D24"/>
    <w:rsid w:val="002B2B6F"/>
    <w:rsid w:val="002B5AEB"/>
    <w:rsid w:val="002B5FE1"/>
    <w:rsid w:val="002B6044"/>
    <w:rsid w:val="002B64F9"/>
    <w:rsid w:val="002C1C2E"/>
    <w:rsid w:val="002C2955"/>
    <w:rsid w:val="002C2F5F"/>
    <w:rsid w:val="002C33E6"/>
    <w:rsid w:val="002C44E1"/>
    <w:rsid w:val="002C63CB"/>
    <w:rsid w:val="002C656C"/>
    <w:rsid w:val="002C69CF"/>
    <w:rsid w:val="002C7750"/>
    <w:rsid w:val="002D017D"/>
    <w:rsid w:val="002D1308"/>
    <w:rsid w:val="002D1FF8"/>
    <w:rsid w:val="002D3091"/>
    <w:rsid w:val="002D3487"/>
    <w:rsid w:val="002D3FFB"/>
    <w:rsid w:val="002D5E96"/>
    <w:rsid w:val="002D6024"/>
    <w:rsid w:val="002D74C8"/>
    <w:rsid w:val="002D7A80"/>
    <w:rsid w:val="002E03FA"/>
    <w:rsid w:val="002E07C8"/>
    <w:rsid w:val="002E094A"/>
    <w:rsid w:val="002E0AF8"/>
    <w:rsid w:val="002E0BC0"/>
    <w:rsid w:val="002E1434"/>
    <w:rsid w:val="002E1911"/>
    <w:rsid w:val="002E20DB"/>
    <w:rsid w:val="002E3789"/>
    <w:rsid w:val="002E5F13"/>
    <w:rsid w:val="002E6C5C"/>
    <w:rsid w:val="002E794B"/>
    <w:rsid w:val="002E7DA9"/>
    <w:rsid w:val="002F04B4"/>
    <w:rsid w:val="002F098E"/>
    <w:rsid w:val="002F09B8"/>
    <w:rsid w:val="002F10FB"/>
    <w:rsid w:val="002F25BE"/>
    <w:rsid w:val="002F3010"/>
    <w:rsid w:val="002F4CF0"/>
    <w:rsid w:val="002F5151"/>
    <w:rsid w:val="002F5792"/>
    <w:rsid w:val="002F7E2F"/>
    <w:rsid w:val="003021BE"/>
    <w:rsid w:val="00304A8A"/>
    <w:rsid w:val="003056C1"/>
    <w:rsid w:val="00307460"/>
    <w:rsid w:val="00312F01"/>
    <w:rsid w:val="00313D60"/>
    <w:rsid w:val="00315B34"/>
    <w:rsid w:val="00316765"/>
    <w:rsid w:val="00317735"/>
    <w:rsid w:val="0032117B"/>
    <w:rsid w:val="003211AD"/>
    <w:rsid w:val="00322F24"/>
    <w:rsid w:val="003249D7"/>
    <w:rsid w:val="00324E51"/>
    <w:rsid w:val="00326DFB"/>
    <w:rsid w:val="00327067"/>
    <w:rsid w:val="00327740"/>
    <w:rsid w:val="00330BAD"/>
    <w:rsid w:val="003329F7"/>
    <w:rsid w:val="00334A2B"/>
    <w:rsid w:val="003350F2"/>
    <w:rsid w:val="003357BE"/>
    <w:rsid w:val="00335DC1"/>
    <w:rsid w:val="00335FF6"/>
    <w:rsid w:val="0033627D"/>
    <w:rsid w:val="003374F9"/>
    <w:rsid w:val="00340154"/>
    <w:rsid w:val="0034069C"/>
    <w:rsid w:val="00342173"/>
    <w:rsid w:val="00343629"/>
    <w:rsid w:val="00343D99"/>
    <w:rsid w:val="003443B9"/>
    <w:rsid w:val="003447C9"/>
    <w:rsid w:val="00344872"/>
    <w:rsid w:val="003505B0"/>
    <w:rsid w:val="00350B35"/>
    <w:rsid w:val="00352148"/>
    <w:rsid w:val="003522E8"/>
    <w:rsid w:val="00352981"/>
    <w:rsid w:val="00354FF3"/>
    <w:rsid w:val="003561FA"/>
    <w:rsid w:val="0035731F"/>
    <w:rsid w:val="00357D85"/>
    <w:rsid w:val="003602CA"/>
    <w:rsid w:val="00360DF1"/>
    <w:rsid w:val="00361DD6"/>
    <w:rsid w:val="00362448"/>
    <w:rsid w:val="0036346B"/>
    <w:rsid w:val="00364173"/>
    <w:rsid w:val="00364319"/>
    <w:rsid w:val="00365255"/>
    <w:rsid w:val="003656A8"/>
    <w:rsid w:val="0036685F"/>
    <w:rsid w:val="00367BF7"/>
    <w:rsid w:val="00367DA5"/>
    <w:rsid w:val="00367F4A"/>
    <w:rsid w:val="00367FAD"/>
    <w:rsid w:val="00367FC7"/>
    <w:rsid w:val="0037076E"/>
    <w:rsid w:val="00370BDD"/>
    <w:rsid w:val="00373757"/>
    <w:rsid w:val="003739E5"/>
    <w:rsid w:val="00376012"/>
    <w:rsid w:val="00376B6A"/>
    <w:rsid w:val="003807F9"/>
    <w:rsid w:val="00382D70"/>
    <w:rsid w:val="00383A59"/>
    <w:rsid w:val="00384405"/>
    <w:rsid w:val="00384A33"/>
    <w:rsid w:val="00384E34"/>
    <w:rsid w:val="00384E5D"/>
    <w:rsid w:val="003858E4"/>
    <w:rsid w:val="00385E44"/>
    <w:rsid w:val="00386032"/>
    <w:rsid w:val="00387612"/>
    <w:rsid w:val="00387BF1"/>
    <w:rsid w:val="0039072C"/>
    <w:rsid w:val="00390874"/>
    <w:rsid w:val="0039132B"/>
    <w:rsid w:val="00392139"/>
    <w:rsid w:val="003936C4"/>
    <w:rsid w:val="00393A6D"/>
    <w:rsid w:val="0039443D"/>
    <w:rsid w:val="00395488"/>
    <w:rsid w:val="003974EF"/>
    <w:rsid w:val="003A0A12"/>
    <w:rsid w:val="003A0F3E"/>
    <w:rsid w:val="003A1BCC"/>
    <w:rsid w:val="003A2FFB"/>
    <w:rsid w:val="003A74F5"/>
    <w:rsid w:val="003B09D1"/>
    <w:rsid w:val="003B32AC"/>
    <w:rsid w:val="003B590A"/>
    <w:rsid w:val="003B6D37"/>
    <w:rsid w:val="003B6F55"/>
    <w:rsid w:val="003C097E"/>
    <w:rsid w:val="003C4B06"/>
    <w:rsid w:val="003C72A4"/>
    <w:rsid w:val="003D0A56"/>
    <w:rsid w:val="003D1286"/>
    <w:rsid w:val="003D1822"/>
    <w:rsid w:val="003D20E9"/>
    <w:rsid w:val="003D2664"/>
    <w:rsid w:val="003D3291"/>
    <w:rsid w:val="003D378F"/>
    <w:rsid w:val="003D40CC"/>
    <w:rsid w:val="003D4E40"/>
    <w:rsid w:val="003D5B83"/>
    <w:rsid w:val="003D5CAC"/>
    <w:rsid w:val="003D6842"/>
    <w:rsid w:val="003D6BAC"/>
    <w:rsid w:val="003D7BB2"/>
    <w:rsid w:val="003E02FE"/>
    <w:rsid w:val="003E0F56"/>
    <w:rsid w:val="003E2367"/>
    <w:rsid w:val="003E2EA2"/>
    <w:rsid w:val="003E306A"/>
    <w:rsid w:val="003E36F5"/>
    <w:rsid w:val="003E6989"/>
    <w:rsid w:val="003E72BA"/>
    <w:rsid w:val="003E7F89"/>
    <w:rsid w:val="003F1CDF"/>
    <w:rsid w:val="003F221A"/>
    <w:rsid w:val="003F29CC"/>
    <w:rsid w:val="003F670A"/>
    <w:rsid w:val="003F6D8B"/>
    <w:rsid w:val="003F7B7C"/>
    <w:rsid w:val="003F7E6F"/>
    <w:rsid w:val="0040022B"/>
    <w:rsid w:val="00400D60"/>
    <w:rsid w:val="004011F7"/>
    <w:rsid w:val="00401BAD"/>
    <w:rsid w:val="004026BB"/>
    <w:rsid w:val="00402801"/>
    <w:rsid w:val="004047D5"/>
    <w:rsid w:val="004048BE"/>
    <w:rsid w:val="00405A3E"/>
    <w:rsid w:val="00405C8A"/>
    <w:rsid w:val="004101EC"/>
    <w:rsid w:val="00410AAC"/>
    <w:rsid w:val="004114F5"/>
    <w:rsid w:val="00411F50"/>
    <w:rsid w:val="00413026"/>
    <w:rsid w:val="004133C6"/>
    <w:rsid w:val="00414935"/>
    <w:rsid w:val="004152F0"/>
    <w:rsid w:val="00415415"/>
    <w:rsid w:val="00415FC1"/>
    <w:rsid w:val="00416940"/>
    <w:rsid w:val="0041717F"/>
    <w:rsid w:val="00417772"/>
    <w:rsid w:val="00417986"/>
    <w:rsid w:val="00417A5A"/>
    <w:rsid w:val="00417B0F"/>
    <w:rsid w:val="004204BD"/>
    <w:rsid w:val="004207CA"/>
    <w:rsid w:val="004213BC"/>
    <w:rsid w:val="004229AA"/>
    <w:rsid w:val="00424DC9"/>
    <w:rsid w:val="0042739E"/>
    <w:rsid w:val="00427BEF"/>
    <w:rsid w:val="0043127A"/>
    <w:rsid w:val="00432CB1"/>
    <w:rsid w:val="00432DAA"/>
    <w:rsid w:val="00432F4B"/>
    <w:rsid w:val="00433A2E"/>
    <w:rsid w:val="00433B0D"/>
    <w:rsid w:val="004344DD"/>
    <w:rsid w:val="0043476A"/>
    <w:rsid w:val="0043485A"/>
    <w:rsid w:val="00434F9F"/>
    <w:rsid w:val="00436597"/>
    <w:rsid w:val="004379F4"/>
    <w:rsid w:val="00441039"/>
    <w:rsid w:val="00442127"/>
    <w:rsid w:val="00442E37"/>
    <w:rsid w:val="00443B04"/>
    <w:rsid w:val="00444089"/>
    <w:rsid w:val="004464A4"/>
    <w:rsid w:val="004467CB"/>
    <w:rsid w:val="00446FFB"/>
    <w:rsid w:val="00447B0F"/>
    <w:rsid w:val="00450372"/>
    <w:rsid w:val="00450FC6"/>
    <w:rsid w:val="00451B75"/>
    <w:rsid w:val="00453CD3"/>
    <w:rsid w:val="004542D4"/>
    <w:rsid w:val="00454EBD"/>
    <w:rsid w:val="0045561C"/>
    <w:rsid w:val="00455933"/>
    <w:rsid w:val="00456DAB"/>
    <w:rsid w:val="00460117"/>
    <w:rsid w:val="004603B8"/>
    <w:rsid w:val="00460577"/>
    <w:rsid w:val="004615C3"/>
    <w:rsid w:val="004620B2"/>
    <w:rsid w:val="004628DF"/>
    <w:rsid w:val="004631FA"/>
    <w:rsid w:val="004631FD"/>
    <w:rsid w:val="00463613"/>
    <w:rsid w:val="004649C9"/>
    <w:rsid w:val="00464FA3"/>
    <w:rsid w:val="00465619"/>
    <w:rsid w:val="004656A8"/>
    <w:rsid w:val="00466473"/>
    <w:rsid w:val="00467378"/>
    <w:rsid w:val="00470F01"/>
    <w:rsid w:val="00471D2A"/>
    <w:rsid w:val="00471E2D"/>
    <w:rsid w:val="004728EE"/>
    <w:rsid w:val="00473365"/>
    <w:rsid w:val="00473369"/>
    <w:rsid w:val="00474F58"/>
    <w:rsid w:val="0047535A"/>
    <w:rsid w:val="00475D5C"/>
    <w:rsid w:val="00476C1A"/>
    <w:rsid w:val="00481312"/>
    <w:rsid w:val="0048181F"/>
    <w:rsid w:val="00482878"/>
    <w:rsid w:val="004840ED"/>
    <w:rsid w:val="00485954"/>
    <w:rsid w:val="0048601C"/>
    <w:rsid w:val="00486176"/>
    <w:rsid w:val="00487F25"/>
    <w:rsid w:val="00491226"/>
    <w:rsid w:val="004914C9"/>
    <w:rsid w:val="00492C3B"/>
    <w:rsid w:val="004956BE"/>
    <w:rsid w:val="00496DB0"/>
    <w:rsid w:val="00496F8E"/>
    <w:rsid w:val="004A02BD"/>
    <w:rsid w:val="004A1EF6"/>
    <w:rsid w:val="004A23EF"/>
    <w:rsid w:val="004A461A"/>
    <w:rsid w:val="004A57E1"/>
    <w:rsid w:val="004A5939"/>
    <w:rsid w:val="004B0B04"/>
    <w:rsid w:val="004B215D"/>
    <w:rsid w:val="004B2B6B"/>
    <w:rsid w:val="004B2BE9"/>
    <w:rsid w:val="004B2E97"/>
    <w:rsid w:val="004B39C8"/>
    <w:rsid w:val="004B4361"/>
    <w:rsid w:val="004B4B49"/>
    <w:rsid w:val="004B4C40"/>
    <w:rsid w:val="004B54B5"/>
    <w:rsid w:val="004B61B1"/>
    <w:rsid w:val="004B636B"/>
    <w:rsid w:val="004B7852"/>
    <w:rsid w:val="004C01E2"/>
    <w:rsid w:val="004C1FE3"/>
    <w:rsid w:val="004C35E6"/>
    <w:rsid w:val="004C3690"/>
    <w:rsid w:val="004C3F9A"/>
    <w:rsid w:val="004C489A"/>
    <w:rsid w:val="004C712E"/>
    <w:rsid w:val="004C7C9D"/>
    <w:rsid w:val="004D0432"/>
    <w:rsid w:val="004D0CFA"/>
    <w:rsid w:val="004D1325"/>
    <w:rsid w:val="004D2DC5"/>
    <w:rsid w:val="004D3F17"/>
    <w:rsid w:val="004D3F5E"/>
    <w:rsid w:val="004D4839"/>
    <w:rsid w:val="004D4988"/>
    <w:rsid w:val="004D4A6E"/>
    <w:rsid w:val="004D5184"/>
    <w:rsid w:val="004D530D"/>
    <w:rsid w:val="004D579D"/>
    <w:rsid w:val="004D609A"/>
    <w:rsid w:val="004D7632"/>
    <w:rsid w:val="004D776E"/>
    <w:rsid w:val="004E2C58"/>
    <w:rsid w:val="004E2EAD"/>
    <w:rsid w:val="004E379B"/>
    <w:rsid w:val="004E3F1B"/>
    <w:rsid w:val="004E4BBB"/>
    <w:rsid w:val="004E54B5"/>
    <w:rsid w:val="004E59BF"/>
    <w:rsid w:val="004E7774"/>
    <w:rsid w:val="004E7E47"/>
    <w:rsid w:val="004F38A3"/>
    <w:rsid w:val="004F40C9"/>
    <w:rsid w:val="004F5115"/>
    <w:rsid w:val="004F6102"/>
    <w:rsid w:val="004F65F1"/>
    <w:rsid w:val="004F763F"/>
    <w:rsid w:val="00502BCE"/>
    <w:rsid w:val="00502EF8"/>
    <w:rsid w:val="00503512"/>
    <w:rsid w:val="00503B26"/>
    <w:rsid w:val="00503E1C"/>
    <w:rsid w:val="00505C0D"/>
    <w:rsid w:val="00510CC2"/>
    <w:rsid w:val="00511666"/>
    <w:rsid w:val="0051186E"/>
    <w:rsid w:val="00512D3D"/>
    <w:rsid w:val="00512D9E"/>
    <w:rsid w:val="0051376C"/>
    <w:rsid w:val="0051442A"/>
    <w:rsid w:val="0051477F"/>
    <w:rsid w:val="0051639D"/>
    <w:rsid w:val="0051645F"/>
    <w:rsid w:val="00517596"/>
    <w:rsid w:val="00517C36"/>
    <w:rsid w:val="0052081E"/>
    <w:rsid w:val="00520CAB"/>
    <w:rsid w:val="00521BA4"/>
    <w:rsid w:val="00521C85"/>
    <w:rsid w:val="0052231C"/>
    <w:rsid w:val="00522CEA"/>
    <w:rsid w:val="00524BEF"/>
    <w:rsid w:val="005254E3"/>
    <w:rsid w:val="00525C79"/>
    <w:rsid w:val="00525F17"/>
    <w:rsid w:val="00527F52"/>
    <w:rsid w:val="005306AC"/>
    <w:rsid w:val="00531491"/>
    <w:rsid w:val="00532CF1"/>
    <w:rsid w:val="00533230"/>
    <w:rsid w:val="00533EBD"/>
    <w:rsid w:val="00534049"/>
    <w:rsid w:val="0053422B"/>
    <w:rsid w:val="005347CA"/>
    <w:rsid w:val="0053494E"/>
    <w:rsid w:val="00534B4E"/>
    <w:rsid w:val="005358B5"/>
    <w:rsid w:val="00536DE7"/>
    <w:rsid w:val="005403B7"/>
    <w:rsid w:val="0054046D"/>
    <w:rsid w:val="00540B60"/>
    <w:rsid w:val="005411F9"/>
    <w:rsid w:val="00541EAA"/>
    <w:rsid w:val="005422F2"/>
    <w:rsid w:val="005431A7"/>
    <w:rsid w:val="00543433"/>
    <w:rsid w:val="00544E93"/>
    <w:rsid w:val="005459F0"/>
    <w:rsid w:val="005465D4"/>
    <w:rsid w:val="00546DB2"/>
    <w:rsid w:val="00547134"/>
    <w:rsid w:val="00547263"/>
    <w:rsid w:val="00547BE5"/>
    <w:rsid w:val="00547E55"/>
    <w:rsid w:val="00550EE9"/>
    <w:rsid w:val="00551997"/>
    <w:rsid w:val="00555174"/>
    <w:rsid w:val="0055582A"/>
    <w:rsid w:val="005573EB"/>
    <w:rsid w:val="00557C98"/>
    <w:rsid w:val="0056053F"/>
    <w:rsid w:val="00560543"/>
    <w:rsid w:val="0056122C"/>
    <w:rsid w:val="00561698"/>
    <w:rsid w:val="005621E3"/>
    <w:rsid w:val="00563947"/>
    <w:rsid w:val="00564BDC"/>
    <w:rsid w:val="0056553B"/>
    <w:rsid w:val="0056631C"/>
    <w:rsid w:val="0056736B"/>
    <w:rsid w:val="00567DF8"/>
    <w:rsid w:val="005715B0"/>
    <w:rsid w:val="00571CAE"/>
    <w:rsid w:val="00572127"/>
    <w:rsid w:val="00572CEC"/>
    <w:rsid w:val="00574FDB"/>
    <w:rsid w:val="00576024"/>
    <w:rsid w:val="00576595"/>
    <w:rsid w:val="00581227"/>
    <w:rsid w:val="00582566"/>
    <w:rsid w:val="00583919"/>
    <w:rsid w:val="005841A4"/>
    <w:rsid w:val="0058449C"/>
    <w:rsid w:val="00584E62"/>
    <w:rsid w:val="00586520"/>
    <w:rsid w:val="00587653"/>
    <w:rsid w:val="00590AEE"/>
    <w:rsid w:val="00591006"/>
    <w:rsid w:val="005919DF"/>
    <w:rsid w:val="00592186"/>
    <w:rsid w:val="00592FA2"/>
    <w:rsid w:val="00593401"/>
    <w:rsid w:val="00593B97"/>
    <w:rsid w:val="0059472A"/>
    <w:rsid w:val="00594C7C"/>
    <w:rsid w:val="0059565B"/>
    <w:rsid w:val="00595899"/>
    <w:rsid w:val="00596E29"/>
    <w:rsid w:val="005A0A80"/>
    <w:rsid w:val="005A217F"/>
    <w:rsid w:val="005A4D90"/>
    <w:rsid w:val="005A5919"/>
    <w:rsid w:val="005A7C01"/>
    <w:rsid w:val="005B11D7"/>
    <w:rsid w:val="005B6862"/>
    <w:rsid w:val="005C2275"/>
    <w:rsid w:val="005C27E2"/>
    <w:rsid w:val="005C43A7"/>
    <w:rsid w:val="005C4815"/>
    <w:rsid w:val="005C4F38"/>
    <w:rsid w:val="005C6844"/>
    <w:rsid w:val="005C78E3"/>
    <w:rsid w:val="005C7E74"/>
    <w:rsid w:val="005D1FC2"/>
    <w:rsid w:val="005D2BC1"/>
    <w:rsid w:val="005D3D90"/>
    <w:rsid w:val="005D4D9D"/>
    <w:rsid w:val="005D7597"/>
    <w:rsid w:val="005D79EC"/>
    <w:rsid w:val="005E0952"/>
    <w:rsid w:val="005E0B57"/>
    <w:rsid w:val="005E0FB0"/>
    <w:rsid w:val="005E4C5B"/>
    <w:rsid w:val="005E4F55"/>
    <w:rsid w:val="005E67D8"/>
    <w:rsid w:val="005E6A03"/>
    <w:rsid w:val="005E6E41"/>
    <w:rsid w:val="005F0105"/>
    <w:rsid w:val="005F05DB"/>
    <w:rsid w:val="005F10C4"/>
    <w:rsid w:val="005F1919"/>
    <w:rsid w:val="005F1CED"/>
    <w:rsid w:val="005F1F16"/>
    <w:rsid w:val="005F2050"/>
    <w:rsid w:val="005F38DC"/>
    <w:rsid w:val="005F39BC"/>
    <w:rsid w:val="005F39FA"/>
    <w:rsid w:val="005F3F54"/>
    <w:rsid w:val="005F59BE"/>
    <w:rsid w:val="005F5A6D"/>
    <w:rsid w:val="005F63AC"/>
    <w:rsid w:val="005F67DB"/>
    <w:rsid w:val="005F78AB"/>
    <w:rsid w:val="006036CD"/>
    <w:rsid w:val="00603902"/>
    <w:rsid w:val="00603A8B"/>
    <w:rsid w:val="00605751"/>
    <w:rsid w:val="00606833"/>
    <w:rsid w:val="00607084"/>
    <w:rsid w:val="0060727B"/>
    <w:rsid w:val="006078E6"/>
    <w:rsid w:val="006100F1"/>
    <w:rsid w:val="006101F4"/>
    <w:rsid w:val="0061058F"/>
    <w:rsid w:val="006118DA"/>
    <w:rsid w:val="006135E2"/>
    <w:rsid w:val="00613796"/>
    <w:rsid w:val="006144C9"/>
    <w:rsid w:val="006161ED"/>
    <w:rsid w:val="006162EA"/>
    <w:rsid w:val="00620613"/>
    <w:rsid w:val="00620BEF"/>
    <w:rsid w:val="00621A61"/>
    <w:rsid w:val="00621AA9"/>
    <w:rsid w:val="00622171"/>
    <w:rsid w:val="006224DE"/>
    <w:rsid w:val="00623925"/>
    <w:rsid w:val="00624488"/>
    <w:rsid w:val="0062477B"/>
    <w:rsid w:val="006255F6"/>
    <w:rsid w:val="006269D2"/>
    <w:rsid w:val="0063057E"/>
    <w:rsid w:val="00630943"/>
    <w:rsid w:val="006324E6"/>
    <w:rsid w:val="0063337B"/>
    <w:rsid w:val="00633476"/>
    <w:rsid w:val="00635395"/>
    <w:rsid w:val="00635A5D"/>
    <w:rsid w:val="00635C0A"/>
    <w:rsid w:val="00635C46"/>
    <w:rsid w:val="00636A1C"/>
    <w:rsid w:val="00641B15"/>
    <w:rsid w:val="00641E1A"/>
    <w:rsid w:val="00642D66"/>
    <w:rsid w:val="00643BF3"/>
    <w:rsid w:val="006446DA"/>
    <w:rsid w:val="006462E7"/>
    <w:rsid w:val="0064744C"/>
    <w:rsid w:val="006500F1"/>
    <w:rsid w:val="00650212"/>
    <w:rsid w:val="00650E5E"/>
    <w:rsid w:val="006510D6"/>
    <w:rsid w:val="00651519"/>
    <w:rsid w:val="00652E07"/>
    <w:rsid w:val="006544C5"/>
    <w:rsid w:val="00656116"/>
    <w:rsid w:val="006565D9"/>
    <w:rsid w:val="00656AAB"/>
    <w:rsid w:val="00656CC4"/>
    <w:rsid w:val="006601FC"/>
    <w:rsid w:val="006606A5"/>
    <w:rsid w:val="006607D0"/>
    <w:rsid w:val="006625A1"/>
    <w:rsid w:val="00662E88"/>
    <w:rsid w:val="0066454B"/>
    <w:rsid w:val="006645E3"/>
    <w:rsid w:val="00665715"/>
    <w:rsid w:val="00665B59"/>
    <w:rsid w:val="006746BF"/>
    <w:rsid w:val="006756D2"/>
    <w:rsid w:val="00675BD0"/>
    <w:rsid w:val="006811F7"/>
    <w:rsid w:val="00681CD9"/>
    <w:rsid w:val="00682957"/>
    <w:rsid w:val="00682F0C"/>
    <w:rsid w:val="006840FB"/>
    <w:rsid w:val="00684563"/>
    <w:rsid w:val="0068744D"/>
    <w:rsid w:val="00687704"/>
    <w:rsid w:val="006878EF"/>
    <w:rsid w:val="006912EE"/>
    <w:rsid w:val="0069176D"/>
    <w:rsid w:val="00692900"/>
    <w:rsid w:val="00692C72"/>
    <w:rsid w:val="00694CBC"/>
    <w:rsid w:val="00694FBB"/>
    <w:rsid w:val="006955A6"/>
    <w:rsid w:val="00696D48"/>
    <w:rsid w:val="006A02A6"/>
    <w:rsid w:val="006A0883"/>
    <w:rsid w:val="006A121E"/>
    <w:rsid w:val="006A1E06"/>
    <w:rsid w:val="006A3104"/>
    <w:rsid w:val="006A3E17"/>
    <w:rsid w:val="006A5197"/>
    <w:rsid w:val="006A55BF"/>
    <w:rsid w:val="006B1450"/>
    <w:rsid w:val="006B157F"/>
    <w:rsid w:val="006B4275"/>
    <w:rsid w:val="006B4877"/>
    <w:rsid w:val="006B538B"/>
    <w:rsid w:val="006C111E"/>
    <w:rsid w:val="006C11BF"/>
    <w:rsid w:val="006C17EA"/>
    <w:rsid w:val="006C2D87"/>
    <w:rsid w:val="006C2E73"/>
    <w:rsid w:val="006C2F1F"/>
    <w:rsid w:val="006C411D"/>
    <w:rsid w:val="006C45F6"/>
    <w:rsid w:val="006C4A4F"/>
    <w:rsid w:val="006C576C"/>
    <w:rsid w:val="006C5EF8"/>
    <w:rsid w:val="006C749A"/>
    <w:rsid w:val="006C7626"/>
    <w:rsid w:val="006C7C02"/>
    <w:rsid w:val="006D02F0"/>
    <w:rsid w:val="006D1130"/>
    <w:rsid w:val="006D144B"/>
    <w:rsid w:val="006D1A6A"/>
    <w:rsid w:val="006D2DA7"/>
    <w:rsid w:val="006D5736"/>
    <w:rsid w:val="006D6DDD"/>
    <w:rsid w:val="006D7B86"/>
    <w:rsid w:val="006E0087"/>
    <w:rsid w:val="006E06DB"/>
    <w:rsid w:val="006E0AA4"/>
    <w:rsid w:val="006E19A8"/>
    <w:rsid w:val="006E2162"/>
    <w:rsid w:val="006E2636"/>
    <w:rsid w:val="006E2972"/>
    <w:rsid w:val="006E2BE2"/>
    <w:rsid w:val="006E30F6"/>
    <w:rsid w:val="006E3167"/>
    <w:rsid w:val="006E3F91"/>
    <w:rsid w:val="006E5CB7"/>
    <w:rsid w:val="006E6CF2"/>
    <w:rsid w:val="006E72F4"/>
    <w:rsid w:val="006F04CF"/>
    <w:rsid w:val="006F3EA0"/>
    <w:rsid w:val="006F4067"/>
    <w:rsid w:val="006F5495"/>
    <w:rsid w:val="006F5AE9"/>
    <w:rsid w:val="006F6829"/>
    <w:rsid w:val="006F6EC8"/>
    <w:rsid w:val="006F6FF4"/>
    <w:rsid w:val="006F70DA"/>
    <w:rsid w:val="006F7ED3"/>
    <w:rsid w:val="00700A2A"/>
    <w:rsid w:val="00701F4E"/>
    <w:rsid w:val="00702EDA"/>
    <w:rsid w:val="00704671"/>
    <w:rsid w:val="00704B57"/>
    <w:rsid w:val="0071051E"/>
    <w:rsid w:val="00711205"/>
    <w:rsid w:val="00711612"/>
    <w:rsid w:val="00713FCF"/>
    <w:rsid w:val="00720E9B"/>
    <w:rsid w:val="00720FE1"/>
    <w:rsid w:val="00721027"/>
    <w:rsid w:val="007211B1"/>
    <w:rsid w:val="00721273"/>
    <w:rsid w:val="0072304E"/>
    <w:rsid w:val="00723AC6"/>
    <w:rsid w:val="00724ACE"/>
    <w:rsid w:val="00724B5F"/>
    <w:rsid w:val="00725743"/>
    <w:rsid w:val="00725AEC"/>
    <w:rsid w:val="007264FA"/>
    <w:rsid w:val="00726F08"/>
    <w:rsid w:val="007272FC"/>
    <w:rsid w:val="00727E63"/>
    <w:rsid w:val="00730562"/>
    <w:rsid w:val="00731492"/>
    <w:rsid w:val="00732DD4"/>
    <w:rsid w:val="00733143"/>
    <w:rsid w:val="007335F2"/>
    <w:rsid w:val="00735687"/>
    <w:rsid w:val="007356C3"/>
    <w:rsid w:val="007360EB"/>
    <w:rsid w:val="00736A8B"/>
    <w:rsid w:val="00736E5E"/>
    <w:rsid w:val="00737349"/>
    <w:rsid w:val="00737572"/>
    <w:rsid w:val="007405DB"/>
    <w:rsid w:val="00740B0E"/>
    <w:rsid w:val="00741600"/>
    <w:rsid w:val="00741EE0"/>
    <w:rsid w:val="00742285"/>
    <w:rsid w:val="00743A07"/>
    <w:rsid w:val="00743B7D"/>
    <w:rsid w:val="00743BE0"/>
    <w:rsid w:val="00744849"/>
    <w:rsid w:val="00744FEB"/>
    <w:rsid w:val="00745770"/>
    <w:rsid w:val="00745838"/>
    <w:rsid w:val="0074583A"/>
    <w:rsid w:val="00746CAE"/>
    <w:rsid w:val="00747A88"/>
    <w:rsid w:val="00747E3A"/>
    <w:rsid w:val="00751AAB"/>
    <w:rsid w:val="00751B23"/>
    <w:rsid w:val="00751C74"/>
    <w:rsid w:val="00752064"/>
    <w:rsid w:val="0075227B"/>
    <w:rsid w:val="00752D15"/>
    <w:rsid w:val="00752E2D"/>
    <w:rsid w:val="00753CC1"/>
    <w:rsid w:val="00754DE0"/>
    <w:rsid w:val="007558CD"/>
    <w:rsid w:val="00756C56"/>
    <w:rsid w:val="00761966"/>
    <w:rsid w:val="007629DF"/>
    <w:rsid w:val="00762F5A"/>
    <w:rsid w:val="007639A4"/>
    <w:rsid w:val="007645F4"/>
    <w:rsid w:val="0076480E"/>
    <w:rsid w:val="0077170B"/>
    <w:rsid w:val="00771C98"/>
    <w:rsid w:val="00772A87"/>
    <w:rsid w:val="00772AD0"/>
    <w:rsid w:val="00772DA3"/>
    <w:rsid w:val="007738AA"/>
    <w:rsid w:val="007741D8"/>
    <w:rsid w:val="007748BE"/>
    <w:rsid w:val="00775591"/>
    <w:rsid w:val="00776DA0"/>
    <w:rsid w:val="0077760A"/>
    <w:rsid w:val="007804EA"/>
    <w:rsid w:val="00780B29"/>
    <w:rsid w:val="00780C57"/>
    <w:rsid w:val="00780E7D"/>
    <w:rsid w:val="007824F6"/>
    <w:rsid w:val="007857A7"/>
    <w:rsid w:val="00787264"/>
    <w:rsid w:val="00787890"/>
    <w:rsid w:val="00791DED"/>
    <w:rsid w:val="00792DA7"/>
    <w:rsid w:val="007952F4"/>
    <w:rsid w:val="0079681A"/>
    <w:rsid w:val="00796DC5"/>
    <w:rsid w:val="007977FE"/>
    <w:rsid w:val="00797D14"/>
    <w:rsid w:val="00797E42"/>
    <w:rsid w:val="007A242D"/>
    <w:rsid w:val="007A355A"/>
    <w:rsid w:val="007A3703"/>
    <w:rsid w:val="007A49D2"/>
    <w:rsid w:val="007A5C58"/>
    <w:rsid w:val="007A738B"/>
    <w:rsid w:val="007B0458"/>
    <w:rsid w:val="007B083C"/>
    <w:rsid w:val="007B3492"/>
    <w:rsid w:val="007B5806"/>
    <w:rsid w:val="007B5B5E"/>
    <w:rsid w:val="007B75FA"/>
    <w:rsid w:val="007B7DB1"/>
    <w:rsid w:val="007C007F"/>
    <w:rsid w:val="007C13B7"/>
    <w:rsid w:val="007C26CC"/>
    <w:rsid w:val="007C27A4"/>
    <w:rsid w:val="007C2B42"/>
    <w:rsid w:val="007C3C61"/>
    <w:rsid w:val="007C4685"/>
    <w:rsid w:val="007C46D0"/>
    <w:rsid w:val="007C53AC"/>
    <w:rsid w:val="007C60D9"/>
    <w:rsid w:val="007C6482"/>
    <w:rsid w:val="007C6B3A"/>
    <w:rsid w:val="007D3213"/>
    <w:rsid w:val="007D3E5A"/>
    <w:rsid w:val="007D473B"/>
    <w:rsid w:val="007D4A3D"/>
    <w:rsid w:val="007D50BE"/>
    <w:rsid w:val="007D6FFC"/>
    <w:rsid w:val="007D7814"/>
    <w:rsid w:val="007E1132"/>
    <w:rsid w:val="007E1332"/>
    <w:rsid w:val="007E15B7"/>
    <w:rsid w:val="007E3FC8"/>
    <w:rsid w:val="007E5069"/>
    <w:rsid w:val="007E7501"/>
    <w:rsid w:val="007E7E63"/>
    <w:rsid w:val="007F0317"/>
    <w:rsid w:val="007F172C"/>
    <w:rsid w:val="007F21F9"/>
    <w:rsid w:val="007F3714"/>
    <w:rsid w:val="007F58D2"/>
    <w:rsid w:val="007F5B9F"/>
    <w:rsid w:val="007F6F77"/>
    <w:rsid w:val="007F719B"/>
    <w:rsid w:val="008007EA"/>
    <w:rsid w:val="008012E4"/>
    <w:rsid w:val="008014C9"/>
    <w:rsid w:val="0080244A"/>
    <w:rsid w:val="008029EF"/>
    <w:rsid w:val="008049D0"/>
    <w:rsid w:val="00805F74"/>
    <w:rsid w:val="0081026C"/>
    <w:rsid w:val="00810E09"/>
    <w:rsid w:val="008119DD"/>
    <w:rsid w:val="00812B64"/>
    <w:rsid w:val="00813DB1"/>
    <w:rsid w:val="0081527B"/>
    <w:rsid w:val="00817F38"/>
    <w:rsid w:val="008205CF"/>
    <w:rsid w:val="008208BB"/>
    <w:rsid w:val="0082390D"/>
    <w:rsid w:val="00823A4D"/>
    <w:rsid w:val="00824451"/>
    <w:rsid w:val="00824AB7"/>
    <w:rsid w:val="00824E3D"/>
    <w:rsid w:val="008254B2"/>
    <w:rsid w:val="00825D8E"/>
    <w:rsid w:val="008264A6"/>
    <w:rsid w:val="00827FA7"/>
    <w:rsid w:val="00830F8C"/>
    <w:rsid w:val="0083158C"/>
    <w:rsid w:val="0083210C"/>
    <w:rsid w:val="0083239F"/>
    <w:rsid w:val="00836312"/>
    <w:rsid w:val="00840ED3"/>
    <w:rsid w:val="0084269D"/>
    <w:rsid w:val="00843535"/>
    <w:rsid w:val="00843877"/>
    <w:rsid w:val="00843B84"/>
    <w:rsid w:val="0084603D"/>
    <w:rsid w:val="008467B9"/>
    <w:rsid w:val="0084691B"/>
    <w:rsid w:val="00846DFA"/>
    <w:rsid w:val="00847573"/>
    <w:rsid w:val="00850455"/>
    <w:rsid w:val="008505DC"/>
    <w:rsid w:val="0085273A"/>
    <w:rsid w:val="00853ADF"/>
    <w:rsid w:val="00853FE1"/>
    <w:rsid w:val="008546C5"/>
    <w:rsid w:val="008562FC"/>
    <w:rsid w:val="008569D2"/>
    <w:rsid w:val="00857DB3"/>
    <w:rsid w:val="008605A1"/>
    <w:rsid w:val="00862A41"/>
    <w:rsid w:val="00862B33"/>
    <w:rsid w:val="00862B87"/>
    <w:rsid w:val="00863318"/>
    <w:rsid w:val="00863ED0"/>
    <w:rsid w:val="008644A5"/>
    <w:rsid w:val="008650C3"/>
    <w:rsid w:val="008653DA"/>
    <w:rsid w:val="008659A2"/>
    <w:rsid w:val="00865A80"/>
    <w:rsid w:val="00866A23"/>
    <w:rsid w:val="008678A0"/>
    <w:rsid w:val="00871276"/>
    <w:rsid w:val="008718E8"/>
    <w:rsid w:val="0087292D"/>
    <w:rsid w:val="00872BAB"/>
    <w:rsid w:val="00873CFC"/>
    <w:rsid w:val="008751AC"/>
    <w:rsid w:val="008776AE"/>
    <w:rsid w:val="0087798D"/>
    <w:rsid w:val="0088042B"/>
    <w:rsid w:val="008805AD"/>
    <w:rsid w:val="0088113B"/>
    <w:rsid w:val="00881199"/>
    <w:rsid w:val="008813D1"/>
    <w:rsid w:val="00881619"/>
    <w:rsid w:val="00882B7F"/>
    <w:rsid w:val="00883D56"/>
    <w:rsid w:val="0088516E"/>
    <w:rsid w:val="00885662"/>
    <w:rsid w:val="008860E1"/>
    <w:rsid w:val="008860E6"/>
    <w:rsid w:val="00886365"/>
    <w:rsid w:val="00886737"/>
    <w:rsid w:val="00886A67"/>
    <w:rsid w:val="00886DDA"/>
    <w:rsid w:val="00887D85"/>
    <w:rsid w:val="00890F62"/>
    <w:rsid w:val="008913B6"/>
    <w:rsid w:val="00891D55"/>
    <w:rsid w:val="00892264"/>
    <w:rsid w:val="008A043C"/>
    <w:rsid w:val="008A074D"/>
    <w:rsid w:val="008A177B"/>
    <w:rsid w:val="008A1CFF"/>
    <w:rsid w:val="008A20F7"/>
    <w:rsid w:val="008A3588"/>
    <w:rsid w:val="008A474F"/>
    <w:rsid w:val="008A5C17"/>
    <w:rsid w:val="008A5D21"/>
    <w:rsid w:val="008A7697"/>
    <w:rsid w:val="008A7858"/>
    <w:rsid w:val="008B0C94"/>
    <w:rsid w:val="008B1F75"/>
    <w:rsid w:val="008B2BA3"/>
    <w:rsid w:val="008B3970"/>
    <w:rsid w:val="008B3B72"/>
    <w:rsid w:val="008B63BF"/>
    <w:rsid w:val="008B6F12"/>
    <w:rsid w:val="008B7268"/>
    <w:rsid w:val="008C1053"/>
    <w:rsid w:val="008C1FD3"/>
    <w:rsid w:val="008C21DD"/>
    <w:rsid w:val="008C23E0"/>
    <w:rsid w:val="008C3611"/>
    <w:rsid w:val="008C4435"/>
    <w:rsid w:val="008C552D"/>
    <w:rsid w:val="008C622D"/>
    <w:rsid w:val="008C757E"/>
    <w:rsid w:val="008D053E"/>
    <w:rsid w:val="008D2D35"/>
    <w:rsid w:val="008D33CF"/>
    <w:rsid w:val="008D39B6"/>
    <w:rsid w:val="008D3E9D"/>
    <w:rsid w:val="008D4EE2"/>
    <w:rsid w:val="008E03A2"/>
    <w:rsid w:val="008E0EA4"/>
    <w:rsid w:val="008E16D9"/>
    <w:rsid w:val="008E1C46"/>
    <w:rsid w:val="008E23C7"/>
    <w:rsid w:val="008E2567"/>
    <w:rsid w:val="008E2C6E"/>
    <w:rsid w:val="008E3574"/>
    <w:rsid w:val="008E48AD"/>
    <w:rsid w:val="008F099F"/>
    <w:rsid w:val="008F1B7C"/>
    <w:rsid w:val="008F1CE6"/>
    <w:rsid w:val="008F1D8A"/>
    <w:rsid w:val="008F2ADA"/>
    <w:rsid w:val="008F2B80"/>
    <w:rsid w:val="008F30CB"/>
    <w:rsid w:val="008F3792"/>
    <w:rsid w:val="008F4874"/>
    <w:rsid w:val="008F602E"/>
    <w:rsid w:val="008F60F7"/>
    <w:rsid w:val="008F6866"/>
    <w:rsid w:val="008F68F8"/>
    <w:rsid w:val="008F6E3C"/>
    <w:rsid w:val="008F7DCF"/>
    <w:rsid w:val="008F7F6C"/>
    <w:rsid w:val="009001F8"/>
    <w:rsid w:val="0090218F"/>
    <w:rsid w:val="00902483"/>
    <w:rsid w:val="009026AB"/>
    <w:rsid w:val="00902E43"/>
    <w:rsid w:val="009046DD"/>
    <w:rsid w:val="00906F6F"/>
    <w:rsid w:val="009074A5"/>
    <w:rsid w:val="00910221"/>
    <w:rsid w:val="00910B68"/>
    <w:rsid w:val="00910DC3"/>
    <w:rsid w:val="00913B8C"/>
    <w:rsid w:val="009162FA"/>
    <w:rsid w:val="00916FB3"/>
    <w:rsid w:val="0091725B"/>
    <w:rsid w:val="00917AEF"/>
    <w:rsid w:val="00920A09"/>
    <w:rsid w:val="00920A5F"/>
    <w:rsid w:val="00920BD8"/>
    <w:rsid w:val="00921416"/>
    <w:rsid w:val="009241EE"/>
    <w:rsid w:val="00925D14"/>
    <w:rsid w:val="0092707A"/>
    <w:rsid w:val="00927CF6"/>
    <w:rsid w:val="009305D8"/>
    <w:rsid w:val="009337A3"/>
    <w:rsid w:val="009337D4"/>
    <w:rsid w:val="00933A5B"/>
    <w:rsid w:val="00933EBE"/>
    <w:rsid w:val="0093560A"/>
    <w:rsid w:val="009364AE"/>
    <w:rsid w:val="009366D6"/>
    <w:rsid w:val="00940B5B"/>
    <w:rsid w:val="00940FDE"/>
    <w:rsid w:val="00942483"/>
    <w:rsid w:val="00943871"/>
    <w:rsid w:val="00945494"/>
    <w:rsid w:val="009469D0"/>
    <w:rsid w:val="00950A07"/>
    <w:rsid w:val="00950BD6"/>
    <w:rsid w:val="009510CC"/>
    <w:rsid w:val="009512ED"/>
    <w:rsid w:val="009521DE"/>
    <w:rsid w:val="009531A8"/>
    <w:rsid w:val="00953C75"/>
    <w:rsid w:val="00954473"/>
    <w:rsid w:val="00955FFB"/>
    <w:rsid w:val="009563C9"/>
    <w:rsid w:val="0095681E"/>
    <w:rsid w:val="00957F62"/>
    <w:rsid w:val="009618B6"/>
    <w:rsid w:val="009629C9"/>
    <w:rsid w:val="009665FB"/>
    <w:rsid w:val="009677CA"/>
    <w:rsid w:val="00967DCD"/>
    <w:rsid w:val="00970E6D"/>
    <w:rsid w:val="009718E6"/>
    <w:rsid w:val="00971A62"/>
    <w:rsid w:val="00973AC9"/>
    <w:rsid w:val="00973E94"/>
    <w:rsid w:val="00975D91"/>
    <w:rsid w:val="009763FB"/>
    <w:rsid w:val="0097696E"/>
    <w:rsid w:val="00977433"/>
    <w:rsid w:val="00980B85"/>
    <w:rsid w:val="0098301D"/>
    <w:rsid w:val="0098336F"/>
    <w:rsid w:val="00983416"/>
    <w:rsid w:val="00983959"/>
    <w:rsid w:val="0098487E"/>
    <w:rsid w:val="00984E0C"/>
    <w:rsid w:val="00985BA1"/>
    <w:rsid w:val="00990C0C"/>
    <w:rsid w:val="009939EC"/>
    <w:rsid w:val="00994074"/>
    <w:rsid w:val="0099453D"/>
    <w:rsid w:val="009952C2"/>
    <w:rsid w:val="0099557C"/>
    <w:rsid w:val="009960A0"/>
    <w:rsid w:val="009961A0"/>
    <w:rsid w:val="0099635A"/>
    <w:rsid w:val="00997BE6"/>
    <w:rsid w:val="009A04E0"/>
    <w:rsid w:val="009A10AE"/>
    <w:rsid w:val="009A1FE9"/>
    <w:rsid w:val="009A2295"/>
    <w:rsid w:val="009A360A"/>
    <w:rsid w:val="009A4990"/>
    <w:rsid w:val="009A7608"/>
    <w:rsid w:val="009B25FB"/>
    <w:rsid w:val="009B2C5A"/>
    <w:rsid w:val="009B2EEC"/>
    <w:rsid w:val="009B2FB5"/>
    <w:rsid w:val="009B4227"/>
    <w:rsid w:val="009B4D9E"/>
    <w:rsid w:val="009B6731"/>
    <w:rsid w:val="009B6DA6"/>
    <w:rsid w:val="009C09C8"/>
    <w:rsid w:val="009C29B8"/>
    <w:rsid w:val="009C3678"/>
    <w:rsid w:val="009C5593"/>
    <w:rsid w:val="009C560B"/>
    <w:rsid w:val="009C6A4B"/>
    <w:rsid w:val="009C7163"/>
    <w:rsid w:val="009C7437"/>
    <w:rsid w:val="009C7849"/>
    <w:rsid w:val="009D081C"/>
    <w:rsid w:val="009D13B3"/>
    <w:rsid w:val="009D1768"/>
    <w:rsid w:val="009D1BB1"/>
    <w:rsid w:val="009D1D2C"/>
    <w:rsid w:val="009D31F7"/>
    <w:rsid w:val="009D3433"/>
    <w:rsid w:val="009D4032"/>
    <w:rsid w:val="009D534A"/>
    <w:rsid w:val="009D75C9"/>
    <w:rsid w:val="009D770A"/>
    <w:rsid w:val="009E01CA"/>
    <w:rsid w:val="009E125D"/>
    <w:rsid w:val="009E1EB1"/>
    <w:rsid w:val="009E2F54"/>
    <w:rsid w:val="009E3C2A"/>
    <w:rsid w:val="009E57A0"/>
    <w:rsid w:val="009E63A1"/>
    <w:rsid w:val="009E7BFD"/>
    <w:rsid w:val="009F141C"/>
    <w:rsid w:val="009F141F"/>
    <w:rsid w:val="009F15D9"/>
    <w:rsid w:val="009F1A56"/>
    <w:rsid w:val="009F1CA6"/>
    <w:rsid w:val="009F2D25"/>
    <w:rsid w:val="009F3C88"/>
    <w:rsid w:val="009F42E8"/>
    <w:rsid w:val="009F480B"/>
    <w:rsid w:val="009F4B42"/>
    <w:rsid w:val="009F4B44"/>
    <w:rsid w:val="009F4CC3"/>
    <w:rsid w:val="009F5676"/>
    <w:rsid w:val="009F652E"/>
    <w:rsid w:val="009F786B"/>
    <w:rsid w:val="00A00547"/>
    <w:rsid w:val="00A00750"/>
    <w:rsid w:val="00A00915"/>
    <w:rsid w:val="00A00A5C"/>
    <w:rsid w:val="00A02A8E"/>
    <w:rsid w:val="00A0463F"/>
    <w:rsid w:val="00A046C6"/>
    <w:rsid w:val="00A0472B"/>
    <w:rsid w:val="00A1164A"/>
    <w:rsid w:val="00A119FF"/>
    <w:rsid w:val="00A1239C"/>
    <w:rsid w:val="00A12A7D"/>
    <w:rsid w:val="00A12C07"/>
    <w:rsid w:val="00A14C1E"/>
    <w:rsid w:val="00A164F0"/>
    <w:rsid w:val="00A169AF"/>
    <w:rsid w:val="00A16BFA"/>
    <w:rsid w:val="00A20A70"/>
    <w:rsid w:val="00A20EEA"/>
    <w:rsid w:val="00A215F0"/>
    <w:rsid w:val="00A2227A"/>
    <w:rsid w:val="00A22A7B"/>
    <w:rsid w:val="00A22B35"/>
    <w:rsid w:val="00A22BFB"/>
    <w:rsid w:val="00A22D3C"/>
    <w:rsid w:val="00A259F2"/>
    <w:rsid w:val="00A25CD0"/>
    <w:rsid w:val="00A267AF"/>
    <w:rsid w:val="00A26FF3"/>
    <w:rsid w:val="00A27B88"/>
    <w:rsid w:val="00A325C3"/>
    <w:rsid w:val="00A328FE"/>
    <w:rsid w:val="00A33528"/>
    <w:rsid w:val="00A3366A"/>
    <w:rsid w:val="00A33D4F"/>
    <w:rsid w:val="00A340A5"/>
    <w:rsid w:val="00A34C45"/>
    <w:rsid w:val="00A35C90"/>
    <w:rsid w:val="00A35C9A"/>
    <w:rsid w:val="00A3795A"/>
    <w:rsid w:val="00A402B7"/>
    <w:rsid w:val="00A413B6"/>
    <w:rsid w:val="00A41830"/>
    <w:rsid w:val="00A430E4"/>
    <w:rsid w:val="00A43547"/>
    <w:rsid w:val="00A44A24"/>
    <w:rsid w:val="00A44A2B"/>
    <w:rsid w:val="00A45324"/>
    <w:rsid w:val="00A4593C"/>
    <w:rsid w:val="00A4643F"/>
    <w:rsid w:val="00A467F2"/>
    <w:rsid w:val="00A47132"/>
    <w:rsid w:val="00A471F8"/>
    <w:rsid w:val="00A47C0D"/>
    <w:rsid w:val="00A515DE"/>
    <w:rsid w:val="00A52CFA"/>
    <w:rsid w:val="00A53EEE"/>
    <w:rsid w:val="00A55429"/>
    <w:rsid w:val="00A5595F"/>
    <w:rsid w:val="00A56BF5"/>
    <w:rsid w:val="00A56F90"/>
    <w:rsid w:val="00A57381"/>
    <w:rsid w:val="00A60548"/>
    <w:rsid w:val="00A60ABD"/>
    <w:rsid w:val="00A6172E"/>
    <w:rsid w:val="00A62E8A"/>
    <w:rsid w:val="00A63F15"/>
    <w:rsid w:val="00A6476E"/>
    <w:rsid w:val="00A650B2"/>
    <w:rsid w:val="00A66613"/>
    <w:rsid w:val="00A66FE2"/>
    <w:rsid w:val="00A679A3"/>
    <w:rsid w:val="00A70184"/>
    <w:rsid w:val="00A71237"/>
    <w:rsid w:val="00A72567"/>
    <w:rsid w:val="00A72D82"/>
    <w:rsid w:val="00A737E5"/>
    <w:rsid w:val="00A73BB6"/>
    <w:rsid w:val="00A74A27"/>
    <w:rsid w:val="00A74E33"/>
    <w:rsid w:val="00A75D87"/>
    <w:rsid w:val="00A7705C"/>
    <w:rsid w:val="00A776E6"/>
    <w:rsid w:val="00A77CB2"/>
    <w:rsid w:val="00A80118"/>
    <w:rsid w:val="00A804A2"/>
    <w:rsid w:val="00A80CAA"/>
    <w:rsid w:val="00A81C5D"/>
    <w:rsid w:val="00A824A0"/>
    <w:rsid w:val="00A82BBF"/>
    <w:rsid w:val="00A83D2D"/>
    <w:rsid w:val="00A84476"/>
    <w:rsid w:val="00A84FE6"/>
    <w:rsid w:val="00A85212"/>
    <w:rsid w:val="00A852AA"/>
    <w:rsid w:val="00A852F9"/>
    <w:rsid w:val="00A906F1"/>
    <w:rsid w:val="00A918B8"/>
    <w:rsid w:val="00A91D2B"/>
    <w:rsid w:val="00A92C93"/>
    <w:rsid w:val="00A92ECF"/>
    <w:rsid w:val="00A92F81"/>
    <w:rsid w:val="00A95281"/>
    <w:rsid w:val="00A967C0"/>
    <w:rsid w:val="00A97C8B"/>
    <w:rsid w:val="00AA00A3"/>
    <w:rsid w:val="00AA09E3"/>
    <w:rsid w:val="00AA10A6"/>
    <w:rsid w:val="00AA1394"/>
    <w:rsid w:val="00AA2390"/>
    <w:rsid w:val="00AA2467"/>
    <w:rsid w:val="00AA25DD"/>
    <w:rsid w:val="00AA31F7"/>
    <w:rsid w:val="00AA58D0"/>
    <w:rsid w:val="00AA68E7"/>
    <w:rsid w:val="00AA7917"/>
    <w:rsid w:val="00AB1012"/>
    <w:rsid w:val="00AB1533"/>
    <w:rsid w:val="00AB4572"/>
    <w:rsid w:val="00AB6A3B"/>
    <w:rsid w:val="00AB7539"/>
    <w:rsid w:val="00AB7586"/>
    <w:rsid w:val="00AB7588"/>
    <w:rsid w:val="00AC0EA5"/>
    <w:rsid w:val="00AC37BC"/>
    <w:rsid w:val="00AC6D43"/>
    <w:rsid w:val="00AC7190"/>
    <w:rsid w:val="00AC72F2"/>
    <w:rsid w:val="00AC7D36"/>
    <w:rsid w:val="00AD088F"/>
    <w:rsid w:val="00AD0CAF"/>
    <w:rsid w:val="00AD0DAF"/>
    <w:rsid w:val="00AD4641"/>
    <w:rsid w:val="00AD4CD3"/>
    <w:rsid w:val="00AD5B03"/>
    <w:rsid w:val="00AD5EAC"/>
    <w:rsid w:val="00AE2450"/>
    <w:rsid w:val="00AE3297"/>
    <w:rsid w:val="00AE4645"/>
    <w:rsid w:val="00AE4892"/>
    <w:rsid w:val="00AE4F41"/>
    <w:rsid w:val="00AE5E1F"/>
    <w:rsid w:val="00AE6B0A"/>
    <w:rsid w:val="00AE720B"/>
    <w:rsid w:val="00AE7FA6"/>
    <w:rsid w:val="00AF0A24"/>
    <w:rsid w:val="00AF0C1A"/>
    <w:rsid w:val="00AF0DC7"/>
    <w:rsid w:val="00AF1734"/>
    <w:rsid w:val="00AF1828"/>
    <w:rsid w:val="00AF1BCE"/>
    <w:rsid w:val="00AF358B"/>
    <w:rsid w:val="00AF3761"/>
    <w:rsid w:val="00AF3F56"/>
    <w:rsid w:val="00AF61D0"/>
    <w:rsid w:val="00AF66BF"/>
    <w:rsid w:val="00AF68AB"/>
    <w:rsid w:val="00AF7716"/>
    <w:rsid w:val="00B00B99"/>
    <w:rsid w:val="00B00D25"/>
    <w:rsid w:val="00B0100E"/>
    <w:rsid w:val="00B029EF"/>
    <w:rsid w:val="00B035B4"/>
    <w:rsid w:val="00B04683"/>
    <w:rsid w:val="00B061C4"/>
    <w:rsid w:val="00B06399"/>
    <w:rsid w:val="00B07E98"/>
    <w:rsid w:val="00B100F6"/>
    <w:rsid w:val="00B10C06"/>
    <w:rsid w:val="00B11421"/>
    <w:rsid w:val="00B12659"/>
    <w:rsid w:val="00B129F7"/>
    <w:rsid w:val="00B15023"/>
    <w:rsid w:val="00B15827"/>
    <w:rsid w:val="00B16613"/>
    <w:rsid w:val="00B16EDC"/>
    <w:rsid w:val="00B17DC1"/>
    <w:rsid w:val="00B202E8"/>
    <w:rsid w:val="00B20632"/>
    <w:rsid w:val="00B20F6C"/>
    <w:rsid w:val="00B2109E"/>
    <w:rsid w:val="00B217BF"/>
    <w:rsid w:val="00B22553"/>
    <w:rsid w:val="00B228F8"/>
    <w:rsid w:val="00B23227"/>
    <w:rsid w:val="00B253E3"/>
    <w:rsid w:val="00B25490"/>
    <w:rsid w:val="00B258BA"/>
    <w:rsid w:val="00B2629C"/>
    <w:rsid w:val="00B2773D"/>
    <w:rsid w:val="00B27C9A"/>
    <w:rsid w:val="00B3097C"/>
    <w:rsid w:val="00B316F2"/>
    <w:rsid w:val="00B32F52"/>
    <w:rsid w:val="00B33076"/>
    <w:rsid w:val="00B33237"/>
    <w:rsid w:val="00B33B96"/>
    <w:rsid w:val="00B35014"/>
    <w:rsid w:val="00B358D2"/>
    <w:rsid w:val="00B37B49"/>
    <w:rsid w:val="00B40453"/>
    <w:rsid w:val="00B40E71"/>
    <w:rsid w:val="00B42E1D"/>
    <w:rsid w:val="00B433AE"/>
    <w:rsid w:val="00B45563"/>
    <w:rsid w:val="00B45E4B"/>
    <w:rsid w:val="00B473F7"/>
    <w:rsid w:val="00B52348"/>
    <w:rsid w:val="00B52405"/>
    <w:rsid w:val="00B52C6E"/>
    <w:rsid w:val="00B53132"/>
    <w:rsid w:val="00B534E1"/>
    <w:rsid w:val="00B53FB0"/>
    <w:rsid w:val="00B544C4"/>
    <w:rsid w:val="00B55A4A"/>
    <w:rsid w:val="00B57238"/>
    <w:rsid w:val="00B616A4"/>
    <w:rsid w:val="00B62043"/>
    <w:rsid w:val="00B629BF"/>
    <w:rsid w:val="00B6472E"/>
    <w:rsid w:val="00B64C7B"/>
    <w:rsid w:val="00B6532D"/>
    <w:rsid w:val="00B667DA"/>
    <w:rsid w:val="00B670F0"/>
    <w:rsid w:val="00B67414"/>
    <w:rsid w:val="00B67C44"/>
    <w:rsid w:val="00B67E68"/>
    <w:rsid w:val="00B71B0E"/>
    <w:rsid w:val="00B72584"/>
    <w:rsid w:val="00B72DCC"/>
    <w:rsid w:val="00B73C53"/>
    <w:rsid w:val="00B73CF1"/>
    <w:rsid w:val="00B744EA"/>
    <w:rsid w:val="00B749BA"/>
    <w:rsid w:val="00B7601D"/>
    <w:rsid w:val="00B762D1"/>
    <w:rsid w:val="00B77B5A"/>
    <w:rsid w:val="00B80792"/>
    <w:rsid w:val="00B81F75"/>
    <w:rsid w:val="00B82593"/>
    <w:rsid w:val="00B82F64"/>
    <w:rsid w:val="00B83A10"/>
    <w:rsid w:val="00B83BCC"/>
    <w:rsid w:val="00B85E04"/>
    <w:rsid w:val="00B90BA5"/>
    <w:rsid w:val="00B91543"/>
    <w:rsid w:val="00B91890"/>
    <w:rsid w:val="00B924F4"/>
    <w:rsid w:val="00B94A4B"/>
    <w:rsid w:val="00B958CF"/>
    <w:rsid w:val="00B96FD5"/>
    <w:rsid w:val="00BA03D8"/>
    <w:rsid w:val="00BA180D"/>
    <w:rsid w:val="00BA2875"/>
    <w:rsid w:val="00BA2F91"/>
    <w:rsid w:val="00BA4689"/>
    <w:rsid w:val="00BA47D2"/>
    <w:rsid w:val="00BA5643"/>
    <w:rsid w:val="00BA593C"/>
    <w:rsid w:val="00BA5D44"/>
    <w:rsid w:val="00BA5FC1"/>
    <w:rsid w:val="00BB0661"/>
    <w:rsid w:val="00BB0EBF"/>
    <w:rsid w:val="00BB18D4"/>
    <w:rsid w:val="00BB2AD1"/>
    <w:rsid w:val="00BB2B47"/>
    <w:rsid w:val="00BB5747"/>
    <w:rsid w:val="00BC0528"/>
    <w:rsid w:val="00BC0DCC"/>
    <w:rsid w:val="00BC2265"/>
    <w:rsid w:val="00BC23DA"/>
    <w:rsid w:val="00BC42A3"/>
    <w:rsid w:val="00BC4A82"/>
    <w:rsid w:val="00BC51AF"/>
    <w:rsid w:val="00BC68D1"/>
    <w:rsid w:val="00BD0D49"/>
    <w:rsid w:val="00BD1DBC"/>
    <w:rsid w:val="00BD55CD"/>
    <w:rsid w:val="00BD629C"/>
    <w:rsid w:val="00BD77B0"/>
    <w:rsid w:val="00BD7CBC"/>
    <w:rsid w:val="00BE03EF"/>
    <w:rsid w:val="00BE065A"/>
    <w:rsid w:val="00BE0693"/>
    <w:rsid w:val="00BE08D6"/>
    <w:rsid w:val="00BE15FF"/>
    <w:rsid w:val="00BE2115"/>
    <w:rsid w:val="00BE3053"/>
    <w:rsid w:val="00BE3255"/>
    <w:rsid w:val="00BF01AA"/>
    <w:rsid w:val="00BF10D4"/>
    <w:rsid w:val="00BF1B2A"/>
    <w:rsid w:val="00BF1BB9"/>
    <w:rsid w:val="00BF2FDD"/>
    <w:rsid w:val="00BF3D42"/>
    <w:rsid w:val="00BF4881"/>
    <w:rsid w:val="00BF4C26"/>
    <w:rsid w:val="00BF58EC"/>
    <w:rsid w:val="00C0099E"/>
    <w:rsid w:val="00C01E33"/>
    <w:rsid w:val="00C04D10"/>
    <w:rsid w:val="00C04D6C"/>
    <w:rsid w:val="00C05298"/>
    <w:rsid w:val="00C101DC"/>
    <w:rsid w:val="00C10888"/>
    <w:rsid w:val="00C123F7"/>
    <w:rsid w:val="00C12D55"/>
    <w:rsid w:val="00C14CCA"/>
    <w:rsid w:val="00C15776"/>
    <w:rsid w:val="00C17313"/>
    <w:rsid w:val="00C21101"/>
    <w:rsid w:val="00C22DBD"/>
    <w:rsid w:val="00C22F7B"/>
    <w:rsid w:val="00C2338B"/>
    <w:rsid w:val="00C23D88"/>
    <w:rsid w:val="00C248BC"/>
    <w:rsid w:val="00C261ED"/>
    <w:rsid w:val="00C31156"/>
    <w:rsid w:val="00C3165D"/>
    <w:rsid w:val="00C32522"/>
    <w:rsid w:val="00C33328"/>
    <w:rsid w:val="00C334DD"/>
    <w:rsid w:val="00C33B91"/>
    <w:rsid w:val="00C342A5"/>
    <w:rsid w:val="00C35AAB"/>
    <w:rsid w:val="00C36323"/>
    <w:rsid w:val="00C365C5"/>
    <w:rsid w:val="00C36883"/>
    <w:rsid w:val="00C36ACC"/>
    <w:rsid w:val="00C37BEE"/>
    <w:rsid w:val="00C37FE5"/>
    <w:rsid w:val="00C40230"/>
    <w:rsid w:val="00C4210B"/>
    <w:rsid w:val="00C421E5"/>
    <w:rsid w:val="00C42500"/>
    <w:rsid w:val="00C46F13"/>
    <w:rsid w:val="00C47550"/>
    <w:rsid w:val="00C5133D"/>
    <w:rsid w:val="00C5176C"/>
    <w:rsid w:val="00C52434"/>
    <w:rsid w:val="00C524BA"/>
    <w:rsid w:val="00C5252E"/>
    <w:rsid w:val="00C5311E"/>
    <w:rsid w:val="00C53660"/>
    <w:rsid w:val="00C61E25"/>
    <w:rsid w:val="00C63787"/>
    <w:rsid w:val="00C639E8"/>
    <w:rsid w:val="00C64419"/>
    <w:rsid w:val="00C64E5B"/>
    <w:rsid w:val="00C65594"/>
    <w:rsid w:val="00C65601"/>
    <w:rsid w:val="00C66113"/>
    <w:rsid w:val="00C675E7"/>
    <w:rsid w:val="00C676FF"/>
    <w:rsid w:val="00C7034C"/>
    <w:rsid w:val="00C70B83"/>
    <w:rsid w:val="00C71226"/>
    <w:rsid w:val="00C7158F"/>
    <w:rsid w:val="00C7161F"/>
    <w:rsid w:val="00C71F6D"/>
    <w:rsid w:val="00C72B03"/>
    <w:rsid w:val="00C72CDD"/>
    <w:rsid w:val="00C73408"/>
    <w:rsid w:val="00C73611"/>
    <w:rsid w:val="00C7373D"/>
    <w:rsid w:val="00C73A97"/>
    <w:rsid w:val="00C747FC"/>
    <w:rsid w:val="00C7529C"/>
    <w:rsid w:val="00C757FF"/>
    <w:rsid w:val="00C760E0"/>
    <w:rsid w:val="00C77252"/>
    <w:rsid w:val="00C772ED"/>
    <w:rsid w:val="00C77DBF"/>
    <w:rsid w:val="00C80FD0"/>
    <w:rsid w:val="00C83017"/>
    <w:rsid w:val="00C833FB"/>
    <w:rsid w:val="00C8359D"/>
    <w:rsid w:val="00C84895"/>
    <w:rsid w:val="00C853AB"/>
    <w:rsid w:val="00C85582"/>
    <w:rsid w:val="00C85EFA"/>
    <w:rsid w:val="00C8685B"/>
    <w:rsid w:val="00C87F69"/>
    <w:rsid w:val="00C91441"/>
    <w:rsid w:val="00C9255B"/>
    <w:rsid w:val="00C92BE3"/>
    <w:rsid w:val="00C93CE5"/>
    <w:rsid w:val="00C94C38"/>
    <w:rsid w:val="00C95431"/>
    <w:rsid w:val="00C95BCF"/>
    <w:rsid w:val="00C967BB"/>
    <w:rsid w:val="00C9716D"/>
    <w:rsid w:val="00CA2A19"/>
    <w:rsid w:val="00CA2D9A"/>
    <w:rsid w:val="00CA3FF2"/>
    <w:rsid w:val="00CA407F"/>
    <w:rsid w:val="00CA47F8"/>
    <w:rsid w:val="00CA4CD9"/>
    <w:rsid w:val="00CA590F"/>
    <w:rsid w:val="00CA7477"/>
    <w:rsid w:val="00CB0909"/>
    <w:rsid w:val="00CB24D5"/>
    <w:rsid w:val="00CB257D"/>
    <w:rsid w:val="00CB3EAB"/>
    <w:rsid w:val="00CB4187"/>
    <w:rsid w:val="00CB46DD"/>
    <w:rsid w:val="00CB7449"/>
    <w:rsid w:val="00CC0172"/>
    <w:rsid w:val="00CC10A9"/>
    <w:rsid w:val="00CC4E20"/>
    <w:rsid w:val="00CC673F"/>
    <w:rsid w:val="00CC6FCA"/>
    <w:rsid w:val="00CC733E"/>
    <w:rsid w:val="00CD0B0C"/>
    <w:rsid w:val="00CD1004"/>
    <w:rsid w:val="00CD1196"/>
    <w:rsid w:val="00CD1225"/>
    <w:rsid w:val="00CD13DF"/>
    <w:rsid w:val="00CD37AD"/>
    <w:rsid w:val="00CD50A1"/>
    <w:rsid w:val="00CD58B8"/>
    <w:rsid w:val="00CD5987"/>
    <w:rsid w:val="00CD7CB7"/>
    <w:rsid w:val="00CE0C74"/>
    <w:rsid w:val="00CE1553"/>
    <w:rsid w:val="00CE1EC6"/>
    <w:rsid w:val="00CE262C"/>
    <w:rsid w:val="00CE2D05"/>
    <w:rsid w:val="00CE333F"/>
    <w:rsid w:val="00CE42B2"/>
    <w:rsid w:val="00CE5548"/>
    <w:rsid w:val="00CE611F"/>
    <w:rsid w:val="00CE7F37"/>
    <w:rsid w:val="00CF0951"/>
    <w:rsid w:val="00CF1255"/>
    <w:rsid w:val="00CF15F5"/>
    <w:rsid w:val="00CF4238"/>
    <w:rsid w:val="00CF5069"/>
    <w:rsid w:val="00CF5E65"/>
    <w:rsid w:val="00D016A1"/>
    <w:rsid w:val="00D016BA"/>
    <w:rsid w:val="00D02E67"/>
    <w:rsid w:val="00D03DA3"/>
    <w:rsid w:val="00D040C2"/>
    <w:rsid w:val="00D05ACB"/>
    <w:rsid w:val="00D06C23"/>
    <w:rsid w:val="00D1053A"/>
    <w:rsid w:val="00D11703"/>
    <w:rsid w:val="00D125F9"/>
    <w:rsid w:val="00D12DB9"/>
    <w:rsid w:val="00D13056"/>
    <w:rsid w:val="00D13CBE"/>
    <w:rsid w:val="00D14653"/>
    <w:rsid w:val="00D16295"/>
    <w:rsid w:val="00D1698E"/>
    <w:rsid w:val="00D16CE8"/>
    <w:rsid w:val="00D17454"/>
    <w:rsid w:val="00D17A12"/>
    <w:rsid w:val="00D17C08"/>
    <w:rsid w:val="00D20C23"/>
    <w:rsid w:val="00D20CED"/>
    <w:rsid w:val="00D23FD7"/>
    <w:rsid w:val="00D2481F"/>
    <w:rsid w:val="00D270AF"/>
    <w:rsid w:val="00D3129F"/>
    <w:rsid w:val="00D31CCB"/>
    <w:rsid w:val="00D32421"/>
    <w:rsid w:val="00D33886"/>
    <w:rsid w:val="00D33D7B"/>
    <w:rsid w:val="00D35E21"/>
    <w:rsid w:val="00D3616A"/>
    <w:rsid w:val="00D3646C"/>
    <w:rsid w:val="00D369E7"/>
    <w:rsid w:val="00D37B68"/>
    <w:rsid w:val="00D40A5F"/>
    <w:rsid w:val="00D41011"/>
    <w:rsid w:val="00D415BF"/>
    <w:rsid w:val="00D4250D"/>
    <w:rsid w:val="00D42DFD"/>
    <w:rsid w:val="00D43B18"/>
    <w:rsid w:val="00D43E3E"/>
    <w:rsid w:val="00D44044"/>
    <w:rsid w:val="00D45DB2"/>
    <w:rsid w:val="00D54E35"/>
    <w:rsid w:val="00D55146"/>
    <w:rsid w:val="00D5577F"/>
    <w:rsid w:val="00D55BFD"/>
    <w:rsid w:val="00D56C0E"/>
    <w:rsid w:val="00D56D2D"/>
    <w:rsid w:val="00D5735E"/>
    <w:rsid w:val="00D57697"/>
    <w:rsid w:val="00D57981"/>
    <w:rsid w:val="00D57985"/>
    <w:rsid w:val="00D57BC2"/>
    <w:rsid w:val="00D608E3"/>
    <w:rsid w:val="00D60AE3"/>
    <w:rsid w:val="00D61F06"/>
    <w:rsid w:val="00D6219A"/>
    <w:rsid w:val="00D622DC"/>
    <w:rsid w:val="00D62F5E"/>
    <w:rsid w:val="00D64164"/>
    <w:rsid w:val="00D65709"/>
    <w:rsid w:val="00D6592F"/>
    <w:rsid w:val="00D65D3E"/>
    <w:rsid w:val="00D67541"/>
    <w:rsid w:val="00D67A03"/>
    <w:rsid w:val="00D67BDF"/>
    <w:rsid w:val="00D67EEF"/>
    <w:rsid w:val="00D743F3"/>
    <w:rsid w:val="00D7595D"/>
    <w:rsid w:val="00D763C9"/>
    <w:rsid w:val="00D77157"/>
    <w:rsid w:val="00D77B85"/>
    <w:rsid w:val="00D80A49"/>
    <w:rsid w:val="00D80E95"/>
    <w:rsid w:val="00D810EF"/>
    <w:rsid w:val="00D83188"/>
    <w:rsid w:val="00D8385F"/>
    <w:rsid w:val="00D83D79"/>
    <w:rsid w:val="00D8434C"/>
    <w:rsid w:val="00D8639E"/>
    <w:rsid w:val="00D863D5"/>
    <w:rsid w:val="00D86FDF"/>
    <w:rsid w:val="00D874D3"/>
    <w:rsid w:val="00D87FC5"/>
    <w:rsid w:val="00D908C5"/>
    <w:rsid w:val="00D92EE8"/>
    <w:rsid w:val="00D951F3"/>
    <w:rsid w:val="00D954A1"/>
    <w:rsid w:val="00D95AED"/>
    <w:rsid w:val="00D96B88"/>
    <w:rsid w:val="00D97CDD"/>
    <w:rsid w:val="00DA0E84"/>
    <w:rsid w:val="00DA1445"/>
    <w:rsid w:val="00DA14A6"/>
    <w:rsid w:val="00DA1FF1"/>
    <w:rsid w:val="00DA222E"/>
    <w:rsid w:val="00DA312B"/>
    <w:rsid w:val="00DA3580"/>
    <w:rsid w:val="00DA3776"/>
    <w:rsid w:val="00DA4A73"/>
    <w:rsid w:val="00DA6DC9"/>
    <w:rsid w:val="00DA7282"/>
    <w:rsid w:val="00DA75BE"/>
    <w:rsid w:val="00DA7FC2"/>
    <w:rsid w:val="00DB0011"/>
    <w:rsid w:val="00DB0929"/>
    <w:rsid w:val="00DB0A59"/>
    <w:rsid w:val="00DB1314"/>
    <w:rsid w:val="00DB2FC2"/>
    <w:rsid w:val="00DB337B"/>
    <w:rsid w:val="00DB3E2B"/>
    <w:rsid w:val="00DB3E39"/>
    <w:rsid w:val="00DB58E5"/>
    <w:rsid w:val="00DB62AF"/>
    <w:rsid w:val="00DB6418"/>
    <w:rsid w:val="00DB7112"/>
    <w:rsid w:val="00DB759B"/>
    <w:rsid w:val="00DB78FE"/>
    <w:rsid w:val="00DC0E08"/>
    <w:rsid w:val="00DC2113"/>
    <w:rsid w:val="00DC243F"/>
    <w:rsid w:val="00DC488B"/>
    <w:rsid w:val="00DC4F39"/>
    <w:rsid w:val="00DC5045"/>
    <w:rsid w:val="00DC546A"/>
    <w:rsid w:val="00DC58A4"/>
    <w:rsid w:val="00DD1FAD"/>
    <w:rsid w:val="00DD2291"/>
    <w:rsid w:val="00DD4D00"/>
    <w:rsid w:val="00DE01C9"/>
    <w:rsid w:val="00DE05DF"/>
    <w:rsid w:val="00DE0730"/>
    <w:rsid w:val="00DE0BF9"/>
    <w:rsid w:val="00DE0CBF"/>
    <w:rsid w:val="00DE4208"/>
    <w:rsid w:val="00DE45B6"/>
    <w:rsid w:val="00DE4857"/>
    <w:rsid w:val="00DE527B"/>
    <w:rsid w:val="00DE5392"/>
    <w:rsid w:val="00DE6FDE"/>
    <w:rsid w:val="00DE71DE"/>
    <w:rsid w:val="00DE7D22"/>
    <w:rsid w:val="00DF226D"/>
    <w:rsid w:val="00DF2CAF"/>
    <w:rsid w:val="00DF3A4F"/>
    <w:rsid w:val="00DF3B0D"/>
    <w:rsid w:val="00DF3EE6"/>
    <w:rsid w:val="00DF4A78"/>
    <w:rsid w:val="00DF4BF9"/>
    <w:rsid w:val="00DF4EED"/>
    <w:rsid w:val="00DF7B43"/>
    <w:rsid w:val="00DF7C2F"/>
    <w:rsid w:val="00E008D2"/>
    <w:rsid w:val="00E00C11"/>
    <w:rsid w:val="00E02758"/>
    <w:rsid w:val="00E03B16"/>
    <w:rsid w:val="00E05B68"/>
    <w:rsid w:val="00E06138"/>
    <w:rsid w:val="00E06165"/>
    <w:rsid w:val="00E06D07"/>
    <w:rsid w:val="00E10B47"/>
    <w:rsid w:val="00E11423"/>
    <w:rsid w:val="00E11786"/>
    <w:rsid w:val="00E1181B"/>
    <w:rsid w:val="00E1214D"/>
    <w:rsid w:val="00E12EA1"/>
    <w:rsid w:val="00E13A38"/>
    <w:rsid w:val="00E13AF1"/>
    <w:rsid w:val="00E140F3"/>
    <w:rsid w:val="00E15441"/>
    <w:rsid w:val="00E15FC3"/>
    <w:rsid w:val="00E160E0"/>
    <w:rsid w:val="00E1699C"/>
    <w:rsid w:val="00E170B7"/>
    <w:rsid w:val="00E17D1F"/>
    <w:rsid w:val="00E20481"/>
    <w:rsid w:val="00E208BA"/>
    <w:rsid w:val="00E21560"/>
    <w:rsid w:val="00E22BA5"/>
    <w:rsid w:val="00E22F65"/>
    <w:rsid w:val="00E23CA5"/>
    <w:rsid w:val="00E24089"/>
    <w:rsid w:val="00E24869"/>
    <w:rsid w:val="00E248DD"/>
    <w:rsid w:val="00E24E15"/>
    <w:rsid w:val="00E253C9"/>
    <w:rsid w:val="00E255C8"/>
    <w:rsid w:val="00E25D6F"/>
    <w:rsid w:val="00E26411"/>
    <w:rsid w:val="00E268FB"/>
    <w:rsid w:val="00E26912"/>
    <w:rsid w:val="00E30C06"/>
    <w:rsid w:val="00E32036"/>
    <w:rsid w:val="00E3223B"/>
    <w:rsid w:val="00E327C8"/>
    <w:rsid w:val="00E32A70"/>
    <w:rsid w:val="00E337F9"/>
    <w:rsid w:val="00E370A5"/>
    <w:rsid w:val="00E4007F"/>
    <w:rsid w:val="00E4159C"/>
    <w:rsid w:val="00E41C67"/>
    <w:rsid w:val="00E42066"/>
    <w:rsid w:val="00E441D5"/>
    <w:rsid w:val="00E4433B"/>
    <w:rsid w:val="00E465C7"/>
    <w:rsid w:val="00E47A89"/>
    <w:rsid w:val="00E5024E"/>
    <w:rsid w:val="00E50710"/>
    <w:rsid w:val="00E51003"/>
    <w:rsid w:val="00E515AB"/>
    <w:rsid w:val="00E5195F"/>
    <w:rsid w:val="00E5206B"/>
    <w:rsid w:val="00E5283C"/>
    <w:rsid w:val="00E53820"/>
    <w:rsid w:val="00E54737"/>
    <w:rsid w:val="00E55285"/>
    <w:rsid w:val="00E57C86"/>
    <w:rsid w:val="00E600F5"/>
    <w:rsid w:val="00E62CCB"/>
    <w:rsid w:val="00E636A8"/>
    <w:rsid w:val="00E64B00"/>
    <w:rsid w:val="00E67285"/>
    <w:rsid w:val="00E70D34"/>
    <w:rsid w:val="00E723A1"/>
    <w:rsid w:val="00E75CBE"/>
    <w:rsid w:val="00E76A5A"/>
    <w:rsid w:val="00E77026"/>
    <w:rsid w:val="00E80125"/>
    <w:rsid w:val="00E823DE"/>
    <w:rsid w:val="00E83500"/>
    <w:rsid w:val="00E83CB5"/>
    <w:rsid w:val="00E83DB7"/>
    <w:rsid w:val="00E84386"/>
    <w:rsid w:val="00E86A4D"/>
    <w:rsid w:val="00E86DC5"/>
    <w:rsid w:val="00E878D7"/>
    <w:rsid w:val="00E90CB4"/>
    <w:rsid w:val="00E9283E"/>
    <w:rsid w:val="00E93478"/>
    <w:rsid w:val="00E946AF"/>
    <w:rsid w:val="00E9685B"/>
    <w:rsid w:val="00E96E7B"/>
    <w:rsid w:val="00EA39B1"/>
    <w:rsid w:val="00EA6042"/>
    <w:rsid w:val="00EB04CE"/>
    <w:rsid w:val="00EB06FD"/>
    <w:rsid w:val="00EB142B"/>
    <w:rsid w:val="00EB1A34"/>
    <w:rsid w:val="00EB1CD2"/>
    <w:rsid w:val="00EB2550"/>
    <w:rsid w:val="00EB3BB5"/>
    <w:rsid w:val="00EB4687"/>
    <w:rsid w:val="00EB4DE0"/>
    <w:rsid w:val="00EB531C"/>
    <w:rsid w:val="00EB5BED"/>
    <w:rsid w:val="00EB61C6"/>
    <w:rsid w:val="00EB6BE8"/>
    <w:rsid w:val="00EB732A"/>
    <w:rsid w:val="00EB73CF"/>
    <w:rsid w:val="00EC3869"/>
    <w:rsid w:val="00EC5088"/>
    <w:rsid w:val="00EC6109"/>
    <w:rsid w:val="00EC680F"/>
    <w:rsid w:val="00EC6CFA"/>
    <w:rsid w:val="00ED047A"/>
    <w:rsid w:val="00ED146F"/>
    <w:rsid w:val="00ED1ADE"/>
    <w:rsid w:val="00ED1DE7"/>
    <w:rsid w:val="00ED1F45"/>
    <w:rsid w:val="00ED25D0"/>
    <w:rsid w:val="00ED2D9F"/>
    <w:rsid w:val="00ED36DB"/>
    <w:rsid w:val="00ED42C3"/>
    <w:rsid w:val="00ED5633"/>
    <w:rsid w:val="00ED66D7"/>
    <w:rsid w:val="00ED6918"/>
    <w:rsid w:val="00ED73D9"/>
    <w:rsid w:val="00EE1171"/>
    <w:rsid w:val="00EE1698"/>
    <w:rsid w:val="00EE216B"/>
    <w:rsid w:val="00EE33BC"/>
    <w:rsid w:val="00EE56DE"/>
    <w:rsid w:val="00EE5917"/>
    <w:rsid w:val="00EE5EF4"/>
    <w:rsid w:val="00EE65F1"/>
    <w:rsid w:val="00EE6A2E"/>
    <w:rsid w:val="00EE6FFD"/>
    <w:rsid w:val="00EF0901"/>
    <w:rsid w:val="00EF0C39"/>
    <w:rsid w:val="00EF0F1B"/>
    <w:rsid w:val="00EF10CE"/>
    <w:rsid w:val="00EF1813"/>
    <w:rsid w:val="00EF1EEC"/>
    <w:rsid w:val="00EF228B"/>
    <w:rsid w:val="00EF4A53"/>
    <w:rsid w:val="00EF4EFE"/>
    <w:rsid w:val="00EF4FEE"/>
    <w:rsid w:val="00EF508B"/>
    <w:rsid w:val="00EF5097"/>
    <w:rsid w:val="00EF7B1F"/>
    <w:rsid w:val="00EF7F6E"/>
    <w:rsid w:val="00F0064F"/>
    <w:rsid w:val="00F02F9D"/>
    <w:rsid w:val="00F032AC"/>
    <w:rsid w:val="00F035EA"/>
    <w:rsid w:val="00F048CD"/>
    <w:rsid w:val="00F04B08"/>
    <w:rsid w:val="00F04B44"/>
    <w:rsid w:val="00F05159"/>
    <w:rsid w:val="00F05641"/>
    <w:rsid w:val="00F066D8"/>
    <w:rsid w:val="00F101B5"/>
    <w:rsid w:val="00F12E4C"/>
    <w:rsid w:val="00F1419F"/>
    <w:rsid w:val="00F1544B"/>
    <w:rsid w:val="00F176ED"/>
    <w:rsid w:val="00F1796B"/>
    <w:rsid w:val="00F17D3E"/>
    <w:rsid w:val="00F20668"/>
    <w:rsid w:val="00F21535"/>
    <w:rsid w:val="00F21849"/>
    <w:rsid w:val="00F21BAC"/>
    <w:rsid w:val="00F2376B"/>
    <w:rsid w:val="00F23927"/>
    <w:rsid w:val="00F2608A"/>
    <w:rsid w:val="00F268E0"/>
    <w:rsid w:val="00F26B73"/>
    <w:rsid w:val="00F26DA6"/>
    <w:rsid w:val="00F300EA"/>
    <w:rsid w:val="00F312E4"/>
    <w:rsid w:val="00F31DCD"/>
    <w:rsid w:val="00F33289"/>
    <w:rsid w:val="00F3407B"/>
    <w:rsid w:val="00F3465E"/>
    <w:rsid w:val="00F355D9"/>
    <w:rsid w:val="00F3670F"/>
    <w:rsid w:val="00F36C9B"/>
    <w:rsid w:val="00F40D1F"/>
    <w:rsid w:val="00F415EB"/>
    <w:rsid w:val="00F41D6C"/>
    <w:rsid w:val="00F43326"/>
    <w:rsid w:val="00F44B5C"/>
    <w:rsid w:val="00F45A48"/>
    <w:rsid w:val="00F45F37"/>
    <w:rsid w:val="00F460D6"/>
    <w:rsid w:val="00F461DA"/>
    <w:rsid w:val="00F46DA1"/>
    <w:rsid w:val="00F500E5"/>
    <w:rsid w:val="00F50492"/>
    <w:rsid w:val="00F514C6"/>
    <w:rsid w:val="00F5193F"/>
    <w:rsid w:val="00F52711"/>
    <w:rsid w:val="00F56131"/>
    <w:rsid w:val="00F5679E"/>
    <w:rsid w:val="00F570EA"/>
    <w:rsid w:val="00F572DD"/>
    <w:rsid w:val="00F57E20"/>
    <w:rsid w:val="00F60090"/>
    <w:rsid w:val="00F61B63"/>
    <w:rsid w:val="00F61F7F"/>
    <w:rsid w:val="00F63C7F"/>
    <w:rsid w:val="00F63DA2"/>
    <w:rsid w:val="00F63E84"/>
    <w:rsid w:val="00F64131"/>
    <w:rsid w:val="00F664AB"/>
    <w:rsid w:val="00F67B8A"/>
    <w:rsid w:val="00F709AE"/>
    <w:rsid w:val="00F7130B"/>
    <w:rsid w:val="00F71672"/>
    <w:rsid w:val="00F74218"/>
    <w:rsid w:val="00F74667"/>
    <w:rsid w:val="00F748B8"/>
    <w:rsid w:val="00F7638A"/>
    <w:rsid w:val="00F77305"/>
    <w:rsid w:val="00F77A8E"/>
    <w:rsid w:val="00F800AA"/>
    <w:rsid w:val="00F804EF"/>
    <w:rsid w:val="00F819E3"/>
    <w:rsid w:val="00F84229"/>
    <w:rsid w:val="00F849F4"/>
    <w:rsid w:val="00F853DE"/>
    <w:rsid w:val="00F865D3"/>
    <w:rsid w:val="00F8714B"/>
    <w:rsid w:val="00F87602"/>
    <w:rsid w:val="00F92098"/>
    <w:rsid w:val="00F928D3"/>
    <w:rsid w:val="00F92ED1"/>
    <w:rsid w:val="00F93F3F"/>
    <w:rsid w:val="00F94843"/>
    <w:rsid w:val="00F9582E"/>
    <w:rsid w:val="00F96CD8"/>
    <w:rsid w:val="00FA122A"/>
    <w:rsid w:val="00FA258D"/>
    <w:rsid w:val="00FA3A05"/>
    <w:rsid w:val="00FA3BC2"/>
    <w:rsid w:val="00FA76D3"/>
    <w:rsid w:val="00FA76E6"/>
    <w:rsid w:val="00FB00C1"/>
    <w:rsid w:val="00FB0C91"/>
    <w:rsid w:val="00FB1CB1"/>
    <w:rsid w:val="00FB2B35"/>
    <w:rsid w:val="00FB3A47"/>
    <w:rsid w:val="00FB5206"/>
    <w:rsid w:val="00FB5300"/>
    <w:rsid w:val="00FB6839"/>
    <w:rsid w:val="00FB69DA"/>
    <w:rsid w:val="00FB6C7B"/>
    <w:rsid w:val="00FB6FD1"/>
    <w:rsid w:val="00FB70EF"/>
    <w:rsid w:val="00FC03B1"/>
    <w:rsid w:val="00FC16AF"/>
    <w:rsid w:val="00FC364A"/>
    <w:rsid w:val="00FC4099"/>
    <w:rsid w:val="00FC4198"/>
    <w:rsid w:val="00FC5E8A"/>
    <w:rsid w:val="00FC66F0"/>
    <w:rsid w:val="00FC6D8E"/>
    <w:rsid w:val="00FD17C0"/>
    <w:rsid w:val="00FD2686"/>
    <w:rsid w:val="00FD37E1"/>
    <w:rsid w:val="00FD50AB"/>
    <w:rsid w:val="00FD5D8F"/>
    <w:rsid w:val="00FD6515"/>
    <w:rsid w:val="00FD6876"/>
    <w:rsid w:val="00FD7EB2"/>
    <w:rsid w:val="00FE1000"/>
    <w:rsid w:val="00FE175F"/>
    <w:rsid w:val="00FE212F"/>
    <w:rsid w:val="00FE2569"/>
    <w:rsid w:val="00FE38BF"/>
    <w:rsid w:val="00FE3C8D"/>
    <w:rsid w:val="00FE4023"/>
    <w:rsid w:val="00FE4683"/>
    <w:rsid w:val="00FE47EA"/>
    <w:rsid w:val="00FE4B84"/>
    <w:rsid w:val="00FE5C36"/>
    <w:rsid w:val="00FE5D78"/>
    <w:rsid w:val="00FE6AB8"/>
    <w:rsid w:val="00FF0012"/>
    <w:rsid w:val="00FF0F58"/>
    <w:rsid w:val="00FF2955"/>
    <w:rsid w:val="00FF335B"/>
    <w:rsid w:val="00FF3D6A"/>
    <w:rsid w:val="00FF4259"/>
    <w:rsid w:val="00FF50BE"/>
    <w:rsid w:val="00FF56DE"/>
    <w:rsid w:val="00FF61A7"/>
    <w:rsid w:val="00FF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01FEDA"/>
  <w15:chartTrackingRefBased/>
  <w15:docId w15:val="{DB008FD4-D91A-4EFF-BCD4-CBD75D9E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A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A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A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A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A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A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A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A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A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A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A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A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A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A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A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A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A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A97"/>
    <w:rPr>
      <w:rFonts w:eastAsiaTheme="majorEastAsia" w:cstheme="majorBidi"/>
      <w:color w:val="272727" w:themeColor="text1" w:themeTint="D8"/>
    </w:rPr>
  </w:style>
  <w:style w:type="paragraph" w:styleId="Title">
    <w:name w:val="Title"/>
    <w:basedOn w:val="Normal"/>
    <w:next w:val="Normal"/>
    <w:link w:val="TitleChar"/>
    <w:uiPriority w:val="10"/>
    <w:qFormat/>
    <w:rsid w:val="00C73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A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A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A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A97"/>
    <w:pPr>
      <w:spacing w:before="160"/>
      <w:jc w:val="center"/>
    </w:pPr>
    <w:rPr>
      <w:i/>
      <w:iCs/>
      <w:color w:val="404040" w:themeColor="text1" w:themeTint="BF"/>
    </w:rPr>
  </w:style>
  <w:style w:type="character" w:customStyle="1" w:styleId="QuoteChar">
    <w:name w:val="Quote Char"/>
    <w:basedOn w:val="DefaultParagraphFont"/>
    <w:link w:val="Quote"/>
    <w:uiPriority w:val="29"/>
    <w:rsid w:val="00C73A97"/>
    <w:rPr>
      <w:i/>
      <w:iCs/>
      <w:color w:val="404040" w:themeColor="text1" w:themeTint="BF"/>
    </w:rPr>
  </w:style>
  <w:style w:type="paragraph" w:styleId="ListParagraph">
    <w:name w:val="List Paragraph"/>
    <w:basedOn w:val="Normal"/>
    <w:uiPriority w:val="34"/>
    <w:qFormat/>
    <w:rsid w:val="00C73A97"/>
    <w:pPr>
      <w:ind w:left="720"/>
      <w:contextualSpacing/>
    </w:pPr>
  </w:style>
  <w:style w:type="character" w:styleId="IntenseEmphasis">
    <w:name w:val="Intense Emphasis"/>
    <w:basedOn w:val="DefaultParagraphFont"/>
    <w:uiPriority w:val="21"/>
    <w:qFormat/>
    <w:rsid w:val="00C73A97"/>
    <w:rPr>
      <w:i/>
      <w:iCs/>
      <w:color w:val="0F4761" w:themeColor="accent1" w:themeShade="BF"/>
    </w:rPr>
  </w:style>
  <w:style w:type="paragraph" w:styleId="IntenseQuote">
    <w:name w:val="Intense Quote"/>
    <w:basedOn w:val="Normal"/>
    <w:next w:val="Normal"/>
    <w:link w:val="IntenseQuoteChar"/>
    <w:uiPriority w:val="30"/>
    <w:qFormat/>
    <w:rsid w:val="00C73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A97"/>
    <w:rPr>
      <w:i/>
      <w:iCs/>
      <w:color w:val="0F4761" w:themeColor="accent1" w:themeShade="BF"/>
    </w:rPr>
  </w:style>
  <w:style w:type="character" w:styleId="IntenseReference">
    <w:name w:val="Intense Reference"/>
    <w:basedOn w:val="DefaultParagraphFont"/>
    <w:uiPriority w:val="32"/>
    <w:qFormat/>
    <w:rsid w:val="00C73A97"/>
    <w:rPr>
      <w:b/>
      <w:bCs/>
      <w:smallCaps/>
      <w:color w:val="0F4761" w:themeColor="accent1" w:themeShade="BF"/>
      <w:spacing w:val="5"/>
    </w:rPr>
  </w:style>
  <w:style w:type="character" w:styleId="Hyperlink">
    <w:name w:val="Hyperlink"/>
    <w:basedOn w:val="DefaultParagraphFont"/>
    <w:uiPriority w:val="99"/>
    <w:unhideWhenUsed/>
    <w:rsid w:val="008644A5"/>
    <w:rPr>
      <w:color w:val="467886" w:themeColor="hyperlink"/>
      <w:u w:val="single"/>
    </w:rPr>
  </w:style>
  <w:style w:type="character" w:styleId="UnresolvedMention">
    <w:name w:val="Unresolved Mention"/>
    <w:basedOn w:val="DefaultParagraphFont"/>
    <w:uiPriority w:val="99"/>
    <w:semiHidden/>
    <w:unhideWhenUsed/>
    <w:rsid w:val="008644A5"/>
    <w:rPr>
      <w:color w:val="605E5C"/>
      <w:shd w:val="clear" w:color="auto" w:fill="E1DFDD"/>
    </w:rPr>
  </w:style>
  <w:style w:type="paragraph" w:styleId="FootnoteText">
    <w:name w:val="footnote text"/>
    <w:basedOn w:val="Normal"/>
    <w:link w:val="FootnoteTextChar"/>
    <w:uiPriority w:val="99"/>
    <w:semiHidden/>
    <w:unhideWhenUsed/>
    <w:rsid w:val="003D12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286"/>
    <w:rPr>
      <w:sz w:val="20"/>
      <w:szCs w:val="20"/>
    </w:rPr>
  </w:style>
  <w:style w:type="character" w:styleId="FootnoteReference">
    <w:name w:val="footnote reference"/>
    <w:basedOn w:val="DefaultParagraphFont"/>
    <w:uiPriority w:val="99"/>
    <w:semiHidden/>
    <w:unhideWhenUsed/>
    <w:rsid w:val="003D1286"/>
    <w:rPr>
      <w:vertAlign w:val="superscript"/>
    </w:rPr>
  </w:style>
  <w:style w:type="paragraph" w:styleId="NormalWeb">
    <w:name w:val="Normal (Web)"/>
    <w:basedOn w:val="Normal"/>
    <w:uiPriority w:val="99"/>
    <w:unhideWhenUsed/>
    <w:rsid w:val="00FF56D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F59BE"/>
    <w:rPr>
      <w:b/>
      <w:bCs/>
    </w:rPr>
  </w:style>
  <w:style w:type="paragraph" w:styleId="Header">
    <w:name w:val="header"/>
    <w:basedOn w:val="Normal"/>
    <w:link w:val="HeaderChar"/>
    <w:uiPriority w:val="99"/>
    <w:unhideWhenUsed/>
    <w:rsid w:val="002008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83D"/>
  </w:style>
  <w:style w:type="paragraph" w:styleId="Footer">
    <w:name w:val="footer"/>
    <w:basedOn w:val="Normal"/>
    <w:link w:val="FooterChar"/>
    <w:uiPriority w:val="99"/>
    <w:unhideWhenUsed/>
    <w:rsid w:val="002008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7615">
      <w:bodyDiv w:val="1"/>
      <w:marLeft w:val="0"/>
      <w:marRight w:val="0"/>
      <w:marTop w:val="0"/>
      <w:marBottom w:val="0"/>
      <w:divBdr>
        <w:top w:val="none" w:sz="0" w:space="0" w:color="auto"/>
        <w:left w:val="none" w:sz="0" w:space="0" w:color="auto"/>
        <w:bottom w:val="none" w:sz="0" w:space="0" w:color="auto"/>
        <w:right w:val="none" w:sz="0" w:space="0" w:color="auto"/>
      </w:divBdr>
    </w:div>
    <w:div w:id="748312142">
      <w:bodyDiv w:val="1"/>
      <w:marLeft w:val="0"/>
      <w:marRight w:val="0"/>
      <w:marTop w:val="0"/>
      <w:marBottom w:val="0"/>
      <w:divBdr>
        <w:top w:val="none" w:sz="0" w:space="0" w:color="auto"/>
        <w:left w:val="none" w:sz="0" w:space="0" w:color="auto"/>
        <w:bottom w:val="none" w:sz="0" w:space="0" w:color="auto"/>
        <w:right w:val="none" w:sz="0" w:space="0" w:color="auto"/>
      </w:divBdr>
    </w:div>
    <w:div w:id="1318265552">
      <w:bodyDiv w:val="1"/>
      <w:marLeft w:val="0"/>
      <w:marRight w:val="0"/>
      <w:marTop w:val="0"/>
      <w:marBottom w:val="0"/>
      <w:divBdr>
        <w:top w:val="none" w:sz="0" w:space="0" w:color="auto"/>
        <w:left w:val="none" w:sz="0" w:space="0" w:color="auto"/>
        <w:bottom w:val="none" w:sz="0" w:space="0" w:color="auto"/>
        <w:right w:val="none" w:sz="0" w:space="0" w:color="auto"/>
      </w:divBdr>
    </w:div>
    <w:div w:id="1478648234">
      <w:bodyDiv w:val="1"/>
      <w:marLeft w:val="0"/>
      <w:marRight w:val="0"/>
      <w:marTop w:val="0"/>
      <w:marBottom w:val="0"/>
      <w:divBdr>
        <w:top w:val="none" w:sz="0" w:space="0" w:color="auto"/>
        <w:left w:val="none" w:sz="0" w:space="0" w:color="auto"/>
        <w:bottom w:val="none" w:sz="0" w:space="0" w:color="auto"/>
        <w:right w:val="none" w:sz="0" w:space="0" w:color="auto"/>
      </w:divBdr>
    </w:div>
    <w:div w:id="1489132438">
      <w:bodyDiv w:val="1"/>
      <w:marLeft w:val="0"/>
      <w:marRight w:val="0"/>
      <w:marTop w:val="0"/>
      <w:marBottom w:val="0"/>
      <w:divBdr>
        <w:top w:val="none" w:sz="0" w:space="0" w:color="auto"/>
        <w:left w:val="none" w:sz="0" w:space="0" w:color="auto"/>
        <w:bottom w:val="none" w:sz="0" w:space="0" w:color="auto"/>
        <w:right w:val="none" w:sz="0" w:space="0" w:color="auto"/>
      </w:divBdr>
    </w:div>
    <w:div w:id="1577402224">
      <w:bodyDiv w:val="1"/>
      <w:marLeft w:val="0"/>
      <w:marRight w:val="0"/>
      <w:marTop w:val="0"/>
      <w:marBottom w:val="0"/>
      <w:divBdr>
        <w:top w:val="none" w:sz="0" w:space="0" w:color="auto"/>
        <w:left w:val="none" w:sz="0" w:space="0" w:color="auto"/>
        <w:bottom w:val="none" w:sz="0" w:space="0" w:color="auto"/>
        <w:right w:val="none" w:sz="0" w:space="0" w:color="auto"/>
      </w:divBdr>
    </w:div>
    <w:div w:id="194314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642987.2017.131323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oi.org/10.5038/1944-0472.10.4.1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12B20-BE20-4308-A22B-9DD2002A5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9998</Words>
  <Characters>56991</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Anđela Đorđević</dc:creator>
  <cp:keywords/>
  <dc:description/>
  <cp:lastModifiedBy>Kočan, Faris</cp:lastModifiedBy>
  <cp:revision>3</cp:revision>
  <dcterms:created xsi:type="dcterms:W3CDTF">2026-03-06T08:28:00Z</dcterms:created>
  <dcterms:modified xsi:type="dcterms:W3CDTF">2026-03-06T08:28:00Z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7dec977b-640a-40f7-9e84-e1588e7bf637</vt:lpwstr>
  </property>
</Properties>
</file>