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48C7C" w14:textId="70206E61" w:rsidR="000D6601" w:rsidRDefault="006D0269" w:rsidP="00CB441D">
      <w:pPr>
        <w:spacing w:after="0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0D6601">
        <w:rPr>
          <w:rFonts w:ascii="Times New Roman" w:hAnsi="Times New Roman" w:cs="Times New Roman"/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3C820294" wp14:editId="15500844">
            <wp:simplePos x="0" y="0"/>
            <wp:positionH relativeFrom="column">
              <wp:posOffset>6043930</wp:posOffset>
            </wp:positionH>
            <wp:positionV relativeFrom="paragraph">
              <wp:posOffset>-224155</wp:posOffset>
            </wp:positionV>
            <wp:extent cx="2376805" cy="620395"/>
            <wp:effectExtent l="0" t="0" r="444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" t="11374" r="26423" b="55557"/>
                    <a:stretch/>
                  </pic:blipFill>
                  <pic:spPr bwMode="auto">
                    <a:xfrm>
                      <a:off x="0" y="0"/>
                      <a:ext cx="2376805" cy="62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C75BA" w14:textId="77777777" w:rsidR="0040789F" w:rsidRPr="0040789F" w:rsidRDefault="0040789F" w:rsidP="00CB441D">
      <w:pPr>
        <w:spacing w:after="0"/>
        <w:rPr>
          <w:rFonts w:ascii="Times New Roman" w:hAnsi="Times New Roman" w:cs="Times New Roman"/>
          <w:b/>
          <w:sz w:val="10"/>
        </w:rPr>
      </w:pPr>
    </w:p>
    <w:p w14:paraId="2601CA02" w14:textId="160C5A16" w:rsidR="005B3CBC" w:rsidRDefault="00FB4AAA" w:rsidP="00CB441D">
      <w:pPr>
        <w:spacing w:after="0"/>
        <w:rPr>
          <w:rFonts w:ascii="Times New Roman" w:hAnsi="Times New Roman" w:cs="Times New Roman"/>
          <w:b/>
          <w:sz w:val="36"/>
        </w:rPr>
      </w:pPr>
      <w:r w:rsidRPr="000D6601">
        <w:rPr>
          <w:rFonts w:ascii="Times New Roman" w:hAnsi="Times New Roman" w:cs="Times New Roman"/>
          <w:noProof/>
          <w:sz w:val="16"/>
          <w:lang w:eastAsia="sl-SI"/>
        </w:rPr>
        <w:drawing>
          <wp:anchor distT="0" distB="0" distL="114300" distR="114300" simplePos="0" relativeHeight="251659264" behindDoc="1" locked="0" layoutInCell="1" allowOverlap="1" wp14:anchorId="55AA93E0" wp14:editId="273760F3">
            <wp:simplePos x="0" y="0"/>
            <wp:positionH relativeFrom="column">
              <wp:posOffset>8413115</wp:posOffset>
            </wp:positionH>
            <wp:positionV relativeFrom="paragraph">
              <wp:posOffset>-571500</wp:posOffset>
            </wp:positionV>
            <wp:extent cx="916940" cy="914400"/>
            <wp:effectExtent l="0" t="0" r="0" b="0"/>
            <wp:wrapNone/>
            <wp:docPr id="3" name="Picture 0" descr="LogotipUL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UL_S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9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93F" w:rsidRPr="000D6601">
        <w:rPr>
          <w:rFonts w:ascii="Times New Roman" w:hAnsi="Times New Roman" w:cs="Times New Roman"/>
          <w:b/>
          <w:sz w:val="36"/>
        </w:rPr>
        <w:t xml:space="preserve"> </w:t>
      </w:r>
      <w:r w:rsidR="00806709" w:rsidRPr="000D6601">
        <w:rPr>
          <w:rFonts w:ascii="Times New Roman" w:hAnsi="Times New Roman" w:cs="Times New Roman"/>
          <w:b/>
          <w:sz w:val="36"/>
        </w:rPr>
        <w:t>DELOVNI LIST</w:t>
      </w:r>
      <w:r w:rsidR="00CB441D" w:rsidRPr="000D6601">
        <w:rPr>
          <w:rFonts w:ascii="Times New Roman" w:hAnsi="Times New Roman" w:cs="Times New Roman"/>
          <w:b/>
          <w:sz w:val="36"/>
        </w:rPr>
        <w:t>_</w:t>
      </w:r>
      <w:r w:rsidR="003720B9">
        <w:rPr>
          <w:rFonts w:ascii="Times New Roman" w:hAnsi="Times New Roman" w:cs="Times New Roman"/>
          <w:b/>
          <w:sz w:val="36"/>
        </w:rPr>
        <w:t xml:space="preserve"> </w:t>
      </w:r>
      <w:r w:rsidR="006D0269">
        <w:rPr>
          <w:rFonts w:ascii="Times New Roman" w:hAnsi="Times New Roman" w:cs="Times New Roman"/>
          <w:b/>
          <w:sz w:val="36"/>
        </w:rPr>
        <w:t xml:space="preserve">DOMOVINSKA </w:t>
      </w:r>
      <w:r w:rsidR="003720B9">
        <w:rPr>
          <w:rFonts w:ascii="Times New Roman" w:hAnsi="Times New Roman" w:cs="Times New Roman"/>
          <w:b/>
          <w:sz w:val="36"/>
        </w:rPr>
        <w:t xml:space="preserve">IN DRŽAVLJANSKA </w:t>
      </w:r>
      <w:r w:rsidR="006D0269">
        <w:rPr>
          <w:rFonts w:ascii="Times New Roman" w:hAnsi="Times New Roman" w:cs="Times New Roman"/>
          <w:b/>
          <w:sz w:val="36"/>
        </w:rPr>
        <w:t>KULTURA IN ETIKA</w:t>
      </w:r>
    </w:p>
    <w:p w14:paraId="5DDE2F16" w14:textId="77777777" w:rsidR="000D6601" w:rsidRDefault="000D6601" w:rsidP="00CB441D">
      <w:pPr>
        <w:spacing w:after="0"/>
        <w:rPr>
          <w:rFonts w:ascii="Times New Roman" w:hAnsi="Times New Roman" w:cs="Times New Roman"/>
          <w:b/>
          <w:sz w:val="36"/>
        </w:rPr>
      </w:pPr>
    </w:p>
    <w:p w14:paraId="2DAF8293" w14:textId="564B79A0" w:rsidR="00806BEA" w:rsidRPr="000D6601" w:rsidRDefault="00806BEA" w:rsidP="005B3CBC">
      <w:pPr>
        <w:spacing w:after="0"/>
        <w:ind w:right="-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1">
        <w:rPr>
          <w:rFonts w:ascii="Times New Roman" w:hAnsi="Times New Roman" w:cs="Times New Roman"/>
          <w:b/>
          <w:sz w:val="28"/>
          <w:szCs w:val="28"/>
        </w:rPr>
        <w:t xml:space="preserve">Delavnica: </w:t>
      </w:r>
      <w:r w:rsidR="007B293F" w:rsidRPr="000D6601">
        <w:rPr>
          <w:rFonts w:ascii="Times New Roman" w:hAnsi="Times New Roman" w:cs="Times New Roman"/>
          <w:b/>
          <w:sz w:val="28"/>
          <w:szCs w:val="28"/>
        </w:rPr>
        <w:t>dopolnjevanje učnih načrtov 6 predmetov v osnovni šoli z vsebinami o Evropski uniji</w:t>
      </w:r>
    </w:p>
    <w:p w14:paraId="24F88622" w14:textId="77777777" w:rsidR="000D6601" w:rsidRPr="000D6601" w:rsidRDefault="000D6601" w:rsidP="004B745C">
      <w:pPr>
        <w:pStyle w:val="Brezrazmikov"/>
        <w:rPr>
          <w:rFonts w:ascii="Times New Roman" w:hAnsi="Times New Roman" w:cs="Times New Roman"/>
          <w:b/>
          <w:sz w:val="24"/>
          <w:lang w:val="sl-SI"/>
        </w:rPr>
      </w:pPr>
    </w:p>
    <w:p w14:paraId="42A77AF7" w14:textId="29DB0E86" w:rsidR="007B293F" w:rsidRPr="000D6601" w:rsidRDefault="007B293F" w:rsidP="004B745C">
      <w:pPr>
        <w:pStyle w:val="Brezrazmikov"/>
        <w:rPr>
          <w:rFonts w:ascii="Times New Roman" w:hAnsi="Times New Roman" w:cs="Times New Roman"/>
          <w:b/>
          <w:sz w:val="24"/>
          <w:lang w:val="sl-SI"/>
        </w:rPr>
      </w:pPr>
      <w:r w:rsidRPr="000D6601">
        <w:rPr>
          <w:rFonts w:ascii="Times New Roman" w:hAnsi="Times New Roman" w:cs="Times New Roman"/>
          <w:b/>
          <w:sz w:val="24"/>
          <w:lang w:val="sl-SI"/>
        </w:rPr>
        <w:t xml:space="preserve">CILJI DELAVNICE: </w:t>
      </w:r>
    </w:p>
    <w:p w14:paraId="2E253172" w14:textId="5A3C44F8"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D</w:t>
      </w:r>
      <w:r w:rsidR="007B293F" w:rsidRPr="000D6601">
        <w:rPr>
          <w:rFonts w:ascii="Times New Roman" w:hAnsi="Times New Roman" w:cs="Times New Roman"/>
          <w:sz w:val="24"/>
          <w:lang w:val="sl-SI"/>
        </w:rPr>
        <w:t>opolnitev operativnih ciljev učn</w:t>
      </w:r>
      <w:r w:rsidR="00CB441D" w:rsidRPr="000D6601">
        <w:rPr>
          <w:rFonts w:ascii="Times New Roman" w:hAnsi="Times New Roman" w:cs="Times New Roman"/>
          <w:sz w:val="24"/>
          <w:lang w:val="sl-SI"/>
        </w:rPr>
        <w:t>ega načrta z vsebinami o EU</w:t>
      </w:r>
      <w:r w:rsidRPr="000D6601">
        <w:rPr>
          <w:rFonts w:ascii="Times New Roman" w:hAnsi="Times New Roman" w:cs="Times New Roman"/>
          <w:sz w:val="24"/>
          <w:lang w:val="sl-SI"/>
        </w:rPr>
        <w:t>.</w:t>
      </w:r>
    </w:p>
    <w:p w14:paraId="63E6A27A" w14:textId="552ED454"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P</w:t>
      </w:r>
      <w:r w:rsidR="007B293F" w:rsidRPr="000D6601">
        <w:rPr>
          <w:rFonts w:ascii="Times New Roman" w:hAnsi="Times New Roman" w:cs="Times New Roman"/>
          <w:sz w:val="24"/>
          <w:lang w:val="sl-SI"/>
        </w:rPr>
        <w:t>riprava idej za didaktične oblike</w:t>
      </w:r>
      <w:r w:rsidRPr="000D6601">
        <w:rPr>
          <w:rFonts w:ascii="Times New Roman" w:hAnsi="Times New Roman" w:cs="Times New Roman"/>
          <w:sz w:val="24"/>
          <w:lang w:val="sl-SI"/>
        </w:rPr>
        <w:t xml:space="preserve"> pridobivanja znanja teh vsebin.</w:t>
      </w:r>
    </w:p>
    <w:p w14:paraId="21F407C6" w14:textId="4AD14B22" w:rsidR="007B293F" w:rsidRPr="000D6601" w:rsidRDefault="000D6601" w:rsidP="007B293F">
      <w:pPr>
        <w:pStyle w:val="Brezrazmikov"/>
        <w:numPr>
          <w:ilvl w:val="0"/>
          <w:numId w:val="4"/>
        </w:numPr>
        <w:rPr>
          <w:rFonts w:ascii="Times New Roman" w:hAnsi="Times New Roman" w:cs="Times New Roman"/>
          <w:sz w:val="24"/>
          <w:lang w:val="sl-SI"/>
        </w:rPr>
      </w:pPr>
      <w:r w:rsidRPr="000D6601">
        <w:rPr>
          <w:rFonts w:ascii="Times New Roman" w:hAnsi="Times New Roman" w:cs="Times New Roman"/>
          <w:sz w:val="24"/>
          <w:lang w:val="sl-SI"/>
        </w:rPr>
        <w:t>P</w:t>
      </w:r>
      <w:r w:rsidR="007B293F" w:rsidRPr="000D6601">
        <w:rPr>
          <w:rFonts w:ascii="Times New Roman" w:hAnsi="Times New Roman" w:cs="Times New Roman"/>
          <w:sz w:val="24"/>
          <w:lang w:val="sl-SI"/>
        </w:rPr>
        <w:t>riprava idej za inovativne oblike preverjanja znanja teh vsebin.</w:t>
      </w:r>
    </w:p>
    <w:p w14:paraId="5CCC402C" w14:textId="77777777" w:rsidR="00CB441D" w:rsidRDefault="00CB441D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14:paraId="41C3346F" w14:textId="718B5110" w:rsidR="000D6601" w:rsidRPr="000D6601" w:rsidRDefault="006D0269" w:rsidP="000D6601">
      <w:pPr>
        <w:pStyle w:val="Brezrazmikov"/>
        <w:ind w:left="720"/>
        <w:rPr>
          <w:rFonts w:ascii="Times New Roman" w:hAnsi="Times New Roman" w:cs="Times New Roman"/>
          <w:b/>
          <w:sz w:val="32"/>
          <w:szCs w:val="24"/>
          <w:lang w:val="sl-SI"/>
        </w:rPr>
      </w:pPr>
      <w:r>
        <w:rPr>
          <w:rFonts w:ascii="Times New Roman" w:hAnsi="Times New Roman" w:cs="Times New Roman"/>
          <w:b/>
          <w:sz w:val="32"/>
          <w:szCs w:val="24"/>
          <w:lang w:val="sl-SI"/>
        </w:rPr>
        <w:t xml:space="preserve">KAZALO:   </w:t>
      </w:r>
      <w:r w:rsidR="000D6601" w:rsidRPr="000D6601">
        <w:rPr>
          <w:rFonts w:ascii="Times New Roman" w:hAnsi="Times New Roman" w:cs="Times New Roman"/>
          <w:b/>
          <w:sz w:val="32"/>
          <w:szCs w:val="24"/>
        </w:rPr>
        <w:t xml:space="preserve">       </w:t>
      </w:r>
      <w:r w:rsidR="00CF3617">
        <w:rPr>
          <w:rFonts w:ascii="Times New Roman" w:hAnsi="Times New Roman" w:cs="Times New Roman"/>
          <w:b/>
          <w:sz w:val="32"/>
          <w:szCs w:val="24"/>
        </w:rPr>
        <w:t xml:space="preserve">           </w:t>
      </w:r>
      <w:r w:rsidR="000D6601" w:rsidRPr="000D6601">
        <w:rPr>
          <w:rFonts w:ascii="Times New Roman" w:hAnsi="Times New Roman" w:cs="Times New Roman"/>
          <w:b/>
          <w:sz w:val="32"/>
          <w:szCs w:val="24"/>
        </w:rPr>
        <w:t xml:space="preserve">            </w:t>
      </w:r>
      <w:hyperlink w:anchor="_7._RAZRED" w:history="1">
        <w:r w:rsidR="000D6601" w:rsidRPr="000D6601">
          <w:rPr>
            <w:rStyle w:val="Hiperpovezava"/>
            <w:rFonts w:ascii="Times New Roman" w:hAnsi="Times New Roman" w:cs="Times New Roman"/>
            <w:b/>
            <w:sz w:val="32"/>
            <w:szCs w:val="24"/>
          </w:rPr>
          <w:t>7. RAZRED</w:t>
        </w:r>
      </w:hyperlink>
      <w:r w:rsidR="000D6601" w:rsidRPr="000D6601">
        <w:rPr>
          <w:rFonts w:ascii="Times New Roman" w:hAnsi="Times New Roman" w:cs="Times New Roman"/>
          <w:b/>
          <w:sz w:val="32"/>
          <w:szCs w:val="24"/>
        </w:rPr>
        <w:t xml:space="preserve">                    </w:t>
      </w:r>
      <w:hyperlink w:anchor="_8._RAZRED" w:history="1">
        <w:r w:rsidR="000D6601" w:rsidRPr="000D6601">
          <w:rPr>
            <w:rStyle w:val="Hiperpovezava"/>
            <w:rFonts w:ascii="Times New Roman" w:hAnsi="Times New Roman" w:cs="Times New Roman"/>
            <w:b/>
            <w:sz w:val="32"/>
            <w:szCs w:val="24"/>
          </w:rPr>
          <w:t>8. RAZRED</w:t>
        </w:r>
      </w:hyperlink>
      <w:r w:rsidR="000D6601" w:rsidRPr="000D6601">
        <w:rPr>
          <w:rFonts w:ascii="Times New Roman" w:hAnsi="Times New Roman" w:cs="Times New Roman"/>
          <w:b/>
          <w:sz w:val="32"/>
          <w:szCs w:val="24"/>
        </w:rPr>
        <w:t xml:space="preserve">                   </w:t>
      </w:r>
    </w:p>
    <w:p w14:paraId="1444FA17" w14:textId="77777777" w:rsidR="000D6601" w:rsidRDefault="000D6601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p w14:paraId="6D3E9B05" w14:textId="77777777" w:rsidR="000D6601" w:rsidRPr="000D6601" w:rsidRDefault="000D6601" w:rsidP="00CB441D">
      <w:pPr>
        <w:pStyle w:val="Brezrazmikov"/>
        <w:ind w:left="720"/>
        <w:rPr>
          <w:rFonts w:ascii="Times New Roman" w:hAnsi="Times New Roman" w:cs="Times New Roman"/>
          <w:sz w:val="28"/>
          <w:lang w:val="sl-SI"/>
        </w:rPr>
      </w:pP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703"/>
        <w:gridCol w:w="6470"/>
        <w:gridCol w:w="2976"/>
        <w:gridCol w:w="2268"/>
      </w:tblGrid>
      <w:tr w:rsidR="00CB441D" w:rsidRPr="000D6601" w14:paraId="1A3709B5" w14:textId="77777777" w:rsidTr="00CB441D">
        <w:tc>
          <w:tcPr>
            <w:tcW w:w="15417" w:type="dxa"/>
            <w:gridSpan w:val="4"/>
          </w:tcPr>
          <w:p w14:paraId="6C0E6D5A" w14:textId="77777777" w:rsidR="00CB441D" w:rsidRPr="000D6601" w:rsidRDefault="00CB441D" w:rsidP="000D6601">
            <w:pPr>
              <w:pStyle w:val="Naslov1"/>
              <w:jc w:val="center"/>
              <w:outlineLvl w:val="0"/>
              <w:rPr>
                <w:sz w:val="32"/>
              </w:rPr>
            </w:pPr>
            <w:bookmarkStart w:id="1" w:name="_6._RAZRED"/>
            <w:bookmarkStart w:id="2" w:name="_7._RAZRED"/>
            <w:bookmarkEnd w:id="1"/>
            <w:bookmarkEnd w:id="2"/>
            <w:r w:rsidRPr="000D6601">
              <w:rPr>
                <w:sz w:val="32"/>
              </w:rPr>
              <w:t>7. RAZRED</w:t>
            </w:r>
          </w:p>
          <w:p w14:paraId="68D3A392" w14:textId="127C408D" w:rsidR="000D6601" w:rsidRPr="000D6601" w:rsidRDefault="000D6601" w:rsidP="000D6601"/>
        </w:tc>
      </w:tr>
      <w:tr w:rsidR="00CB441D" w:rsidRPr="000D6601" w14:paraId="72D03A8D" w14:textId="77777777" w:rsidTr="000D6601">
        <w:tc>
          <w:tcPr>
            <w:tcW w:w="3703" w:type="dxa"/>
          </w:tcPr>
          <w:p w14:paraId="4C7C2D49" w14:textId="7DECEDC8" w:rsidR="00CB441D" w:rsidRPr="004C2F32" w:rsidRDefault="00CB441D" w:rsidP="004C2F32">
            <w:pPr>
              <w:pStyle w:val="Brezrazmikov"/>
              <w:jc w:val="center"/>
              <w:rPr>
                <w:rFonts w:ascii="Times New Roman" w:hAnsi="Times New Roman" w:cs="Times New Roman"/>
                <w:b/>
              </w:rPr>
            </w:pPr>
            <w:r w:rsidRPr="004C2F32">
              <w:rPr>
                <w:rFonts w:ascii="Times New Roman" w:hAnsi="Times New Roman" w:cs="Times New Roman"/>
                <w:b/>
                <w:sz w:val="24"/>
              </w:rPr>
              <w:t>OPERATIVNI CILJI</w:t>
            </w:r>
          </w:p>
        </w:tc>
        <w:tc>
          <w:tcPr>
            <w:tcW w:w="6470" w:type="dxa"/>
          </w:tcPr>
          <w:p w14:paraId="52E21CC4" w14:textId="77777777" w:rsidR="00CB441D" w:rsidRPr="000D6601" w:rsidRDefault="00CB441D" w:rsidP="004B7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14:paraId="47765D79" w14:textId="102E531D"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</w:t>
            </w:r>
            <w:r w:rsidR="000D6601"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znanja</w:t>
            </w:r>
          </w:p>
        </w:tc>
        <w:tc>
          <w:tcPr>
            <w:tcW w:w="2268" w:type="dxa"/>
          </w:tcPr>
          <w:p w14:paraId="22ECD5BB" w14:textId="5C3726B9" w:rsidR="00CB441D" w:rsidRPr="000D6601" w:rsidRDefault="00CB441D" w:rsidP="000D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CF3617" w:rsidRPr="000D6601" w14:paraId="6E71F346" w14:textId="77777777" w:rsidTr="004B745C">
        <w:tc>
          <w:tcPr>
            <w:tcW w:w="3703" w:type="dxa"/>
          </w:tcPr>
          <w:p w14:paraId="39632856" w14:textId="437E7475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POSAMEZNIK, SKUPNOST, DRŽAVA</w:t>
            </w:r>
          </w:p>
        </w:tc>
        <w:tc>
          <w:tcPr>
            <w:tcW w:w="11714" w:type="dxa"/>
            <w:gridSpan w:val="3"/>
          </w:tcPr>
          <w:p w14:paraId="7A49709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071D289E" w14:textId="77777777" w:rsidTr="000D6601">
        <w:tc>
          <w:tcPr>
            <w:tcW w:w="3703" w:type="dxa"/>
          </w:tcPr>
          <w:p w14:paraId="248EC622" w14:textId="224314FD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Identiteta: pripadnost skupinam in skupnostim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; spolna identiteta; </w:t>
            </w: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narodna in državljanska identiteta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, domovina, človeštvo. Izkazovanje osebne identitete.</w:t>
            </w:r>
          </w:p>
        </w:tc>
        <w:tc>
          <w:tcPr>
            <w:tcW w:w="6470" w:type="dxa"/>
          </w:tcPr>
          <w:p w14:paraId="6899D446" w14:textId="1E6068B3" w:rsidR="00CF3617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EU identiteta – kot vzporedna oz. komplementarna identita </w:t>
            </w:r>
          </w:p>
          <w:p w14:paraId="7FB35FA8" w14:textId="1F69AF7D" w:rsidR="004049D8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 državljanstvo</w:t>
            </w:r>
          </w:p>
          <w:p w14:paraId="1453CA0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D79AFC0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5850B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F9A8181" w14:textId="77777777" w:rsidTr="000D6601">
        <w:tc>
          <w:tcPr>
            <w:tcW w:w="3703" w:type="dxa"/>
          </w:tcPr>
          <w:p w14:paraId="04ABE86E" w14:textId="0289002F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Skupnosti: v šoli, naselju, občini, državi.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V vsaki skupnosti se člani med seboj razlikujejo: osebnostne, socialne, narodnostne, verske in druge razlike. </w:t>
            </w: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Kultura sobivanja.</w:t>
            </w:r>
          </w:p>
        </w:tc>
        <w:tc>
          <w:tcPr>
            <w:tcW w:w="6470" w:type="dxa"/>
          </w:tcPr>
          <w:p w14:paraId="0B998709" w14:textId="77777777" w:rsidR="00CF3617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 kot skupnost držav – primerjava z drugimi skupnostmi</w:t>
            </w:r>
          </w:p>
          <w:p w14:paraId="52006BD2" w14:textId="3A8ADBEB" w:rsidR="004B745C" w:rsidRPr="000D6601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Geslo EU – Združeni v različnosti</w:t>
            </w:r>
          </w:p>
        </w:tc>
        <w:tc>
          <w:tcPr>
            <w:tcW w:w="2976" w:type="dxa"/>
          </w:tcPr>
          <w:p w14:paraId="7535496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4DE6C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232656A" w14:textId="77777777" w:rsidTr="000D6601">
        <w:tc>
          <w:tcPr>
            <w:tcW w:w="3703" w:type="dxa"/>
          </w:tcPr>
          <w:p w14:paraId="65673AAE" w14:textId="5CD8CF7B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 xml:space="preserve">Naš odnos do drugih članov skupnosti ter do drugih skupnosti včasih vplivajo stereotipi in </w:t>
            </w: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lastRenderedPageBreak/>
              <w:t>predsodki.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Konflikti in njihove negativne posledice. Konflikt kot neizogiben pojav v življenju skupnosti.</w:t>
            </w:r>
          </w:p>
        </w:tc>
        <w:tc>
          <w:tcPr>
            <w:tcW w:w="6470" w:type="dxa"/>
          </w:tcPr>
          <w:p w14:paraId="14931A40" w14:textId="77777777" w:rsidR="00CF3617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Multikulturnost in raznolikost med in znotraj držav EU</w:t>
            </w:r>
          </w:p>
          <w:p w14:paraId="44431920" w14:textId="6BCBFC43" w:rsidR="004B745C" w:rsidRPr="000D6601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Rasizem in diskriminacija v EU</w:t>
            </w:r>
          </w:p>
        </w:tc>
        <w:tc>
          <w:tcPr>
            <w:tcW w:w="2976" w:type="dxa"/>
          </w:tcPr>
          <w:p w14:paraId="5D27BA6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26590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28ABED3" w14:textId="77777777" w:rsidTr="000D6601">
        <w:tc>
          <w:tcPr>
            <w:tcW w:w="3703" w:type="dxa"/>
          </w:tcPr>
          <w:p w14:paraId="5588937B" w14:textId="6A62CFD5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Kaj (oddelčno, šolsko ali drugo) povezuje skupnost: skupni cilji, </w:t>
            </w: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sodelovanje, solidarnost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idr. Kaj jo razdvaja: egoistični interesi, kršitve pravil, konflikti, nestrpnost.</w:t>
            </w:r>
          </w:p>
        </w:tc>
        <w:tc>
          <w:tcPr>
            <w:tcW w:w="6470" w:type="dxa"/>
          </w:tcPr>
          <w:p w14:paraId="738EB66A" w14:textId="7E306480" w:rsidR="00CF3617" w:rsidRPr="000D6601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Solidarnost in učinkovitost v EU</w:t>
            </w:r>
          </w:p>
        </w:tc>
        <w:tc>
          <w:tcPr>
            <w:tcW w:w="2976" w:type="dxa"/>
          </w:tcPr>
          <w:p w14:paraId="44F8ED7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BA592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BEB9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FA6D895" w14:textId="77777777" w:rsidTr="000D6601">
        <w:tc>
          <w:tcPr>
            <w:tcW w:w="3703" w:type="dxa"/>
          </w:tcPr>
          <w:p w14:paraId="7FC787DB" w14:textId="070CD4E1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Vloge tistih, ki vodijo skupnost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(oddelčno, šolsko skupnost, športno društvo itd.).</w:t>
            </w:r>
          </w:p>
        </w:tc>
        <w:tc>
          <w:tcPr>
            <w:tcW w:w="6470" w:type="dxa"/>
          </w:tcPr>
          <w:p w14:paraId="24B3C948" w14:textId="2C700CF9" w:rsidR="00CF3617" w:rsidRPr="000D6601" w:rsidRDefault="004B745C" w:rsidP="004049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Primerjava </w:t>
            </w:r>
            <w:r w:rsidR="004049D8">
              <w:rPr>
                <w:rFonts w:ascii="Times New Roman" w:hAnsi="Times New Roman" w:cs="Times New Roman"/>
                <w:sz w:val="24"/>
                <w:szCs w:val="24"/>
              </w:rPr>
              <w:t>z institucijami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</w:p>
        </w:tc>
        <w:tc>
          <w:tcPr>
            <w:tcW w:w="2976" w:type="dxa"/>
          </w:tcPr>
          <w:p w14:paraId="203D983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052D4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59223CA" w14:textId="77777777" w:rsidTr="000D6601">
        <w:tc>
          <w:tcPr>
            <w:tcW w:w="3703" w:type="dxa"/>
          </w:tcPr>
          <w:p w14:paraId="124F627B" w14:textId="77777777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Demokratično odločanje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— primer oddelčne in šolske skupnosti: </w:t>
            </w:r>
          </w:p>
          <w:p w14:paraId="0A81B8A4" w14:textId="77777777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— </w:t>
            </w:r>
            <w:r w:rsidRPr="002C3AA6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različni in skupni interesi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učencev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; potreba po skupnih pravilih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(začasnih in trajnih), </w:t>
            </w:r>
          </w:p>
          <w:p w14:paraId="2D9528A5" w14:textId="77777777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— odločanja v oddelčni in šolski skupnosti; 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demokratično sprejemanje pravil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. </w:t>
            </w:r>
          </w:p>
          <w:p w14:paraId="4E451D34" w14:textId="77777777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</w:p>
          <w:p w14:paraId="7ECF933B" w14:textId="4C7E36DF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Katere so značilnosti demokratičnega odločanja?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Odnos med večino in manjšino (posebna skrb za preglasovano manjšino). 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Sprejeta pravila veljajo za vse enako, tako šolska pravila kot— na državni ravni — zakoni.</w:t>
            </w:r>
          </w:p>
        </w:tc>
        <w:tc>
          <w:tcPr>
            <w:tcW w:w="6470" w:type="dxa"/>
          </w:tcPr>
          <w:p w14:paraId="7C504D18" w14:textId="2696041B" w:rsidR="00CF3617" w:rsidRPr="000D6601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Procesi odločanja v EU</w:t>
            </w:r>
          </w:p>
        </w:tc>
        <w:tc>
          <w:tcPr>
            <w:tcW w:w="2976" w:type="dxa"/>
          </w:tcPr>
          <w:p w14:paraId="2FAA8BE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C6E6D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E278FF2" w14:textId="77777777" w:rsidTr="000D6601">
        <w:tc>
          <w:tcPr>
            <w:tcW w:w="3703" w:type="dxa"/>
          </w:tcPr>
          <w:p w14:paraId="4273CEE1" w14:textId="210BE0D4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Pravila prilagajamo in spreminjamo. Protest proti pravilom, oporečništvo.</w:t>
            </w:r>
          </w:p>
        </w:tc>
        <w:tc>
          <w:tcPr>
            <w:tcW w:w="6470" w:type="dxa"/>
          </w:tcPr>
          <w:p w14:paraId="6FD4670D" w14:textId="618CDEDB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2824B5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913EE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17225D3" w14:textId="77777777" w:rsidTr="000D6601">
        <w:tc>
          <w:tcPr>
            <w:tcW w:w="3703" w:type="dxa"/>
          </w:tcPr>
          <w:p w14:paraId="58A91957" w14:textId="5FBCFA5B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Etika, etično načelo, vrednota. Opredelitev in razvrščanje vrednot.</w:t>
            </w:r>
          </w:p>
        </w:tc>
        <w:tc>
          <w:tcPr>
            <w:tcW w:w="6470" w:type="dxa"/>
          </w:tcPr>
          <w:p w14:paraId="64283F32" w14:textId="29132503" w:rsidR="00CF3617" w:rsidRDefault="004B745C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Temeljna načela EU:</w:t>
            </w:r>
            <w:r w:rsidR="00372939" w:rsidRPr="00372939">
              <w:rPr>
                <w:rFonts w:asciiTheme="majorHAnsi" w:eastAsiaTheme="majorEastAsia" w:hAnsi="Trebuchet MS" w:cstheme="majorBidi"/>
                <w:b/>
                <w:bCs/>
                <w:color w:val="1F497D" w:themeColor="text2"/>
                <w:kern w:val="24"/>
                <w:sz w:val="72"/>
                <w:szCs w:val="72"/>
                <w:lang w:eastAsia="ja-JP"/>
              </w:rPr>
              <w:t xml:space="preserve"> </w:t>
            </w:r>
            <w:r w:rsidR="00372939" w:rsidRPr="00372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 člen P</w:t>
            </w:r>
            <w:r w:rsidR="00372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ogodbe o Evropski uniji</w:t>
            </w:r>
          </w:p>
          <w:p w14:paraId="51475564" w14:textId="7DEFE4AF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939">
              <w:rPr>
                <w:rFonts w:ascii="Times New Roman" w:hAnsi="Times New Roman"/>
                <w:sz w:val="24"/>
                <w:szCs w:val="24"/>
                <w:lang w:val="en-US"/>
              </w:rPr>
              <w:t>univerzalnost in nedeljivost človekovih pravic in temeljnih svoboščin</w:t>
            </w:r>
          </w:p>
          <w:p w14:paraId="21F19B57" w14:textId="77777777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spoštovanje človekovega dostojanstva</w:t>
            </w:r>
          </w:p>
          <w:p w14:paraId="723D006B" w14:textId="77777777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načelo enakosti in solidarnosti </w:t>
            </w:r>
          </w:p>
          <w:p w14:paraId="127222D4" w14:textId="77777777" w:rsid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sodelovanje</w:t>
            </w:r>
          </w:p>
          <w:p w14:paraId="1C0C076E" w14:textId="77777777" w:rsid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skupno reševanje problemov</w:t>
            </w:r>
          </w:p>
          <w:p w14:paraId="08A317D1" w14:textId="77777777" w:rsid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mirno reševanje sporov</w:t>
            </w:r>
          </w:p>
          <w:p w14:paraId="6A3DF871" w14:textId="6A062415" w:rsidR="004B745C" w:rsidRPr="00372939" w:rsidRDefault="004B745C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72939">
              <w:rPr>
                <w:rFonts w:ascii="Times New Roman" w:hAnsi="Times New Roman"/>
                <w:sz w:val="24"/>
                <w:szCs w:val="24"/>
              </w:rPr>
              <w:t>spoštovanje pravil in obveznosti (mednarodno pravo)</w:t>
            </w:r>
          </w:p>
        </w:tc>
        <w:tc>
          <w:tcPr>
            <w:tcW w:w="2976" w:type="dxa"/>
          </w:tcPr>
          <w:p w14:paraId="6670FF1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F6C86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EA9F4D4" w14:textId="77777777" w:rsidTr="004B745C">
        <w:tc>
          <w:tcPr>
            <w:tcW w:w="3703" w:type="dxa"/>
          </w:tcPr>
          <w:p w14:paraId="5FFB76FF" w14:textId="73D56CC3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SKUPNOST DRŽAVLJANOV REPUBLIKE SLOVENIJE</w:t>
            </w:r>
          </w:p>
        </w:tc>
        <w:tc>
          <w:tcPr>
            <w:tcW w:w="11714" w:type="dxa"/>
            <w:gridSpan w:val="3"/>
          </w:tcPr>
          <w:p w14:paraId="495FE9F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4DEF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EB89254" w14:textId="77777777" w:rsidTr="000D6601">
        <w:tc>
          <w:tcPr>
            <w:tcW w:w="3703" w:type="dxa"/>
          </w:tcPr>
          <w:p w14:paraId="270BC07D" w14:textId="1D448463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Republika Slovenija kot skupnost državljanov. Nastanek Republike Slovenije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. Glavne značilnosti države (tudi RS) — ozemlje, politična ureditev, zakoni; organi oblasti (predsednik, parlament, vlada), državni simboli.</w:t>
            </w:r>
          </w:p>
        </w:tc>
        <w:tc>
          <w:tcPr>
            <w:tcW w:w="6470" w:type="dxa"/>
          </w:tcPr>
          <w:p w14:paraId="7F615DC5" w14:textId="2A4AB756" w:rsidR="00CF3617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Primerjava s političnim sistemom EU</w:t>
            </w:r>
            <w:r w:rsidR="002C3A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84786E" w14:textId="54491E33" w:rsidR="002C3AA6" w:rsidRDefault="002C3AA6" w:rsidP="002C3AA6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osrednje institucije</w:t>
            </w:r>
          </w:p>
          <w:p w14:paraId="2B1F7C51" w14:textId="77777777" w:rsidR="002C3AA6" w:rsidRDefault="002C3AA6" w:rsidP="002C3AA6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zakonodajni postopek</w:t>
            </w:r>
          </w:p>
          <w:p w14:paraId="44B001E3" w14:textId="5A75421B" w:rsidR="002C3AA6" w:rsidRPr="002C3AA6" w:rsidRDefault="002C3AA6" w:rsidP="002C3AA6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simboli EU (himna, zastava, evro)</w:t>
            </w:r>
          </w:p>
          <w:p w14:paraId="08E43C4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6EA14F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3FE8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BF821AD" w14:textId="77777777" w:rsidTr="000D6601">
        <w:tc>
          <w:tcPr>
            <w:tcW w:w="3703" w:type="dxa"/>
          </w:tcPr>
          <w:p w14:paraId="19B588D5" w14:textId="2F453BC1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Politična skupnost državljanov, ki demokratično izvoli oblast, jo nadzoruje in sodeluje pri odločanju o skupnih zadevah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; kako postati državljan Republike Slovenije.</w:t>
            </w:r>
          </w:p>
        </w:tc>
        <w:tc>
          <w:tcPr>
            <w:tcW w:w="6470" w:type="dxa"/>
          </w:tcPr>
          <w:p w14:paraId="55573FB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170A" w14:textId="347E00D7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 državljanstvo</w:t>
            </w:r>
          </w:p>
        </w:tc>
        <w:tc>
          <w:tcPr>
            <w:tcW w:w="2976" w:type="dxa"/>
          </w:tcPr>
          <w:p w14:paraId="4933B54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BEF63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11A5C13" w14:textId="77777777" w:rsidTr="000D6601">
        <w:tc>
          <w:tcPr>
            <w:tcW w:w="3703" w:type="dxa"/>
          </w:tcPr>
          <w:p w14:paraId="1CB1ECF2" w14:textId="175AE239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Narodna pripadnost in državljanstvo, patriotizem.</w:t>
            </w:r>
          </w:p>
        </w:tc>
        <w:tc>
          <w:tcPr>
            <w:tcW w:w="6470" w:type="dxa"/>
          </w:tcPr>
          <w:p w14:paraId="0F33E76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BC4F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21569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046EC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5AF2F1D" w14:textId="77777777" w:rsidTr="000D6601">
        <w:tc>
          <w:tcPr>
            <w:tcW w:w="3703" w:type="dxa"/>
          </w:tcPr>
          <w:p w14:paraId="4EC25A31" w14:textId="14A57542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Ustava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: RS je demokratična, pravna in socialna država.</w:t>
            </w:r>
          </w:p>
        </w:tc>
        <w:tc>
          <w:tcPr>
            <w:tcW w:w="6470" w:type="dxa"/>
          </w:tcPr>
          <w:p w14:paraId="55407244" w14:textId="60F2F4F2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Temeljne pogodbe EU</w:t>
            </w:r>
          </w:p>
          <w:p w14:paraId="110ADD1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D0578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BABB4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AF14E71" w14:textId="77777777" w:rsidTr="000D6601">
        <w:tc>
          <w:tcPr>
            <w:tcW w:w="3703" w:type="dxa"/>
          </w:tcPr>
          <w:p w14:paraId="0946B20E" w14:textId="6FF572FB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Socialna država: socialne pravice (izobraževanje, zdravje, socialna varnost, kultura, okolje; skrb za brezposelne, manjšine; javne službe); etična podlaga socialne države.</w:t>
            </w:r>
          </w:p>
        </w:tc>
        <w:tc>
          <w:tcPr>
            <w:tcW w:w="6470" w:type="dxa"/>
          </w:tcPr>
          <w:p w14:paraId="7829891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C7C440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4B1F0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88A8281" w14:textId="77777777" w:rsidTr="000D6601">
        <w:tc>
          <w:tcPr>
            <w:tcW w:w="3703" w:type="dxa"/>
          </w:tcPr>
          <w:p w14:paraId="69DDA65F" w14:textId="3648EE8C" w:rsidR="00CF3617" w:rsidRPr="00773C0B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Evropska unija: njen nastanek in širitev.</w:t>
            </w:r>
          </w:p>
        </w:tc>
        <w:tc>
          <w:tcPr>
            <w:tcW w:w="6470" w:type="dxa"/>
          </w:tcPr>
          <w:p w14:paraId="7744768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88522F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9A4D0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916E772" w14:textId="77777777" w:rsidTr="000D6601">
        <w:tc>
          <w:tcPr>
            <w:tcW w:w="3703" w:type="dxa"/>
          </w:tcPr>
          <w:p w14:paraId="0985D892" w14:textId="26F44D8C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lastRenderedPageBreak/>
              <w:t>Slovenija kot članica Evropske unije.</w:t>
            </w:r>
          </w:p>
        </w:tc>
        <w:tc>
          <w:tcPr>
            <w:tcW w:w="6470" w:type="dxa"/>
          </w:tcPr>
          <w:p w14:paraId="6ED21760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CD7C2E0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5BCEB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3CF0767" w14:textId="77777777" w:rsidTr="004B745C">
        <w:tc>
          <w:tcPr>
            <w:tcW w:w="3703" w:type="dxa"/>
          </w:tcPr>
          <w:p w14:paraId="067FABA0" w14:textId="0986EB3E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b/>
                <w:sz w:val="24"/>
                <w:szCs w:val="24"/>
                <w:lang w:val="sl-SI"/>
              </w:rPr>
              <w:t>SLOVENIJA JE UTEMELJENA NA ČLOVEKOVIH PRAVICAH</w:t>
            </w:r>
          </w:p>
        </w:tc>
        <w:tc>
          <w:tcPr>
            <w:tcW w:w="11714" w:type="dxa"/>
            <w:gridSpan w:val="3"/>
          </w:tcPr>
          <w:p w14:paraId="3BD6A04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1547DC80" w14:textId="77777777" w:rsidTr="000D6601">
        <w:tc>
          <w:tcPr>
            <w:tcW w:w="3703" w:type="dxa"/>
          </w:tcPr>
          <w:p w14:paraId="28D5B27F" w14:textId="5FCA1243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Barbarska dejanja zoper človeka v preteklosti in sedanjosti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 Šibkost posameznika v razmerju do nosilcev družbene (politične, ekonomske in druge) moči.</w:t>
            </w:r>
          </w:p>
        </w:tc>
        <w:tc>
          <w:tcPr>
            <w:tcW w:w="6470" w:type="dxa"/>
          </w:tcPr>
          <w:p w14:paraId="292D7C18" w14:textId="63ABD4A2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Kako in zakaj nastane EU?</w:t>
            </w:r>
          </w:p>
        </w:tc>
        <w:tc>
          <w:tcPr>
            <w:tcW w:w="2976" w:type="dxa"/>
          </w:tcPr>
          <w:p w14:paraId="50FE62E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25555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195B42C" w14:textId="77777777" w:rsidTr="000D6601">
        <w:tc>
          <w:tcPr>
            <w:tcW w:w="3703" w:type="dxa"/>
          </w:tcPr>
          <w:p w14:paraId="1F0C09EB" w14:textId="662B70CD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Zgodovinski dokumenti, v katerih so zapisane človekove pravice.</w:t>
            </w:r>
          </w:p>
        </w:tc>
        <w:tc>
          <w:tcPr>
            <w:tcW w:w="6470" w:type="dxa"/>
          </w:tcPr>
          <w:p w14:paraId="2BE53D7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74A8F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8313A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62D455A" w14:textId="77777777" w:rsidTr="000D6601">
        <w:tc>
          <w:tcPr>
            <w:tcW w:w="3703" w:type="dxa"/>
          </w:tcPr>
          <w:p w14:paraId="09ABCBA0" w14:textId="2B9347DC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Temeljne človekove pravice — univerzalne in brezpogojne.</w:t>
            </w:r>
          </w:p>
        </w:tc>
        <w:tc>
          <w:tcPr>
            <w:tcW w:w="6470" w:type="dxa"/>
          </w:tcPr>
          <w:p w14:paraId="461479F4" w14:textId="77777777" w:rsidR="00372939" w:rsidRDefault="004049D8" w:rsidP="003729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Vključenost ČP v EU – temeljna načela delovanja EU</w:t>
            </w:r>
          </w:p>
          <w:p w14:paraId="782FDF8A" w14:textId="1A975B10" w:rsidR="00372939" w:rsidRPr="00372939" w:rsidRDefault="00372939" w:rsidP="003729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9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 člen Pogodbe o Evropski uniji:</w:t>
            </w:r>
            <w:r w:rsidRPr="0037293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5BF6D207" w14:textId="5F9FA665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939">
              <w:rPr>
                <w:rFonts w:ascii="Times New Roman" w:hAnsi="Times New Roman"/>
                <w:sz w:val="24"/>
                <w:szCs w:val="24"/>
                <w:lang w:val="en-US"/>
              </w:rPr>
              <w:t>univerzalnost in nedeljivost človekovih pravic in temeljnih svoboščin</w:t>
            </w:r>
          </w:p>
          <w:p w14:paraId="26E43122" w14:textId="77777777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spoštovanje človekovega dostojanstva</w:t>
            </w:r>
          </w:p>
          <w:p w14:paraId="1B3DAFFC" w14:textId="77777777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načelo enakosti in solidarnosti </w:t>
            </w:r>
          </w:p>
          <w:p w14:paraId="1EAF7093" w14:textId="736BA579" w:rsidR="00CF3617" w:rsidRPr="000D6601" w:rsidRDefault="00CF3617" w:rsidP="003729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B7E7AC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386FF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FC02CC3" w14:textId="77777777" w:rsidTr="000D6601">
        <w:tc>
          <w:tcPr>
            <w:tcW w:w="3703" w:type="dxa"/>
          </w:tcPr>
          <w:p w14:paraId="436AC15F" w14:textId="4C387F2A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Etična načela, vgrajena v idejo človekovih pravic (svoboda, pravičnost, dostojanstvo, enakost, solidarnost).</w:t>
            </w:r>
          </w:p>
        </w:tc>
        <w:tc>
          <w:tcPr>
            <w:tcW w:w="6470" w:type="dxa"/>
          </w:tcPr>
          <w:p w14:paraId="7189337F" w14:textId="270E101D" w:rsidR="00372939" w:rsidRPr="000D6601" w:rsidRDefault="004049D8" w:rsidP="003729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Temeljna načela delovanja EU</w:t>
            </w:r>
            <w:r w:rsidR="00773C0B">
              <w:rPr>
                <w:rFonts w:ascii="Times New Roman" w:hAnsi="Times New Roman" w:cs="Times New Roman"/>
                <w:sz w:val="24"/>
                <w:szCs w:val="24"/>
              </w:rPr>
              <w:t xml:space="preserve"> (glej zgoraj)</w:t>
            </w:r>
          </w:p>
        </w:tc>
        <w:tc>
          <w:tcPr>
            <w:tcW w:w="2976" w:type="dxa"/>
          </w:tcPr>
          <w:p w14:paraId="3789951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2A245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CCB89ED" w14:textId="77777777" w:rsidTr="000D6601">
        <w:tc>
          <w:tcPr>
            <w:tcW w:w="3703" w:type="dxa"/>
          </w:tcPr>
          <w:p w14:paraId="03AC409A" w14:textId="2E734999" w:rsidR="00CF3617" w:rsidRPr="00773C0B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Človekove pravice so vgrajene v slovensko ustavo.</w:t>
            </w:r>
          </w:p>
        </w:tc>
        <w:tc>
          <w:tcPr>
            <w:tcW w:w="6470" w:type="dxa"/>
          </w:tcPr>
          <w:p w14:paraId="02370254" w14:textId="4BBCDA43" w:rsidR="00CF3617" w:rsidRPr="000D6601" w:rsidRDefault="00773C0B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Temeljna načela delovanja EU (glej zgoraj)</w:t>
            </w:r>
          </w:p>
        </w:tc>
        <w:tc>
          <w:tcPr>
            <w:tcW w:w="2976" w:type="dxa"/>
          </w:tcPr>
          <w:p w14:paraId="136114B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63FC1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188D7D1" w14:textId="77777777" w:rsidTr="000D6601">
        <w:tc>
          <w:tcPr>
            <w:tcW w:w="3703" w:type="dxa"/>
          </w:tcPr>
          <w:p w14:paraId="7E5908BA" w14:textId="17DB362C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Stanje človekovih pravic.</w:t>
            </w:r>
          </w:p>
        </w:tc>
        <w:tc>
          <w:tcPr>
            <w:tcW w:w="6470" w:type="dxa"/>
          </w:tcPr>
          <w:p w14:paraId="38B0C84C" w14:textId="6DF4E359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Stanje ČP v EU</w:t>
            </w:r>
          </w:p>
        </w:tc>
        <w:tc>
          <w:tcPr>
            <w:tcW w:w="2976" w:type="dxa"/>
          </w:tcPr>
          <w:p w14:paraId="7100E7D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CB3A4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55D93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1E199100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55DC67BE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2538E37F" w14:textId="77777777" w:rsidR="000D6601" w:rsidRPr="000D6601" w:rsidRDefault="000D6601">
      <w:pPr>
        <w:rPr>
          <w:rFonts w:ascii="Times New Roman" w:hAnsi="Times New Roman" w:cs="Times New Roman"/>
        </w:rPr>
      </w:pPr>
      <w:r w:rsidRPr="000D6601">
        <w:rPr>
          <w:rFonts w:ascii="Times New Roman" w:hAnsi="Times New Roman" w:cs="Times New Roman"/>
        </w:rPr>
        <w:br w:type="page"/>
      </w:r>
    </w:p>
    <w:tbl>
      <w:tblPr>
        <w:tblStyle w:val="Tabelamrea"/>
        <w:tblW w:w="15417" w:type="dxa"/>
        <w:tblLook w:val="04A0" w:firstRow="1" w:lastRow="0" w:firstColumn="1" w:lastColumn="0" w:noHBand="0" w:noVBand="1"/>
      </w:tblPr>
      <w:tblGrid>
        <w:gridCol w:w="3703"/>
        <w:gridCol w:w="6470"/>
        <w:gridCol w:w="2976"/>
        <w:gridCol w:w="2268"/>
      </w:tblGrid>
      <w:tr w:rsidR="00CB441D" w:rsidRPr="000D6601" w14:paraId="2B52D1A7" w14:textId="77777777" w:rsidTr="000D6601">
        <w:tc>
          <w:tcPr>
            <w:tcW w:w="15417" w:type="dxa"/>
            <w:gridSpan w:val="4"/>
          </w:tcPr>
          <w:p w14:paraId="008601AC" w14:textId="77777777" w:rsidR="00CB441D" w:rsidRPr="000D6601" w:rsidRDefault="00CB441D" w:rsidP="000D6601">
            <w:pPr>
              <w:pStyle w:val="Naslov1"/>
              <w:jc w:val="center"/>
              <w:outlineLvl w:val="0"/>
              <w:rPr>
                <w:sz w:val="32"/>
              </w:rPr>
            </w:pPr>
            <w:bookmarkStart w:id="3" w:name="_8._RAZRED"/>
            <w:bookmarkEnd w:id="3"/>
            <w:r w:rsidRPr="000D6601">
              <w:rPr>
                <w:sz w:val="32"/>
              </w:rPr>
              <w:lastRenderedPageBreak/>
              <w:t>8. RAZRED</w:t>
            </w:r>
          </w:p>
          <w:p w14:paraId="18CA7E0F" w14:textId="66960B35" w:rsidR="000D6601" w:rsidRPr="000D6601" w:rsidRDefault="000D6601" w:rsidP="000D6601"/>
        </w:tc>
      </w:tr>
      <w:tr w:rsidR="00CB441D" w:rsidRPr="000D6601" w14:paraId="6AA7738A" w14:textId="77777777" w:rsidTr="000D6601">
        <w:tc>
          <w:tcPr>
            <w:tcW w:w="3703" w:type="dxa"/>
          </w:tcPr>
          <w:p w14:paraId="2341C318" w14:textId="77777777" w:rsidR="00CB441D" w:rsidRPr="000D6601" w:rsidRDefault="00CB441D" w:rsidP="004B7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OPERATIVNI CILJI </w:t>
            </w:r>
          </w:p>
        </w:tc>
        <w:tc>
          <w:tcPr>
            <w:tcW w:w="6470" w:type="dxa"/>
          </w:tcPr>
          <w:p w14:paraId="2CE637E0" w14:textId="77777777" w:rsidR="00CB441D" w:rsidRPr="000D6601" w:rsidRDefault="00CB441D" w:rsidP="004B7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VSEBINA O EU</w:t>
            </w:r>
          </w:p>
        </w:tc>
        <w:tc>
          <w:tcPr>
            <w:tcW w:w="2976" w:type="dxa"/>
          </w:tcPr>
          <w:p w14:paraId="16FA6325" w14:textId="77777777" w:rsidR="00CB441D" w:rsidRPr="000D6601" w:rsidRDefault="00CB441D" w:rsidP="004B74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Pridobivanje znanja</w:t>
            </w:r>
          </w:p>
        </w:tc>
        <w:tc>
          <w:tcPr>
            <w:tcW w:w="2268" w:type="dxa"/>
          </w:tcPr>
          <w:p w14:paraId="1EBA42F5" w14:textId="77777777" w:rsidR="00CB441D" w:rsidRPr="000D6601" w:rsidRDefault="00CB441D" w:rsidP="004B74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601">
              <w:rPr>
                <w:rFonts w:ascii="Times New Roman" w:hAnsi="Times New Roman" w:cs="Times New Roman"/>
                <w:b/>
                <w:sz w:val="24"/>
                <w:szCs w:val="24"/>
              </w:rPr>
              <w:t>Preverjanje znanja</w:t>
            </w:r>
          </w:p>
        </w:tc>
      </w:tr>
      <w:tr w:rsidR="00CF3617" w:rsidRPr="000D6601" w14:paraId="6702D711" w14:textId="77777777" w:rsidTr="004B745C">
        <w:tc>
          <w:tcPr>
            <w:tcW w:w="3703" w:type="dxa"/>
          </w:tcPr>
          <w:p w14:paraId="35085A5D" w14:textId="26C88B58" w:rsidR="00CF3617" w:rsidRPr="00CF3617" w:rsidRDefault="00CF3617" w:rsidP="004B745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DEMOKRACIJA OD BLIZU</w:t>
            </w:r>
          </w:p>
        </w:tc>
        <w:tc>
          <w:tcPr>
            <w:tcW w:w="11714" w:type="dxa"/>
            <w:gridSpan w:val="3"/>
          </w:tcPr>
          <w:p w14:paraId="1593ED4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B4B8E69" w14:textId="77777777" w:rsidTr="000D6601">
        <w:tc>
          <w:tcPr>
            <w:tcW w:w="3703" w:type="dxa"/>
          </w:tcPr>
          <w:p w14:paraId="7301A74D" w14:textId="3D8BE392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</w:rPr>
            </w:pPr>
            <w:r w:rsidRPr="00773C0B">
              <w:rPr>
                <w:rFonts w:ascii="Times New Roman" w:hAnsi="Times New Roman" w:cs="Times New Roman"/>
                <w:sz w:val="24"/>
                <w:highlight w:val="green"/>
              </w:rPr>
              <w:t>Demokratična oblast v lokalnih skupnostih</w:t>
            </w:r>
            <w:r w:rsidRPr="00CF3617">
              <w:rPr>
                <w:rFonts w:ascii="Times New Roman" w:hAnsi="Times New Roman" w:cs="Times New Roman"/>
                <w:sz w:val="24"/>
              </w:rPr>
              <w:t xml:space="preserve"> (vaški, krajevni in četrtni skupnosti).</w:t>
            </w:r>
          </w:p>
        </w:tc>
        <w:tc>
          <w:tcPr>
            <w:tcW w:w="6470" w:type="dxa"/>
          </w:tcPr>
          <w:p w14:paraId="217C260B" w14:textId="2A03E758" w:rsidR="004049D8" w:rsidRPr="000D6601" w:rsidRDefault="00773C0B" w:rsidP="00773C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Načelo subsidiarnosti v EU</w:t>
            </w:r>
          </w:p>
        </w:tc>
        <w:tc>
          <w:tcPr>
            <w:tcW w:w="2976" w:type="dxa"/>
          </w:tcPr>
          <w:p w14:paraId="32CC2B3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A2D82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B6D877D" w14:textId="77777777" w:rsidTr="000D6601">
        <w:tc>
          <w:tcPr>
            <w:tcW w:w="3703" w:type="dxa"/>
          </w:tcPr>
          <w:p w14:paraId="2CA3331A" w14:textId="59EF36F7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Nosilci oblasti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v občini — kako so bili izbrani, o čem odločajo?</w:t>
            </w:r>
          </w:p>
        </w:tc>
        <w:tc>
          <w:tcPr>
            <w:tcW w:w="6470" w:type="dxa"/>
          </w:tcPr>
          <w:p w14:paraId="0BEC47F0" w14:textId="2EC5FBA1" w:rsidR="00CF3617" w:rsidRPr="000D6601" w:rsidRDefault="00773C0B" w:rsidP="00773C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Odnos med državnimi volitvami in Evrovolitvami</w:t>
            </w:r>
          </w:p>
        </w:tc>
        <w:tc>
          <w:tcPr>
            <w:tcW w:w="2976" w:type="dxa"/>
          </w:tcPr>
          <w:p w14:paraId="02906D5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BFBAC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0D34D69" w14:textId="77777777" w:rsidTr="000D6601">
        <w:tc>
          <w:tcPr>
            <w:tcW w:w="3703" w:type="dxa"/>
          </w:tcPr>
          <w:p w14:paraId="43F3A87E" w14:textId="14BA7794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Povezovanje državljanov 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v stranke, s političnimi cilji.</w:t>
            </w:r>
          </w:p>
        </w:tc>
        <w:tc>
          <w:tcPr>
            <w:tcW w:w="6470" w:type="dxa"/>
          </w:tcPr>
          <w:p w14:paraId="7593BAB1" w14:textId="24C7B31D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Politične skupine v EU</w:t>
            </w:r>
          </w:p>
        </w:tc>
        <w:tc>
          <w:tcPr>
            <w:tcW w:w="2976" w:type="dxa"/>
          </w:tcPr>
          <w:p w14:paraId="3F6E1F1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ABD33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16993693" w14:textId="77777777" w:rsidTr="000D6601">
        <w:tc>
          <w:tcPr>
            <w:tcW w:w="3703" w:type="dxa"/>
          </w:tcPr>
          <w:p w14:paraId="654D7A00" w14:textId="508A1A84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Kdaj in kako izpeljemo 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referendum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?</w:t>
            </w:r>
          </w:p>
        </w:tc>
        <w:tc>
          <w:tcPr>
            <w:tcW w:w="6470" w:type="dxa"/>
          </w:tcPr>
          <w:p w14:paraId="684E4F6E" w14:textId="419CC770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Državlj</w:t>
            </w:r>
            <w:r w:rsidR="00773C0B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 pobuda v EU</w:t>
            </w:r>
          </w:p>
        </w:tc>
        <w:tc>
          <w:tcPr>
            <w:tcW w:w="2976" w:type="dxa"/>
          </w:tcPr>
          <w:p w14:paraId="1F4A0B5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A22DB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1DF1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A090D61" w14:textId="77777777" w:rsidTr="000D6601">
        <w:tc>
          <w:tcPr>
            <w:tcW w:w="3703" w:type="dxa"/>
          </w:tcPr>
          <w:p w14:paraId="0ECF737B" w14:textId="5D282B2B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Katere nosilce oblasti izberejo demokratično izvoljeni predstavniki?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Predsednik republike, državni zbor, vlada, sodišča.</w:t>
            </w:r>
          </w:p>
        </w:tc>
        <w:tc>
          <w:tcPr>
            <w:tcW w:w="6470" w:type="dxa"/>
          </w:tcPr>
          <w:p w14:paraId="478DF380" w14:textId="78A8D39B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Razmerje EP – EK – SEU/ES</w:t>
            </w:r>
          </w:p>
        </w:tc>
        <w:tc>
          <w:tcPr>
            <w:tcW w:w="2976" w:type="dxa"/>
          </w:tcPr>
          <w:p w14:paraId="2BC349B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EFF7F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3E7DE53" w14:textId="77777777" w:rsidTr="000D6601">
        <w:tc>
          <w:tcPr>
            <w:tcW w:w="3703" w:type="dxa"/>
          </w:tcPr>
          <w:p w14:paraId="4853413E" w14:textId="690CFC11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Naloge, ki jih opravljajo nosilci oblasti. Veje oblasti se medsebojno nadzirajo.</w:t>
            </w:r>
          </w:p>
        </w:tc>
        <w:tc>
          <w:tcPr>
            <w:tcW w:w="6470" w:type="dxa"/>
          </w:tcPr>
          <w:p w14:paraId="7C531DEF" w14:textId="77777777" w:rsidR="00CF3617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Primerjava z nalogami institucij EU</w:t>
            </w:r>
          </w:p>
          <w:p w14:paraId="3CFABCDE" w14:textId="1BB060D9" w:rsidR="00773C0B" w:rsidRPr="000D6601" w:rsidRDefault="00773C0B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Delitev oblasti v EU</w:t>
            </w:r>
          </w:p>
        </w:tc>
        <w:tc>
          <w:tcPr>
            <w:tcW w:w="2976" w:type="dxa"/>
          </w:tcPr>
          <w:p w14:paraId="7A2C663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5A367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9DFFEB0" w14:textId="77777777" w:rsidTr="000D6601">
        <w:tc>
          <w:tcPr>
            <w:tcW w:w="3703" w:type="dxa"/>
          </w:tcPr>
          <w:p w14:paraId="5148FC5B" w14:textId="322F0426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Izvoljeni predstavniki državljanov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— njihova odgovornost.</w:t>
            </w:r>
          </w:p>
        </w:tc>
        <w:tc>
          <w:tcPr>
            <w:tcW w:w="6470" w:type="dxa"/>
          </w:tcPr>
          <w:p w14:paraId="7805FF9A" w14:textId="58802472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Naloge evropskih poslancev</w:t>
            </w:r>
            <w:r w:rsidR="00773C0B">
              <w:rPr>
                <w:rFonts w:ascii="Times New Roman" w:hAnsi="Times New Roman" w:cs="Times New Roman"/>
                <w:sz w:val="24"/>
                <w:szCs w:val="24"/>
              </w:rPr>
              <w:t>, primerjava z nacionalnimi poslanci</w:t>
            </w:r>
          </w:p>
        </w:tc>
        <w:tc>
          <w:tcPr>
            <w:tcW w:w="2976" w:type="dxa"/>
          </w:tcPr>
          <w:p w14:paraId="192BC14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A20D2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1C789E74" w14:textId="77777777" w:rsidTr="000D6601">
        <w:tc>
          <w:tcPr>
            <w:tcW w:w="3703" w:type="dxa"/>
          </w:tcPr>
          <w:p w14:paraId="513A9E7F" w14:textId="50BEF5D4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Potek volitev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: volilna kampanja — soočanje stališč, tajnost volitev; koalicija in opozicija v državnem zboru.</w:t>
            </w:r>
          </w:p>
        </w:tc>
        <w:tc>
          <w:tcPr>
            <w:tcW w:w="6470" w:type="dxa"/>
          </w:tcPr>
          <w:p w14:paraId="50DF51F1" w14:textId="0B61D9F0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Evrovolitve</w:t>
            </w:r>
          </w:p>
        </w:tc>
        <w:tc>
          <w:tcPr>
            <w:tcW w:w="2976" w:type="dxa"/>
          </w:tcPr>
          <w:p w14:paraId="2257624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62A5A0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35F5BC4" w14:textId="77777777" w:rsidTr="000D6601">
        <w:tc>
          <w:tcPr>
            <w:tcW w:w="3703" w:type="dxa"/>
          </w:tcPr>
          <w:p w14:paraId="5A638BE0" w14:textId="48E99F8E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Kaj lahko dosežejo aktivni državljani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 Na volitvah izražena volja volivcev; državljanska gibanja; protesti, demonstracije. Pravica do zbiranja.</w:t>
            </w:r>
          </w:p>
        </w:tc>
        <w:tc>
          <w:tcPr>
            <w:tcW w:w="6470" w:type="dxa"/>
          </w:tcPr>
          <w:p w14:paraId="37F9F202" w14:textId="22D8CBC1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 državljanstvo v EU</w:t>
            </w:r>
          </w:p>
        </w:tc>
        <w:tc>
          <w:tcPr>
            <w:tcW w:w="2976" w:type="dxa"/>
          </w:tcPr>
          <w:p w14:paraId="0AC6043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9C11A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BB1D3FC" w14:textId="77777777" w:rsidTr="00CF3617">
        <w:trPr>
          <w:trHeight w:val="289"/>
        </w:trPr>
        <w:tc>
          <w:tcPr>
            <w:tcW w:w="3703" w:type="dxa"/>
          </w:tcPr>
          <w:p w14:paraId="1C5024FA" w14:textId="459AE6BF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Državljanske akcije 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 xml:space="preserve">(solidarnostne ob naravnih in drugih nesrečah, </w:t>
            </w: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lastRenderedPageBreak/>
              <w:t>okoljske, humanitarne); civilno zaščita.</w:t>
            </w:r>
          </w:p>
        </w:tc>
        <w:tc>
          <w:tcPr>
            <w:tcW w:w="6470" w:type="dxa"/>
          </w:tcPr>
          <w:p w14:paraId="034E0239" w14:textId="384B7FB0" w:rsidR="00CF3617" w:rsidRDefault="004049D8" w:rsidP="003729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Solidarnost in pomoč v EU</w:t>
            </w:r>
            <w:r w:rsidR="003729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76E0C9A" w14:textId="305E927A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72939">
              <w:rPr>
                <w:rFonts w:ascii="Times New Roman" w:hAnsi="Times New Roman"/>
                <w:sz w:val="24"/>
                <w:szCs w:val="24"/>
              </w:rPr>
              <w:lastRenderedPageBreak/>
              <w:t>načelo vzajemne solidarnosti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(222. člen Pogodbe o delovanju Evropske unije)</w:t>
            </w:r>
          </w:p>
          <w:p w14:paraId="49A75C31" w14:textId="37261C93" w:rsidR="00372939" w:rsidRPr="00372939" w:rsidRDefault="00372939" w:rsidP="00372939">
            <w:pPr>
              <w:pStyle w:val="Odstavekseznam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načelo vzajemne pomoči (42. člen 7. odstavek Pogodbe o Evropski uniji)</w:t>
            </w:r>
          </w:p>
        </w:tc>
        <w:tc>
          <w:tcPr>
            <w:tcW w:w="2976" w:type="dxa"/>
          </w:tcPr>
          <w:p w14:paraId="3488A7A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959CE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A32CD2B" w14:textId="77777777" w:rsidTr="000D6601">
        <w:tc>
          <w:tcPr>
            <w:tcW w:w="3703" w:type="dxa"/>
          </w:tcPr>
          <w:p w14:paraId="701E6B0C" w14:textId="63E642E4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Dobro obveščeni in kritični državljani ter mediji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: oblast mora delovati javno.</w:t>
            </w:r>
          </w:p>
        </w:tc>
        <w:tc>
          <w:tcPr>
            <w:tcW w:w="6470" w:type="dxa"/>
          </w:tcPr>
          <w:p w14:paraId="59FD98FA" w14:textId="43F27FAA" w:rsidR="00CF3617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Transparentnost v EU</w:t>
            </w:r>
          </w:p>
        </w:tc>
        <w:tc>
          <w:tcPr>
            <w:tcW w:w="2976" w:type="dxa"/>
          </w:tcPr>
          <w:p w14:paraId="70E2A52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E5DBE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48928C0" w14:textId="77777777" w:rsidTr="000D6601">
        <w:tc>
          <w:tcPr>
            <w:tcW w:w="3703" w:type="dxa"/>
          </w:tcPr>
          <w:p w14:paraId="79F5BBB1" w14:textId="3FF03211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Mediji nadzirajo oblast; pluralnost medijev.</w:t>
            </w:r>
          </w:p>
        </w:tc>
        <w:tc>
          <w:tcPr>
            <w:tcW w:w="6470" w:type="dxa"/>
          </w:tcPr>
          <w:p w14:paraId="632E63A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5B2866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DA7A0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9B1CF65" w14:textId="77777777" w:rsidTr="000D6601">
        <w:tc>
          <w:tcPr>
            <w:tcW w:w="3703" w:type="dxa"/>
          </w:tcPr>
          <w:p w14:paraId="4FF1A910" w14:textId="7CBD9003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Značilne državljanske razprave ob etičnih vprašanjih (npr. evtanazija, splav, kloniranje itd.).</w:t>
            </w:r>
          </w:p>
        </w:tc>
        <w:tc>
          <w:tcPr>
            <w:tcW w:w="6470" w:type="dxa"/>
          </w:tcPr>
          <w:p w14:paraId="04EFA64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8CBA97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32389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ADF2C5B" w14:textId="77777777" w:rsidTr="000D6601">
        <w:tc>
          <w:tcPr>
            <w:tcW w:w="3703" w:type="dxa"/>
          </w:tcPr>
          <w:p w14:paraId="02C6A55D" w14:textId="0F4ABB21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Pravilo in norme javne razprave; meje medijev.</w:t>
            </w:r>
          </w:p>
        </w:tc>
        <w:tc>
          <w:tcPr>
            <w:tcW w:w="6470" w:type="dxa"/>
          </w:tcPr>
          <w:p w14:paraId="19C2986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95CB8E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2E437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59A47D5" w14:textId="77777777" w:rsidTr="000D6601">
        <w:tc>
          <w:tcPr>
            <w:tcW w:w="3703" w:type="dxa"/>
          </w:tcPr>
          <w:p w14:paraId="0A66A5B7" w14:textId="40F9942A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Vpliv medijev na javno mnenje.</w:t>
            </w:r>
          </w:p>
        </w:tc>
        <w:tc>
          <w:tcPr>
            <w:tcW w:w="6470" w:type="dxa"/>
          </w:tcPr>
          <w:p w14:paraId="1EF00AD0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9DBA34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13D33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146F8E8" w14:textId="77777777" w:rsidTr="004B745C">
        <w:tc>
          <w:tcPr>
            <w:tcW w:w="3703" w:type="dxa"/>
          </w:tcPr>
          <w:p w14:paraId="59315E54" w14:textId="4BC928D2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FINANCE, DELO IN GOSPODARSTVO</w:t>
            </w:r>
          </w:p>
        </w:tc>
        <w:tc>
          <w:tcPr>
            <w:tcW w:w="11714" w:type="dxa"/>
            <w:gridSpan w:val="3"/>
          </w:tcPr>
          <w:p w14:paraId="01A9FC7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08484FA9" w14:textId="77777777" w:rsidTr="000D6601">
        <w:tc>
          <w:tcPr>
            <w:tcW w:w="3703" w:type="dxa"/>
          </w:tcPr>
          <w:p w14:paraId="072BCCFD" w14:textId="7B1551BE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Ekonomske pravice slovenskega državljana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(pravica do lastnine, do dela, enakega plačila za enako delo).</w:t>
            </w:r>
          </w:p>
        </w:tc>
        <w:tc>
          <w:tcPr>
            <w:tcW w:w="6470" w:type="dxa"/>
          </w:tcPr>
          <w:p w14:paraId="47030B6C" w14:textId="0F2CC5A3" w:rsidR="00CF3617" w:rsidRDefault="004049D8" w:rsidP="004049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 kot skupni trg/ekonomska in monetarna unija</w:t>
            </w:r>
          </w:p>
          <w:p w14:paraId="3663AC80" w14:textId="43A6BA75" w:rsidR="00773C0B" w:rsidRPr="000D6601" w:rsidRDefault="00773C0B" w:rsidP="004049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svoboščine: prost  pretok blaga, storitev, kapitala in ljudi</w:t>
            </w:r>
          </w:p>
        </w:tc>
        <w:tc>
          <w:tcPr>
            <w:tcW w:w="2976" w:type="dxa"/>
          </w:tcPr>
          <w:p w14:paraId="28DD72E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8D0D6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35F2831" w14:textId="77777777" w:rsidTr="000D6601">
        <w:tc>
          <w:tcPr>
            <w:tcW w:w="3703" w:type="dxa"/>
          </w:tcPr>
          <w:p w14:paraId="01E636EF" w14:textId="5AD9F830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Podjetje, lastništvo podjetij (zasebno, javno).</w:t>
            </w:r>
          </w:p>
        </w:tc>
        <w:tc>
          <w:tcPr>
            <w:tcW w:w="6470" w:type="dxa"/>
          </w:tcPr>
          <w:p w14:paraId="77D62E6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EC060B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4A6DB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038718A0" w14:textId="77777777" w:rsidTr="000D6601">
        <w:tc>
          <w:tcPr>
            <w:tcW w:w="3703" w:type="dxa"/>
          </w:tcPr>
          <w:p w14:paraId="59FE3407" w14:textId="6EAF075F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Delojemalci in delodajalci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—dogovarjanje in možni konflikti; vloga sindikatov.</w:t>
            </w:r>
          </w:p>
        </w:tc>
        <w:tc>
          <w:tcPr>
            <w:tcW w:w="6470" w:type="dxa"/>
          </w:tcPr>
          <w:p w14:paraId="49186E6E" w14:textId="77777777" w:rsidR="00CF3617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Predstavniki interesnih skupin v EU:</w:t>
            </w:r>
          </w:p>
          <w:p w14:paraId="081EC7D7" w14:textId="4EC489EB" w:rsidR="004049D8" w:rsidRPr="000D6601" w:rsidRDefault="004049D8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Ek. in soc. odbor, Odbor regij</w:t>
            </w:r>
          </w:p>
        </w:tc>
        <w:tc>
          <w:tcPr>
            <w:tcW w:w="2976" w:type="dxa"/>
          </w:tcPr>
          <w:p w14:paraId="1FE527A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2FBD8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1D0B2025" w14:textId="77777777" w:rsidTr="000D6601">
        <w:tc>
          <w:tcPr>
            <w:tcW w:w="3703" w:type="dxa"/>
          </w:tcPr>
          <w:p w14:paraId="74789FDE" w14:textId="49514B5A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Kapital in kapitalizem.</w:t>
            </w:r>
          </w:p>
        </w:tc>
        <w:tc>
          <w:tcPr>
            <w:tcW w:w="6470" w:type="dxa"/>
          </w:tcPr>
          <w:p w14:paraId="529A090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A5A05D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A0272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7FEE0394" w14:textId="77777777" w:rsidTr="000D6601">
        <w:tc>
          <w:tcPr>
            <w:tcW w:w="3703" w:type="dxa"/>
          </w:tcPr>
          <w:p w14:paraId="0D9C2400" w14:textId="56561732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Vprašanje izkoriščanja in pravičnega plačila.</w:t>
            </w:r>
          </w:p>
        </w:tc>
        <w:tc>
          <w:tcPr>
            <w:tcW w:w="6470" w:type="dxa"/>
          </w:tcPr>
          <w:p w14:paraId="3A1DBC9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1D997B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9F438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2C25B4B" w14:textId="77777777" w:rsidTr="000D6601">
        <w:tc>
          <w:tcPr>
            <w:tcW w:w="3703" w:type="dxa"/>
          </w:tcPr>
          <w:p w14:paraId="4395D70D" w14:textId="3FC4AA3D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Dobiček, delnice, kapital.</w:t>
            </w:r>
          </w:p>
        </w:tc>
        <w:tc>
          <w:tcPr>
            <w:tcW w:w="6470" w:type="dxa"/>
          </w:tcPr>
          <w:p w14:paraId="6667D979" w14:textId="6E4BF5D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90EE94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18E97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1EF28B98" w14:textId="77777777" w:rsidTr="000D6601">
        <w:tc>
          <w:tcPr>
            <w:tcW w:w="3703" w:type="dxa"/>
          </w:tcPr>
          <w:p w14:paraId="2CED3A66" w14:textId="76C3AE2A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Država določi dajatve (davke, carine in druge dajatve), da lahko opravlja svoje naloge (državna 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lastRenderedPageBreak/>
              <w:t>uprava, obramba, javna lastnina, storitve socialne države idr.).</w:t>
            </w:r>
          </w:p>
        </w:tc>
        <w:tc>
          <w:tcPr>
            <w:tcW w:w="6470" w:type="dxa"/>
          </w:tcPr>
          <w:p w14:paraId="23E61D12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DF5EFF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049C7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0CF5F09" w14:textId="77777777" w:rsidTr="004B745C">
        <w:tc>
          <w:tcPr>
            <w:tcW w:w="3703" w:type="dxa"/>
          </w:tcPr>
          <w:p w14:paraId="612ED09D" w14:textId="3267FFA6" w:rsidR="00CF3617" w:rsidRPr="00773C0B" w:rsidRDefault="00CF3617" w:rsidP="00CF3617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773C0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  <w:lang w:val="sl-SI"/>
              </w:rPr>
              <w:t>SL</w:t>
            </w:r>
            <w:r w:rsidRPr="00773C0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OVENIJA, EVROPSKA UNIJA, SVET</w:t>
            </w:r>
          </w:p>
        </w:tc>
        <w:tc>
          <w:tcPr>
            <w:tcW w:w="11714" w:type="dxa"/>
            <w:gridSpan w:val="3"/>
          </w:tcPr>
          <w:p w14:paraId="07FEB0C0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388796D" w14:textId="77777777" w:rsidTr="000D6601">
        <w:tc>
          <w:tcPr>
            <w:tcW w:w="3703" w:type="dxa"/>
          </w:tcPr>
          <w:p w14:paraId="096435C1" w14:textId="15AF59E8" w:rsidR="00CF3617" w:rsidRPr="00773C0B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Slovenija kot članica EU. Vpliv članstva Slovenije v EU na naše življenje.</w:t>
            </w:r>
          </w:p>
        </w:tc>
        <w:tc>
          <w:tcPr>
            <w:tcW w:w="6470" w:type="dxa"/>
          </w:tcPr>
          <w:p w14:paraId="646EED7A" w14:textId="0929F699" w:rsidR="00CF3617" w:rsidRPr="000D6601" w:rsidRDefault="00773C0B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 kot mednarodna organizacija</w:t>
            </w:r>
          </w:p>
        </w:tc>
        <w:tc>
          <w:tcPr>
            <w:tcW w:w="2976" w:type="dxa"/>
          </w:tcPr>
          <w:p w14:paraId="0E993C4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AA83A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8E5DDFE" w14:textId="77777777" w:rsidTr="000D6601">
        <w:tc>
          <w:tcPr>
            <w:tcW w:w="3703" w:type="dxa"/>
          </w:tcPr>
          <w:p w14:paraId="6C1D4635" w14:textId="0318D7A0" w:rsidR="00CF3617" w:rsidRPr="00773C0B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73C0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Delovanje Evropske unije (Evropski parlament, Evropski svet, Evropska komisija). Slovenski predstavniki v organih Evropske unije.</w:t>
            </w:r>
          </w:p>
        </w:tc>
        <w:tc>
          <w:tcPr>
            <w:tcW w:w="6470" w:type="dxa"/>
          </w:tcPr>
          <w:p w14:paraId="3A1B4CA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4585DA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0D0E2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B535D4F" w14:textId="77777777" w:rsidTr="000D6601">
        <w:tc>
          <w:tcPr>
            <w:tcW w:w="3703" w:type="dxa"/>
          </w:tcPr>
          <w:p w14:paraId="3380A455" w14:textId="6B14CD65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Slovenija kot članica OZN, OECD in NATO.</w:t>
            </w:r>
          </w:p>
        </w:tc>
        <w:tc>
          <w:tcPr>
            <w:tcW w:w="6470" w:type="dxa"/>
          </w:tcPr>
          <w:p w14:paraId="692D1D74" w14:textId="46FA3E04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2CFDD69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6DB8B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B71D82A" w14:textId="77777777" w:rsidTr="000D6601">
        <w:tc>
          <w:tcPr>
            <w:tcW w:w="3703" w:type="dxa"/>
          </w:tcPr>
          <w:p w14:paraId="19FE948E" w14:textId="18188558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47162B">
              <w:rPr>
                <w:rFonts w:ascii="Times New Roman" w:hAnsi="Times New Roman" w:cs="Times New Roman"/>
                <w:sz w:val="24"/>
                <w:szCs w:val="24"/>
                <w:highlight w:val="green"/>
                <w:lang w:val="sl-SI"/>
              </w:rPr>
              <w:t>Politična nasprotja in spori v svetu; vojaški konflikti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. Odnos Slovenije do njih.</w:t>
            </w:r>
          </w:p>
        </w:tc>
        <w:tc>
          <w:tcPr>
            <w:tcW w:w="6470" w:type="dxa"/>
          </w:tcPr>
          <w:p w14:paraId="5695CB59" w14:textId="366F12BC" w:rsidR="00CF3617" w:rsidRPr="000D6601" w:rsidRDefault="0047162B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Evropska zunanja politika in vloga Slovenije</w:t>
            </w:r>
          </w:p>
        </w:tc>
        <w:tc>
          <w:tcPr>
            <w:tcW w:w="2976" w:type="dxa"/>
          </w:tcPr>
          <w:p w14:paraId="4BA7054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2368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CBC575B" w14:textId="77777777" w:rsidTr="004B745C">
        <w:tc>
          <w:tcPr>
            <w:tcW w:w="3703" w:type="dxa"/>
          </w:tcPr>
          <w:p w14:paraId="6A155443" w14:textId="2A986548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SVETOVNA SKUPNOST</w:t>
            </w:r>
          </w:p>
        </w:tc>
        <w:tc>
          <w:tcPr>
            <w:tcW w:w="11714" w:type="dxa"/>
            <w:gridSpan w:val="3"/>
          </w:tcPr>
          <w:p w14:paraId="2D34C6D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25B189E1" w14:textId="77777777" w:rsidTr="000D6601">
        <w:tc>
          <w:tcPr>
            <w:tcW w:w="3703" w:type="dxa"/>
          </w:tcPr>
          <w:p w14:paraId="49373B5E" w14:textId="0FC4DBC2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Globalizacija: njene pojavne oblike, dobre in slabe strani.</w:t>
            </w:r>
          </w:p>
        </w:tc>
        <w:tc>
          <w:tcPr>
            <w:tcW w:w="6470" w:type="dxa"/>
          </w:tcPr>
          <w:p w14:paraId="66ED5D43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B1FC48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C46708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4E1847C" w14:textId="77777777" w:rsidTr="000D6601">
        <w:tc>
          <w:tcPr>
            <w:tcW w:w="3703" w:type="dxa"/>
          </w:tcPr>
          <w:p w14:paraId="35578DF4" w14:textId="0E2F485E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Odpor proti globalizaciji.</w:t>
            </w:r>
          </w:p>
        </w:tc>
        <w:tc>
          <w:tcPr>
            <w:tcW w:w="6470" w:type="dxa"/>
          </w:tcPr>
          <w:p w14:paraId="7AEDA93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82CD6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0E911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3F2E7161" w14:textId="77777777" w:rsidTr="000D6601">
        <w:tc>
          <w:tcPr>
            <w:tcW w:w="3703" w:type="dxa"/>
          </w:tcPr>
          <w:p w14:paraId="7A13B75B" w14:textId="361F648C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Svetovni trg delo in selitev industrije; nadzor nad surovinami (rude, nafto); glavna središča politične in gospodarske moči na planetu.</w:t>
            </w:r>
          </w:p>
        </w:tc>
        <w:tc>
          <w:tcPr>
            <w:tcW w:w="6470" w:type="dxa"/>
          </w:tcPr>
          <w:p w14:paraId="616E1ABD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804A81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B1559E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6AC468D0" w14:textId="77777777" w:rsidTr="000D6601">
        <w:tc>
          <w:tcPr>
            <w:tcW w:w="3703" w:type="dxa"/>
          </w:tcPr>
          <w:p w14:paraId="0E3FEF66" w14:textId="6D6115AA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Katere učinke globalizacije zaznavamo prebivalci Slovenije (konkretni primeri)?</w:t>
            </w:r>
          </w:p>
        </w:tc>
        <w:tc>
          <w:tcPr>
            <w:tcW w:w="6470" w:type="dxa"/>
          </w:tcPr>
          <w:p w14:paraId="45CFC38B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E8D7AC5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ABB827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581EAF1F" w14:textId="77777777" w:rsidTr="000D6601">
        <w:tc>
          <w:tcPr>
            <w:tcW w:w="3703" w:type="dxa"/>
          </w:tcPr>
          <w:p w14:paraId="352AEAF1" w14:textId="40890D8C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Neenakomerna porazdelitev bogastvo; rast prebivalstva, pomanjkanje osnovnih virov; revščina, izobraževanje; bolezni, onesnaževanje okolja, vojne; zmanjševanje plodnih tal, čiste vode, čistega zraka, jedrska </w:t>
            </w: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lastRenderedPageBreak/>
              <w:t>oborožitev, bioinženiring, populacijsko vprašanja, izumiranje živih vrst idr.).</w:t>
            </w:r>
          </w:p>
        </w:tc>
        <w:tc>
          <w:tcPr>
            <w:tcW w:w="6470" w:type="dxa"/>
          </w:tcPr>
          <w:p w14:paraId="4A83DD84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FD5F31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DC511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950A1DF" w14:textId="77777777" w:rsidTr="000D6601">
        <w:tc>
          <w:tcPr>
            <w:tcW w:w="3703" w:type="dxa"/>
          </w:tcPr>
          <w:p w14:paraId="25DC3D19" w14:textId="64D99830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Kako lahko slovenski državljan ali skupina državljanov sodeluje pri aktivnem reševanju vprašanj človeštva?</w:t>
            </w:r>
          </w:p>
        </w:tc>
        <w:tc>
          <w:tcPr>
            <w:tcW w:w="6470" w:type="dxa"/>
          </w:tcPr>
          <w:p w14:paraId="0D20A321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81EE18F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C00A1C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17" w:rsidRPr="000D6601" w14:paraId="422AA616" w14:textId="77777777" w:rsidTr="000D6601">
        <w:tc>
          <w:tcPr>
            <w:tcW w:w="3703" w:type="dxa"/>
          </w:tcPr>
          <w:p w14:paraId="509E7A20" w14:textId="0AB04B99" w:rsidR="00CF3617" w:rsidRPr="00CF3617" w:rsidRDefault="00CF3617" w:rsidP="00CF3617">
            <w:pPr>
              <w:pStyle w:val="Brezrazmikov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Dejavnost nevladnih organizacij; humanitarne in druge akcije v Sloveniji ter možnost, do sodelujemo v mednarodnih akcijah.</w:t>
            </w:r>
          </w:p>
        </w:tc>
        <w:tc>
          <w:tcPr>
            <w:tcW w:w="6470" w:type="dxa"/>
          </w:tcPr>
          <w:p w14:paraId="6ABFF66A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15D23B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2FE9D6" w14:textId="77777777" w:rsidR="00CF3617" w:rsidRPr="000D6601" w:rsidRDefault="00CF3617" w:rsidP="004B74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4CD74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6441D9A6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4D47ACD1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p w14:paraId="6F4C7618" w14:textId="1EE4067D" w:rsidR="000A60BA" w:rsidRDefault="000A60BA">
      <w:bookmarkStart w:id="4" w:name="_9._RAZRED"/>
      <w:bookmarkEnd w:id="4"/>
    </w:p>
    <w:p w14:paraId="62082ECE" w14:textId="77777777" w:rsidR="00CB441D" w:rsidRPr="000D6601" w:rsidRDefault="00CB441D" w:rsidP="005B3CBC">
      <w:pPr>
        <w:spacing w:after="0"/>
        <w:rPr>
          <w:rFonts w:ascii="Times New Roman" w:hAnsi="Times New Roman" w:cs="Times New Roman"/>
        </w:rPr>
      </w:pPr>
    </w:p>
    <w:sectPr w:rsidR="00CB441D" w:rsidRPr="000D6601" w:rsidSect="00FB4AAA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62720" w14:textId="77777777" w:rsidR="00EB0599" w:rsidRDefault="00EB0599" w:rsidP="00CB441D">
      <w:pPr>
        <w:spacing w:after="0" w:line="240" w:lineRule="auto"/>
      </w:pPr>
      <w:r>
        <w:separator/>
      </w:r>
    </w:p>
  </w:endnote>
  <w:endnote w:type="continuationSeparator" w:id="0">
    <w:p w14:paraId="02B216B8" w14:textId="77777777" w:rsidR="00EB0599" w:rsidRDefault="00EB0599" w:rsidP="00CB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D04B0" w14:textId="77777777" w:rsidR="00EB0599" w:rsidRDefault="00EB0599" w:rsidP="00CB441D">
      <w:pPr>
        <w:spacing w:after="0" w:line="240" w:lineRule="auto"/>
      </w:pPr>
      <w:r>
        <w:separator/>
      </w:r>
    </w:p>
  </w:footnote>
  <w:footnote w:type="continuationSeparator" w:id="0">
    <w:p w14:paraId="1F919F39" w14:textId="77777777" w:rsidR="00EB0599" w:rsidRDefault="00EB0599" w:rsidP="00CB4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366"/>
    <w:multiLevelType w:val="hybridMultilevel"/>
    <w:tmpl w:val="700CFC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A56"/>
    <w:multiLevelType w:val="hybridMultilevel"/>
    <w:tmpl w:val="1F7C4B74"/>
    <w:lvl w:ilvl="0" w:tplc="C508393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37F"/>
    <w:multiLevelType w:val="hybridMultilevel"/>
    <w:tmpl w:val="9774DC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295770"/>
    <w:multiLevelType w:val="hybridMultilevel"/>
    <w:tmpl w:val="C682F6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461EF"/>
    <w:multiLevelType w:val="hybridMultilevel"/>
    <w:tmpl w:val="72C0B8C6"/>
    <w:lvl w:ilvl="0" w:tplc="93302A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84"/>
    <w:rsid w:val="000A60BA"/>
    <w:rsid w:val="000D6601"/>
    <w:rsid w:val="00253979"/>
    <w:rsid w:val="002927C1"/>
    <w:rsid w:val="002C3AA6"/>
    <w:rsid w:val="0030331E"/>
    <w:rsid w:val="003720B9"/>
    <w:rsid w:val="00372939"/>
    <w:rsid w:val="0039483F"/>
    <w:rsid w:val="004049D8"/>
    <w:rsid w:val="0040789F"/>
    <w:rsid w:val="0047162B"/>
    <w:rsid w:val="004B745C"/>
    <w:rsid w:val="004C2F32"/>
    <w:rsid w:val="005A133D"/>
    <w:rsid w:val="005B3CBC"/>
    <w:rsid w:val="0068165A"/>
    <w:rsid w:val="00683B58"/>
    <w:rsid w:val="006D0269"/>
    <w:rsid w:val="00773C0B"/>
    <w:rsid w:val="007B293F"/>
    <w:rsid w:val="00806709"/>
    <w:rsid w:val="00806BEA"/>
    <w:rsid w:val="00867175"/>
    <w:rsid w:val="00942F4D"/>
    <w:rsid w:val="00AA457B"/>
    <w:rsid w:val="00BB3DD3"/>
    <w:rsid w:val="00CB441D"/>
    <w:rsid w:val="00CF3617"/>
    <w:rsid w:val="00D53C1B"/>
    <w:rsid w:val="00DB6284"/>
    <w:rsid w:val="00EB0599"/>
    <w:rsid w:val="00F0280D"/>
    <w:rsid w:val="00F776AA"/>
    <w:rsid w:val="00FB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10223"/>
  <w15:docId w15:val="{65919F06-B6D9-4223-B6A2-C24F50EB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D6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6284"/>
    <w:pPr>
      <w:spacing w:after="0" w:line="240" w:lineRule="auto"/>
      <w:ind w:left="720"/>
    </w:pPr>
    <w:rPr>
      <w:rFonts w:ascii="Calibri" w:hAnsi="Calibri" w:cs="Times New Roman"/>
    </w:rPr>
  </w:style>
  <w:style w:type="table" w:styleId="Tabelamrea">
    <w:name w:val="Table Grid"/>
    <w:basedOn w:val="Navadnatabela"/>
    <w:uiPriority w:val="59"/>
    <w:rsid w:val="0080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B293F"/>
    <w:pPr>
      <w:spacing w:after="0" w:line="240" w:lineRule="auto"/>
    </w:pPr>
    <w:rPr>
      <w:rFonts w:eastAsiaTheme="minorEastAsia"/>
      <w:lang w:val="en-GB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B441D"/>
    <w:pPr>
      <w:spacing w:after="0" w:line="240" w:lineRule="auto"/>
    </w:pPr>
    <w:rPr>
      <w:sz w:val="20"/>
      <w:szCs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B441D"/>
    <w:rPr>
      <w:sz w:val="20"/>
      <w:szCs w:val="20"/>
      <w:lang w:val="en-GB"/>
    </w:rPr>
  </w:style>
  <w:style w:type="character" w:styleId="Sprotnaopomba-sklic">
    <w:name w:val="footnote reference"/>
    <w:basedOn w:val="Privzetapisavaodstavka"/>
    <w:uiPriority w:val="99"/>
    <w:semiHidden/>
    <w:unhideWhenUsed/>
    <w:rsid w:val="00CB441D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59"/>
    <w:rsid w:val="00CB44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0D6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povezava">
    <w:name w:val="Hyperlink"/>
    <w:basedOn w:val="Privzetapisavaodstavka"/>
    <w:uiPriority w:val="99"/>
    <w:unhideWhenUsed/>
    <w:rsid w:val="000D6601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D6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FDV</Company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Ajda Hedzet</cp:lastModifiedBy>
  <cp:revision>2</cp:revision>
  <dcterms:created xsi:type="dcterms:W3CDTF">2018-04-10T08:25:00Z</dcterms:created>
  <dcterms:modified xsi:type="dcterms:W3CDTF">2018-04-10T08:25:00Z</dcterms:modified>
</cp:coreProperties>
</file>