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Y="436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2"/>
      </w:tblGrid>
      <w:tr w:rsidR="00700850" w:rsidRPr="009B12A5" w14:paraId="1CD55091" w14:textId="77777777" w:rsidTr="00633BCA">
        <w:trPr>
          <w:trHeight w:val="993"/>
        </w:trPr>
        <w:tc>
          <w:tcPr>
            <w:tcW w:w="2622" w:type="dxa"/>
          </w:tcPr>
          <w:p w14:paraId="6C5BE7B7" w14:textId="77777777" w:rsidR="00700850" w:rsidRPr="009B12A5" w:rsidRDefault="00700850" w:rsidP="00700850">
            <w:pPr>
              <w:autoSpaceDE w:val="0"/>
              <w:autoSpaceDN w:val="0"/>
              <w:adjustRightInd w:val="0"/>
              <w:textAlignment w:val="baseline"/>
              <w:rPr>
                <w:rFonts w:asciiTheme="minorHAnsi" w:hAnsiTheme="minorHAnsi" w:cstheme="minorHAnsi"/>
                <w:sz w:val="19"/>
                <w:szCs w:val="19"/>
              </w:rPr>
            </w:pPr>
            <w:bookmarkStart w:id="0" w:name="_GoBack"/>
            <w:bookmarkEnd w:id="0"/>
          </w:p>
        </w:tc>
      </w:tr>
    </w:tbl>
    <w:tbl>
      <w:tblPr>
        <w:tblpPr w:leftFromText="141" w:rightFromText="141" w:vertAnchor="page" w:horzAnchor="page" w:tblpX="8938" w:tblpY="1069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3"/>
      </w:tblGrid>
      <w:tr w:rsidR="001655D9" w:rsidRPr="009B12A5" w14:paraId="6541D1E7" w14:textId="77777777" w:rsidTr="00633BCA">
        <w:trPr>
          <w:trHeight w:val="846"/>
        </w:trPr>
        <w:tc>
          <w:tcPr>
            <w:tcW w:w="2623" w:type="dxa"/>
          </w:tcPr>
          <w:p w14:paraId="3E809288" w14:textId="77777777" w:rsidR="001655D9" w:rsidRPr="009B12A5" w:rsidRDefault="00A2117C" w:rsidP="003A425D">
            <w:pPr>
              <w:autoSpaceDE w:val="0"/>
              <w:autoSpaceDN w:val="0"/>
              <w:adjustRightInd w:val="0"/>
              <w:textAlignment w:val="baseline"/>
              <w:rPr>
                <w:rFonts w:asciiTheme="minorHAnsi" w:hAnsiTheme="minorHAnsi" w:cstheme="minorHAnsi"/>
                <w:i/>
                <w:iCs/>
                <w:color w:val="000000"/>
                <w:sz w:val="17"/>
                <w:szCs w:val="17"/>
                <w:lang w:val="en-GB"/>
              </w:rPr>
            </w:pPr>
            <w:proofErr w:type="spellStart"/>
            <w:r w:rsidRPr="009B12A5">
              <w:rPr>
                <w:rFonts w:asciiTheme="minorHAnsi" w:hAnsiTheme="minorHAnsi" w:cstheme="minorHAnsi"/>
                <w:i/>
                <w:iCs/>
                <w:color w:val="000000"/>
                <w:sz w:val="17"/>
                <w:szCs w:val="17"/>
                <w:lang w:val="en-GB"/>
              </w:rPr>
              <w:t>t</w:t>
            </w:r>
            <w:r w:rsidR="001655D9" w:rsidRPr="009B12A5">
              <w:rPr>
                <w:rFonts w:asciiTheme="minorHAnsi" w:hAnsiTheme="minorHAnsi" w:cstheme="minorHAnsi"/>
                <w:i/>
                <w:iCs/>
                <w:color w:val="000000"/>
                <w:sz w:val="17"/>
                <w:szCs w:val="17"/>
                <w:lang w:val="en-GB"/>
              </w:rPr>
              <w:t>elefon</w:t>
            </w:r>
            <w:proofErr w:type="spellEnd"/>
            <w:r w:rsidRPr="009B12A5">
              <w:rPr>
                <w:rFonts w:asciiTheme="minorHAnsi" w:hAnsiTheme="minorHAnsi" w:cstheme="minorHAnsi"/>
                <w:i/>
                <w:iCs/>
                <w:color w:val="000000"/>
                <w:sz w:val="17"/>
                <w:szCs w:val="17"/>
                <w:lang w:val="en-GB"/>
              </w:rPr>
              <w:t xml:space="preserve">: </w:t>
            </w:r>
            <w:r w:rsidR="001655D9" w:rsidRPr="009B12A5">
              <w:rPr>
                <w:rFonts w:asciiTheme="minorHAnsi" w:hAnsiTheme="minorHAnsi" w:cstheme="minorHAnsi"/>
                <w:i/>
                <w:iCs/>
                <w:color w:val="000000"/>
                <w:sz w:val="17"/>
                <w:szCs w:val="17"/>
                <w:lang w:val="en-GB"/>
              </w:rPr>
              <w:t xml:space="preserve">01 58 05 </w:t>
            </w:r>
            <w:r w:rsidR="009954FE" w:rsidRPr="009B12A5">
              <w:rPr>
                <w:rFonts w:asciiTheme="minorHAnsi" w:hAnsiTheme="minorHAnsi" w:cstheme="minorHAnsi"/>
                <w:i/>
                <w:iCs/>
                <w:color w:val="000000"/>
                <w:sz w:val="17"/>
                <w:szCs w:val="17"/>
                <w:lang w:val="en-GB"/>
              </w:rPr>
              <w:t>100</w:t>
            </w:r>
          </w:p>
          <w:p w14:paraId="65824CA9" w14:textId="77777777" w:rsidR="001655D9" w:rsidRPr="009B12A5" w:rsidRDefault="004B3798" w:rsidP="003A425D">
            <w:pPr>
              <w:autoSpaceDE w:val="0"/>
              <w:autoSpaceDN w:val="0"/>
              <w:adjustRightInd w:val="0"/>
              <w:textAlignment w:val="baseline"/>
              <w:rPr>
                <w:rFonts w:asciiTheme="minorHAnsi" w:hAnsiTheme="minorHAnsi" w:cstheme="minorHAnsi"/>
                <w:i/>
                <w:iCs/>
                <w:color w:val="000000"/>
                <w:sz w:val="17"/>
                <w:szCs w:val="17"/>
                <w:lang w:val="en-GB"/>
              </w:rPr>
            </w:pPr>
            <w:proofErr w:type="spellStart"/>
            <w:r w:rsidRPr="009B12A5">
              <w:rPr>
                <w:rFonts w:asciiTheme="minorHAnsi" w:hAnsiTheme="minorHAnsi" w:cstheme="minorHAnsi"/>
                <w:i/>
                <w:iCs/>
                <w:color w:val="000000"/>
                <w:sz w:val="17"/>
                <w:szCs w:val="17"/>
                <w:lang w:val="en-GB"/>
              </w:rPr>
              <w:t>faks</w:t>
            </w:r>
            <w:proofErr w:type="spellEnd"/>
            <w:r w:rsidR="00A2117C" w:rsidRPr="009B12A5">
              <w:rPr>
                <w:rFonts w:asciiTheme="minorHAnsi" w:hAnsiTheme="minorHAnsi" w:cstheme="minorHAnsi"/>
                <w:i/>
                <w:iCs/>
                <w:color w:val="000000"/>
                <w:sz w:val="17"/>
                <w:szCs w:val="17"/>
                <w:lang w:val="en-GB"/>
              </w:rPr>
              <w:t xml:space="preserve">: </w:t>
            </w:r>
            <w:r w:rsidR="001655D9" w:rsidRPr="009B12A5">
              <w:rPr>
                <w:rFonts w:asciiTheme="minorHAnsi" w:hAnsiTheme="minorHAnsi" w:cstheme="minorHAnsi"/>
                <w:i/>
                <w:iCs/>
                <w:color w:val="000000"/>
                <w:sz w:val="17"/>
                <w:szCs w:val="17"/>
                <w:lang w:val="en-GB"/>
              </w:rPr>
              <w:t xml:space="preserve">01 58 05 </w:t>
            </w:r>
            <w:r w:rsidR="009954FE" w:rsidRPr="009B12A5">
              <w:rPr>
                <w:rFonts w:asciiTheme="minorHAnsi" w:hAnsiTheme="minorHAnsi" w:cstheme="minorHAnsi"/>
                <w:i/>
                <w:iCs/>
                <w:color w:val="000000"/>
                <w:sz w:val="17"/>
                <w:szCs w:val="17"/>
                <w:lang w:val="en-GB"/>
              </w:rPr>
              <w:t>101</w:t>
            </w:r>
          </w:p>
          <w:p w14:paraId="52C3E6C1" w14:textId="77777777" w:rsidR="00A2117C" w:rsidRPr="009B12A5" w:rsidRDefault="00A2117C" w:rsidP="003A425D">
            <w:pPr>
              <w:rPr>
                <w:rFonts w:asciiTheme="minorHAnsi" w:hAnsiTheme="minorHAnsi" w:cstheme="minorHAnsi"/>
                <w:i/>
                <w:iCs/>
                <w:color w:val="000000"/>
                <w:sz w:val="17"/>
                <w:szCs w:val="17"/>
                <w:lang w:val="en-GB"/>
              </w:rPr>
            </w:pPr>
          </w:p>
          <w:p w14:paraId="40786184" w14:textId="77777777" w:rsidR="001655D9" w:rsidRPr="009B12A5" w:rsidRDefault="00494E83" w:rsidP="00A2117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B12A5">
              <w:rPr>
                <w:rFonts w:asciiTheme="minorHAnsi" w:hAnsiTheme="minorHAnsi" w:cstheme="minorHAnsi"/>
                <w:i/>
                <w:iCs/>
                <w:color w:val="000000"/>
                <w:sz w:val="17"/>
                <w:szCs w:val="17"/>
                <w:lang w:val="en-GB"/>
              </w:rPr>
              <w:t>e</w:t>
            </w:r>
            <w:r w:rsidR="00A2117C" w:rsidRPr="009B12A5">
              <w:rPr>
                <w:rFonts w:asciiTheme="minorHAnsi" w:hAnsiTheme="minorHAnsi" w:cstheme="minorHAnsi"/>
                <w:i/>
                <w:iCs/>
                <w:color w:val="000000"/>
                <w:sz w:val="17"/>
                <w:szCs w:val="17"/>
                <w:lang w:val="en-GB"/>
              </w:rPr>
              <w:t>-</w:t>
            </w:r>
            <w:proofErr w:type="spellStart"/>
            <w:r w:rsidR="00A2117C" w:rsidRPr="009B12A5">
              <w:rPr>
                <w:rFonts w:asciiTheme="minorHAnsi" w:hAnsiTheme="minorHAnsi" w:cstheme="minorHAnsi"/>
                <w:i/>
                <w:iCs/>
                <w:color w:val="000000"/>
                <w:sz w:val="17"/>
                <w:szCs w:val="17"/>
                <w:lang w:val="en-GB"/>
              </w:rPr>
              <w:t>naslov</w:t>
            </w:r>
            <w:proofErr w:type="spellEnd"/>
            <w:r w:rsidR="00A2117C" w:rsidRPr="009B12A5">
              <w:rPr>
                <w:rFonts w:asciiTheme="minorHAnsi" w:hAnsiTheme="minorHAnsi" w:cstheme="minorHAnsi"/>
                <w:i/>
                <w:iCs/>
                <w:color w:val="000000"/>
                <w:sz w:val="17"/>
                <w:szCs w:val="17"/>
                <w:lang w:val="en-GB"/>
              </w:rPr>
              <w:t>:</w:t>
            </w:r>
          </w:p>
        </w:tc>
      </w:tr>
    </w:tbl>
    <w:p w14:paraId="291E79AA" w14:textId="77777777" w:rsidR="00E7002A" w:rsidRPr="009B12A5" w:rsidRDefault="00E7002A" w:rsidP="00653950">
      <w:pPr>
        <w:rPr>
          <w:rFonts w:asciiTheme="minorHAnsi" w:hAnsiTheme="minorHAnsi" w:cstheme="minorHAnsi"/>
          <w:sz w:val="22"/>
          <w:szCs w:val="22"/>
        </w:rPr>
      </w:pPr>
    </w:p>
    <w:tbl>
      <w:tblPr>
        <w:tblpPr w:leftFromText="141" w:rightFromText="141" w:vertAnchor="page" w:horzAnchor="page" w:tblpX="8938" w:tblpY="1069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3"/>
      </w:tblGrid>
      <w:tr w:rsidR="00D70E83" w:rsidRPr="009B12A5" w14:paraId="65CC9F80" w14:textId="77777777" w:rsidTr="00895BB4">
        <w:trPr>
          <w:trHeight w:val="846"/>
        </w:trPr>
        <w:tc>
          <w:tcPr>
            <w:tcW w:w="2623" w:type="dxa"/>
          </w:tcPr>
          <w:p w14:paraId="112E3412" w14:textId="77777777" w:rsidR="00D70E83" w:rsidRPr="003D3435" w:rsidRDefault="00D70E83" w:rsidP="00895BB4">
            <w:pPr>
              <w:autoSpaceDE w:val="0"/>
              <w:autoSpaceDN w:val="0"/>
              <w:adjustRightInd w:val="0"/>
              <w:textAlignment w:val="baseline"/>
              <w:rPr>
                <w:rFonts w:asciiTheme="minorHAnsi" w:hAnsiTheme="minorHAnsi" w:cstheme="minorHAnsi"/>
                <w:i/>
                <w:iCs/>
                <w:color w:val="000000"/>
                <w:sz w:val="17"/>
                <w:szCs w:val="17"/>
                <w:lang w:val="it-IT"/>
              </w:rPr>
            </w:pPr>
            <w:r w:rsidRPr="003D3435">
              <w:rPr>
                <w:rFonts w:asciiTheme="minorHAnsi" w:hAnsiTheme="minorHAnsi" w:cstheme="minorHAnsi"/>
                <w:i/>
                <w:iCs/>
                <w:color w:val="000000"/>
                <w:sz w:val="17"/>
                <w:szCs w:val="17"/>
                <w:lang w:val="it-IT"/>
              </w:rPr>
              <w:t>telefon: 01 58 05 100</w:t>
            </w:r>
          </w:p>
          <w:p w14:paraId="34904AB1" w14:textId="77777777" w:rsidR="00D70E83" w:rsidRPr="003D3435" w:rsidRDefault="00D70E83" w:rsidP="00895BB4">
            <w:pPr>
              <w:autoSpaceDE w:val="0"/>
              <w:autoSpaceDN w:val="0"/>
              <w:adjustRightInd w:val="0"/>
              <w:textAlignment w:val="baseline"/>
              <w:rPr>
                <w:rFonts w:asciiTheme="minorHAnsi" w:hAnsiTheme="minorHAnsi" w:cstheme="minorHAnsi"/>
                <w:i/>
                <w:iCs/>
                <w:color w:val="000000"/>
                <w:sz w:val="17"/>
                <w:szCs w:val="17"/>
                <w:lang w:val="it-IT"/>
              </w:rPr>
            </w:pPr>
            <w:r w:rsidRPr="003D3435">
              <w:rPr>
                <w:rFonts w:asciiTheme="minorHAnsi" w:hAnsiTheme="minorHAnsi" w:cstheme="minorHAnsi"/>
                <w:i/>
                <w:iCs/>
                <w:color w:val="000000"/>
                <w:sz w:val="17"/>
                <w:szCs w:val="17"/>
                <w:lang w:val="it-IT"/>
              </w:rPr>
              <w:t>faks: 01 58 05 101</w:t>
            </w:r>
          </w:p>
          <w:p w14:paraId="1E8E2BF7" w14:textId="77777777" w:rsidR="00D70E83" w:rsidRPr="003D3435" w:rsidRDefault="00D70E83" w:rsidP="00895BB4">
            <w:pPr>
              <w:rPr>
                <w:rFonts w:asciiTheme="minorHAnsi" w:hAnsiTheme="minorHAnsi" w:cstheme="minorHAnsi"/>
                <w:i/>
                <w:iCs/>
                <w:color w:val="000000"/>
                <w:sz w:val="17"/>
                <w:szCs w:val="17"/>
                <w:lang w:val="it-IT"/>
              </w:rPr>
            </w:pPr>
          </w:p>
          <w:p w14:paraId="4F395708" w14:textId="77777777" w:rsidR="00D70E83" w:rsidRPr="009B12A5" w:rsidRDefault="00D70E83" w:rsidP="00895BB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D3435">
              <w:rPr>
                <w:rFonts w:asciiTheme="minorHAnsi" w:hAnsiTheme="minorHAnsi" w:cstheme="minorHAnsi"/>
                <w:i/>
                <w:iCs/>
                <w:color w:val="000000"/>
                <w:sz w:val="17"/>
                <w:szCs w:val="17"/>
                <w:lang w:val="it-IT"/>
              </w:rPr>
              <w:t>e-naslov:</w:t>
            </w:r>
            <w:r w:rsidR="006E1197" w:rsidRPr="003D3435">
              <w:rPr>
                <w:rFonts w:asciiTheme="minorHAnsi" w:hAnsiTheme="minorHAnsi" w:cstheme="minorHAnsi"/>
                <w:i/>
                <w:iCs/>
                <w:color w:val="000000"/>
                <w:sz w:val="17"/>
                <w:szCs w:val="17"/>
                <w:lang w:val="it-IT"/>
              </w:rPr>
              <w:t xml:space="preserve"> </w:t>
            </w:r>
            <w:hyperlink r:id="rId11" w:history="1">
              <w:r w:rsidR="006E1197" w:rsidRPr="003D3435">
                <w:rPr>
                  <w:rStyle w:val="Hyperlink"/>
                  <w:rFonts w:asciiTheme="minorHAnsi" w:hAnsiTheme="minorHAnsi" w:cstheme="minorHAnsi"/>
                  <w:i/>
                  <w:iCs/>
                  <w:sz w:val="17"/>
                  <w:szCs w:val="17"/>
                  <w:lang w:val="it-IT"/>
                </w:rPr>
                <w:t>referat@fdv.uni-lj.si</w:t>
              </w:r>
            </w:hyperlink>
            <w:r w:rsidR="006E1197" w:rsidRPr="003D3435">
              <w:rPr>
                <w:rFonts w:asciiTheme="minorHAnsi" w:hAnsiTheme="minorHAnsi" w:cstheme="minorHAnsi"/>
                <w:i/>
                <w:iCs/>
                <w:color w:val="000000"/>
                <w:sz w:val="17"/>
                <w:szCs w:val="17"/>
                <w:lang w:val="it-IT"/>
              </w:rPr>
              <w:t xml:space="preserve"> </w:t>
            </w:r>
          </w:p>
        </w:tc>
      </w:tr>
    </w:tbl>
    <w:p w14:paraId="760FEA48" w14:textId="77777777" w:rsidR="00D70E83" w:rsidRPr="009B12A5" w:rsidRDefault="00D70E83" w:rsidP="00D70E83">
      <w:pPr>
        <w:rPr>
          <w:rFonts w:asciiTheme="minorHAnsi" w:hAnsiTheme="minorHAnsi" w:cstheme="minorHAnsi"/>
          <w:sz w:val="22"/>
          <w:szCs w:val="22"/>
        </w:rPr>
      </w:pPr>
    </w:p>
    <w:p w14:paraId="5B9BC4DD" w14:textId="77777777" w:rsidR="00D70E83" w:rsidRPr="009B12A5" w:rsidRDefault="00D70E83" w:rsidP="00D70E83">
      <w:pPr>
        <w:rPr>
          <w:rFonts w:asciiTheme="minorHAnsi" w:hAnsiTheme="minorHAnsi" w:cstheme="minorHAnsi"/>
          <w:sz w:val="22"/>
          <w:szCs w:val="22"/>
        </w:rPr>
      </w:pPr>
    </w:p>
    <w:p w14:paraId="01DC441B" w14:textId="77777777" w:rsidR="00D70E83" w:rsidRPr="009B12A5" w:rsidRDefault="00D70E83" w:rsidP="00D70E83">
      <w:pPr>
        <w:rPr>
          <w:rFonts w:asciiTheme="minorHAnsi" w:hAnsiTheme="minorHAnsi" w:cstheme="minorHAnsi"/>
          <w:sz w:val="22"/>
          <w:szCs w:val="22"/>
        </w:rPr>
      </w:pPr>
    </w:p>
    <w:p w14:paraId="7A2D6FE9" w14:textId="77777777" w:rsidR="00D70E83" w:rsidRPr="009B12A5" w:rsidRDefault="00D70E83" w:rsidP="00D70E83">
      <w:pPr>
        <w:rPr>
          <w:rFonts w:asciiTheme="minorHAnsi" w:hAnsiTheme="minorHAnsi" w:cstheme="minorHAnsi"/>
          <w:sz w:val="22"/>
          <w:szCs w:val="22"/>
        </w:rPr>
      </w:pPr>
      <w:r w:rsidRPr="009B12A5">
        <w:rPr>
          <w:rFonts w:asciiTheme="minorHAnsi" w:hAnsiTheme="minorHAnsi" w:cstheme="minorHAnsi"/>
          <w:sz w:val="22"/>
          <w:szCs w:val="22"/>
        </w:rPr>
        <w:tab/>
      </w:r>
    </w:p>
    <w:p w14:paraId="3C2B2F04" w14:textId="77777777" w:rsidR="00D70E83" w:rsidRPr="009B12A5" w:rsidRDefault="00D70E83" w:rsidP="00D70E83">
      <w:pPr>
        <w:rPr>
          <w:rFonts w:asciiTheme="minorHAnsi" w:hAnsiTheme="minorHAnsi" w:cstheme="minorHAnsi"/>
          <w:sz w:val="22"/>
          <w:szCs w:val="22"/>
        </w:rPr>
      </w:pPr>
    </w:p>
    <w:p w14:paraId="5FB7701D" w14:textId="7FDA8B9C" w:rsidR="00D70E83" w:rsidRPr="009B12A5" w:rsidRDefault="00D70E83" w:rsidP="00D70E83">
      <w:pPr>
        <w:jc w:val="right"/>
        <w:rPr>
          <w:rFonts w:asciiTheme="minorHAnsi" w:hAnsiTheme="minorHAnsi" w:cstheme="minorHAnsi"/>
          <w:sz w:val="22"/>
          <w:szCs w:val="22"/>
        </w:rPr>
      </w:pPr>
      <w:r w:rsidRPr="009B12A5">
        <w:rPr>
          <w:rFonts w:asciiTheme="minorHAnsi" w:hAnsiTheme="minorHAnsi" w:cstheme="minorHAnsi"/>
          <w:sz w:val="22"/>
          <w:szCs w:val="22"/>
        </w:rPr>
        <w:t xml:space="preserve">      </w:t>
      </w:r>
    </w:p>
    <w:p w14:paraId="1B54E333" w14:textId="77777777" w:rsidR="00D70E83" w:rsidRPr="009B12A5" w:rsidRDefault="00D70E83" w:rsidP="00D70E83">
      <w:pPr>
        <w:rPr>
          <w:rFonts w:asciiTheme="minorHAnsi" w:hAnsiTheme="minorHAnsi" w:cstheme="minorHAnsi"/>
          <w:sz w:val="18"/>
          <w:szCs w:val="22"/>
        </w:rPr>
      </w:pPr>
      <w:r w:rsidRPr="009B12A5">
        <w:rPr>
          <w:rFonts w:asciiTheme="minorHAnsi" w:hAnsiTheme="minorHAnsi" w:cstheme="minorHAnsi"/>
          <w:sz w:val="18"/>
          <w:szCs w:val="22"/>
        </w:rPr>
        <w:tab/>
      </w:r>
    </w:p>
    <w:p w14:paraId="229CED20" w14:textId="04C11F4D" w:rsidR="00D70E83" w:rsidRPr="009B12A5" w:rsidRDefault="009B12A5" w:rsidP="009B12A5">
      <w:pPr>
        <w:pStyle w:val="Heading1"/>
        <w:rPr>
          <w:rFonts w:asciiTheme="minorHAnsi" w:hAnsiTheme="minorHAnsi" w:cstheme="minorHAnsi"/>
        </w:rPr>
      </w:pPr>
      <w:r w:rsidRPr="009B12A5">
        <w:rPr>
          <w:rFonts w:asciiTheme="minorHAnsi" w:hAnsiTheme="minorHAnsi" w:cstheme="minorHAnsi"/>
        </w:rPr>
        <w:t>Začetek akademskega leta 202</w:t>
      </w:r>
      <w:r w:rsidR="00E65ECA">
        <w:rPr>
          <w:rFonts w:asciiTheme="minorHAnsi" w:hAnsiTheme="minorHAnsi" w:cstheme="minorHAnsi"/>
        </w:rPr>
        <w:t>2</w:t>
      </w:r>
      <w:r w:rsidRPr="009B12A5">
        <w:rPr>
          <w:rFonts w:asciiTheme="minorHAnsi" w:hAnsiTheme="minorHAnsi" w:cstheme="minorHAnsi"/>
        </w:rPr>
        <w:t>/2</w:t>
      </w:r>
      <w:r w:rsidR="00E65ECA">
        <w:rPr>
          <w:rFonts w:asciiTheme="minorHAnsi" w:hAnsiTheme="minorHAnsi" w:cstheme="minorHAnsi"/>
        </w:rPr>
        <w:t>3</w:t>
      </w:r>
      <w:r w:rsidRPr="009B12A5">
        <w:rPr>
          <w:rFonts w:asciiTheme="minorHAnsi" w:hAnsiTheme="minorHAnsi" w:cstheme="minorHAnsi"/>
        </w:rPr>
        <w:t xml:space="preserve"> za študente 1. letnika</w:t>
      </w:r>
    </w:p>
    <w:p w14:paraId="7941B70B" w14:textId="77777777" w:rsidR="009B12A5" w:rsidRPr="009B12A5" w:rsidRDefault="009B12A5" w:rsidP="00D70E83">
      <w:pPr>
        <w:rPr>
          <w:rFonts w:asciiTheme="minorHAnsi" w:hAnsiTheme="minorHAnsi" w:cstheme="minorHAnsi"/>
          <w:sz w:val="22"/>
          <w:szCs w:val="22"/>
        </w:rPr>
      </w:pPr>
    </w:p>
    <w:p w14:paraId="691819B4" w14:textId="77777777" w:rsidR="009B12A5" w:rsidRPr="009B12A5" w:rsidRDefault="009B12A5" w:rsidP="00D70E83">
      <w:pPr>
        <w:rPr>
          <w:rFonts w:asciiTheme="minorHAnsi" w:hAnsiTheme="minorHAnsi" w:cstheme="minorHAnsi"/>
          <w:sz w:val="22"/>
          <w:szCs w:val="22"/>
        </w:rPr>
      </w:pPr>
    </w:p>
    <w:p w14:paraId="5C9F0035" w14:textId="77777777" w:rsidR="009B12A5" w:rsidRDefault="009B12A5" w:rsidP="009B12A5">
      <w:pPr>
        <w:pStyle w:val="Default"/>
        <w:jc w:val="both"/>
        <w:rPr>
          <w:rFonts w:asciiTheme="minorHAnsi" w:hAnsiTheme="minorHAnsi" w:cstheme="minorHAnsi"/>
          <w:sz w:val="23"/>
          <w:szCs w:val="23"/>
        </w:rPr>
      </w:pPr>
    </w:p>
    <w:p w14:paraId="5AD7C7B8" w14:textId="7DCA7F59" w:rsidR="002822EB" w:rsidRDefault="00E65ECA" w:rsidP="009B12A5">
      <w:pPr>
        <w:pStyle w:val="Default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3</w:t>
      </w:r>
      <w:r w:rsidR="009B12A5" w:rsidRPr="009B12A5">
        <w:rPr>
          <w:rFonts w:asciiTheme="minorHAnsi" w:hAnsiTheme="minorHAnsi" w:cstheme="minorHAnsi"/>
          <w:sz w:val="23"/>
          <w:szCs w:val="23"/>
        </w:rPr>
        <w:t>.</w:t>
      </w:r>
      <w:r w:rsidR="009B12A5">
        <w:rPr>
          <w:rFonts w:asciiTheme="minorHAnsi" w:hAnsiTheme="minorHAnsi" w:cstheme="minorHAnsi"/>
          <w:sz w:val="23"/>
          <w:szCs w:val="23"/>
        </w:rPr>
        <w:t xml:space="preserve"> 10. 202</w:t>
      </w:r>
      <w:r>
        <w:rPr>
          <w:rFonts w:asciiTheme="minorHAnsi" w:hAnsiTheme="minorHAnsi" w:cstheme="minorHAnsi"/>
          <w:sz w:val="23"/>
          <w:szCs w:val="23"/>
        </w:rPr>
        <w:t>2</w:t>
      </w:r>
      <w:r w:rsidR="009B12A5">
        <w:rPr>
          <w:rFonts w:asciiTheme="minorHAnsi" w:hAnsiTheme="minorHAnsi" w:cstheme="minorHAnsi"/>
          <w:sz w:val="23"/>
          <w:szCs w:val="23"/>
        </w:rPr>
        <w:t xml:space="preserve"> je za našo fakulteto poseben dan, saj tradicionalno poteka sprejem za bruce tako na prvi, dodiplomski</w:t>
      </w:r>
      <w:r w:rsidR="003D3435">
        <w:rPr>
          <w:rFonts w:asciiTheme="minorHAnsi" w:hAnsiTheme="minorHAnsi" w:cstheme="minorHAnsi"/>
          <w:sz w:val="23"/>
          <w:szCs w:val="23"/>
        </w:rPr>
        <w:t>,</w:t>
      </w:r>
      <w:r w:rsidR="009B12A5">
        <w:rPr>
          <w:rFonts w:asciiTheme="minorHAnsi" w:hAnsiTheme="minorHAnsi" w:cstheme="minorHAnsi"/>
          <w:sz w:val="23"/>
          <w:szCs w:val="23"/>
        </w:rPr>
        <w:t xml:space="preserve"> kot na drugi, magistrski</w:t>
      </w:r>
      <w:r w:rsidR="003D3435">
        <w:rPr>
          <w:rFonts w:asciiTheme="minorHAnsi" w:hAnsiTheme="minorHAnsi" w:cstheme="minorHAnsi"/>
          <w:sz w:val="23"/>
          <w:szCs w:val="23"/>
        </w:rPr>
        <w:t>,</w:t>
      </w:r>
      <w:r w:rsidR="009B12A5">
        <w:rPr>
          <w:rFonts w:asciiTheme="minorHAnsi" w:hAnsiTheme="minorHAnsi" w:cstheme="minorHAnsi"/>
          <w:sz w:val="23"/>
          <w:szCs w:val="23"/>
        </w:rPr>
        <w:t xml:space="preserve"> stopnji študija. Sprejem bo </w:t>
      </w:r>
      <w:r>
        <w:rPr>
          <w:rFonts w:asciiTheme="minorHAnsi" w:hAnsiTheme="minorHAnsi" w:cstheme="minorHAnsi"/>
          <w:sz w:val="23"/>
          <w:szCs w:val="23"/>
        </w:rPr>
        <w:t xml:space="preserve">letos </w:t>
      </w:r>
      <w:r w:rsidR="009B12A5">
        <w:rPr>
          <w:rFonts w:asciiTheme="minorHAnsi" w:hAnsiTheme="minorHAnsi" w:cstheme="minorHAnsi"/>
          <w:sz w:val="23"/>
          <w:szCs w:val="23"/>
        </w:rPr>
        <w:t xml:space="preserve">potekal </w:t>
      </w:r>
      <w:r>
        <w:rPr>
          <w:rFonts w:asciiTheme="minorHAnsi" w:hAnsiTheme="minorHAnsi" w:cstheme="minorHAnsi"/>
          <w:sz w:val="23"/>
          <w:szCs w:val="23"/>
        </w:rPr>
        <w:t xml:space="preserve">v popoldanskem času, da se bodo bruci lahko </w:t>
      </w:r>
      <w:r w:rsidR="006410A0">
        <w:rPr>
          <w:rFonts w:asciiTheme="minorHAnsi" w:hAnsiTheme="minorHAnsi" w:cstheme="minorHAnsi"/>
          <w:sz w:val="23"/>
          <w:szCs w:val="23"/>
        </w:rPr>
        <w:t>udeležili</w:t>
      </w:r>
      <w:r w:rsidR="00DC70A7">
        <w:rPr>
          <w:rFonts w:asciiTheme="minorHAnsi" w:hAnsiTheme="minorHAnsi" w:cstheme="minorHAnsi"/>
          <w:sz w:val="23"/>
          <w:szCs w:val="23"/>
        </w:rPr>
        <w:t xml:space="preserve"> popoldanskega sprejema Univerze v Ljubljani (ob 17h na Kongresnem trgu).</w:t>
      </w:r>
    </w:p>
    <w:p w14:paraId="05D8FDC2" w14:textId="370049F5" w:rsidR="00DC70A7" w:rsidRDefault="00DC70A7" w:rsidP="009B12A5">
      <w:pPr>
        <w:pStyle w:val="Default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Razpored:</w:t>
      </w:r>
    </w:p>
    <w:p w14:paraId="21221DF0" w14:textId="305E255D" w:rsidR="00DC70A7" w:rsidRDefault="00DC70A7" w:rsidP="009B12A5">
      <w:pPr>
        <w:pStyle w:val="Default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- 13.00 – sprejem za študente 1. letnika magistrskih programov (po katedrah)</w:t>
      </w:r>
    </w:p>
    <w:p w14:paraId="26CC30E3" w14:textId="3EBAB701" w:rsidR="00DC70A7" w:rsidRDefault="00DC70A7" w:rsidP="009B12A5">
      <w:pPr>
        <w:pStyle w:val="Default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 xml:space="preserve">- 14.00 – </w:t>
      </w:r>
      <w:r w:rsidR="003D3435">
        <w:rPr>
          <w:rFonts w:asciiTheme="minorHAnsi" w:hAnsiTheme="minorHAnsi" w:cstheme="minorHAnsi"/>
          <w:sz w:val="23"/>
          <w:szCs w:val="23"/>
        </w:rPr>
        <w:t xml:space="preserve">skupni </w:t>
      </w:r>
      <w:r>
        <w:rPr>
          <w:rFonts w:asciiTheme="minorHAnsi" w:hAnsiTheme="minorHAnsi" w:cstheme="minorHAnsi"/>
          <w:sz w:val="23"/>
          <w:szCs w:val="23"/>
        </w:rPr>
        <w:t>sprejem za študente 1. letnika dodiplomskih programov (Velika dvorana)</w:t>
      </w:r>
    </w:p>
    <w:p w14:paraId="67AC4638" w14:textId="05646510" w:rsidR="0026601C" w:rsidRDefault="0026601C" w:rsidP="0026601C">
      <w:pPr>
        <w:pStyle w:val="Default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- 14.30 – sprejem za študente 1. letnika dodiplomskih programov (po katedrah)</w:t>
      </w:r>
    </w:p>
    <w:p w14:paraId="40BF97E1" w14:textId="113275CC" w:rsidR="00DC70A7" w:rsidRDefault="00DC70A7" w:rsidP="009B12A5">
      <w:pPr>
        <w:pStyle w:val="Default"/>
        <w:jc w:val="both"/>
        <w:rPr>
          <w:rFonts w:asciiTheme="minorHAnsi" w:hAnsiTheme="minorHAnsi" w:cstheme="minorHAnsi"/>
          <w:sz w:val="23"/>
          <w:szCs w:val="23"/>
        </w:rPr>
      </w:pPr>
    </w:p>
    <w:p w14:paraId="2315CF36" w14:textId="75FE6DC0" w:rsidR="002822EB" w:rsidRDefault="00DC70A7" w:rsidP="00DC70A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3"/>
          <w:szCs w:val="23"/>
        </w:rPr>
        <w:t>Razpored predavalnic:</w:t>
      </w:r>
    </w:p>
    <w:p w14:paraId="16BB1DA4" w14:textId="77777777" w:rsidR="009B12A5" w:rsidRPr="009B12A5" w:rsidRDefault="009B12A5" w:rsidP="00D70E83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8"/>
        <w:gridCol w:w="3378"/>
        <w:gridCol w:w="2355"/>
        <w:gridCol w:w="1523"/>
      </w:tblGrid>
      <w:tr w:rsidR="00D70E83" w:rsidRPr="009B12A5" w14:paraId="178ED8D6" w14:textId="77777777" w:rsidTr="00DC70A7">
        <w:tc>
          <w:tcPr>
            <w:tcW w:w="2088" w:type="dxa"/>
            <w:tcBorders>
              <w:bottom w:val="single" w:sz="18" w:space="0" w:color="auto"/>
            </w:tcBorders>
          </w:tcPr>
          <w:p w14:paraId="236CD9F2" w14:textId="77777777" w:rsidR="00D70E83" w:rsidRPr="009B12A5" w:rsidRDefault="00D70E83" w:rsidP="00895B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Katedra</w:t>
            </w:r>
          </w:p>
        </w:tc>
        <w:tc>
          <w:tcPr>
            <w:tcW w:w="3378" w:type="dxa"/>
            <w:tcBorders>
              <w:bottom w:val="single" w:sz="18" w:space="0" w:color="auto"/>
            </w:tcBorders>
          </w:tcPr>
          <w:p w14:paraId="21F1E9B0" w14:textId="77777777" w:rsidR="00D70E83" w:rsidRPr="009B12A5" w:rsidRDefault="00D70E83" w:rsidP="00895B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Program/stopnja</w:t>
            </w:r>
          </w:p>
        </w:tc>
        <w:tc>
          <w:tcPr>
            <w:tcW w:w="2355" w:type="dxa"/>
            <w:tcBorders>
              <w:bottom w:val="single" w:sz="18" w:space="0" w:color="auto"/>
            </w:tcBorders>
          </w:tcPr>
          <w:p w14:paraId="589ED76F" w14:textId="77777777" w:rsidR="00D70E83" w:rsidRPr="009B12A5" w:rsidRDefault="00D70E83" w:rsidP="00895B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Termin</w:t>
            </w:r>
          </w:p>
        </w:tc>
        <w:tc>
          <w:tcPr>
            <w:tcW w:w="1523" w:type="dxa"/>
            <w:tcBorders>
              <w:bottom w:val="single" w:sz="18" w:space="0" w:color="auto"/>
            </w:tcBorders>
          </w:tcPr>
          <w:p w14:paraId="60BB96A3" w14:textId="77777777" w:rsidR="00D70E83" w:rsidRPr="009B12A5" w:rsidRDefault="00D70E83" w:rsidP="00895B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Predavalnica</w:t>
            </w:r>
          </w:p>
        </w:tc>
      </w:tr>
      <w:tr w:rsidR="00D70E83" w:rsidRPr="009B12A5" w14:paraId="2C37AA44" w14:textId="77777777" w:rsidTr="00DC70A7">
        <w:tc>
          <w:tcPr>
            <w:tcW w:w="2088" w:type="dxa"/>
            <w:tcBorders>
              <w:top w:val="single" w:sz="18" w:space="0" w:color="auto"/>
              <w:bottom w:val="nil"/>
            </w:tcBorders>
          </w:tcPr>
          <w:p w14:paraId="5E21599D" w14:textId="77777777" w:rsidR="00D70E83" w:rsidRPr="009B12A5" w:rsidRDefault="00D70E83" w:rsidP="00895B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Katedra za analitsko sociologijo</w:t>
            </w:r>
          </w:p>
        </w:tc>
        <w:tc>
          <w:tcPr>
            <w:tcW w:w="3378" w:type="dxa"/>
            <w:tcBorders>
              <w:top w:val="single" w:sz="18" w:space="0" w:color="auto"/>
            </w:tcBorders>
          </w:tcPr>
          <w:p w14:paraId="4077CE00" w14:textId="347266C5" w:rsidR="00D70E83" w:rsidRPr="009B12A5" w:rsidRDefault="00D70E83" w:rsidP="00895B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 xml:space="preserve">Sociologija, </w:t>
            </w:r>
            <w:r w:rsidR="00DC70A7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. stopnja</w:t>
            </w:r>
          </w:p>
        </w:tc>
        <w:tc>
          <w:tcPr>
            <w:tcW w:w="2355" w:type="dxa"/>
            <w:tcBorders>
              <w:top w:val="single" w:sz="18" w:space="0" w:color="auto"/>
            </w:tcBorders>
          </w:tcPr>
          <w:p w14:paraId="4F26BA67" w14:textId="17A74D0E" w:rsidR="00D70E83" w:rsidRPr="009B12A5" w:rsidRDefault="00DC70A7" w:rsidP="00895B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14.30–15.30</w:t>
            </w:r>
          </w:p>
        </w:tc>
        <w:tc>
          <w:tcPr>
            <w:tcW w:w="1523" w:type="dxa"/>
            <w:tcBorders>
              <w:top w:val="single" w:sz="18" w:space="0" w:color="auto"/>
            </w:tcBorders>
          </w:tcPr>
          <w:p w14:paraId="1BC9EA8B" w14:textId="77777777" w:rsidR="00D70E83" w:rsidRPr="009B12A5" w:rsidRDefault="00D70E83" w:rsidP="00895B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FDV-3</w:t>
            </w:r>
          </w:p>
        </w:tc>
      </w:tr>
      <w:tr w:rsidR="00D70E83" w:rsidRPr="009B12A5" w14:paraId="7A823132" w14:textId="77777777" w:rsidTr="00DC70A7">
        <w:tc>
          <w:tcPr>
            <w:tcW w:w="2088" w:type="dxa"/>
            <w:tcBorders>
              <w:top w:val="nil"/>
              <w:bottom w:val="single" w:sz="18" w:space="0" w:color="auto"/>
            </w:tcBorders>
          </w:tcPr>
          <w:p w14:paraId="6E8BCF63" w14:textId="77777777" w:rsidR="00D70E83" w:rsidRPr="009B12A5" w:rsidRDefault="00D70E83" w:rsidP="00895B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78" w:type="dxa"/>
            <w:tcBorders>
              <w:bottom w:val="single" w:sz="18" w:space="0" w:color="auto"/>
            </w:tcBorders>
          </w:tcPr>
          <w:p w14:paraId="049FFD42" w14:textId="77777777" w:rsidR="00D70E83" w:rsidRPr="009B12A5" w:rsidRDefault="00D70E83" w:rsidP="00895B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Sociologija, 2. stopnja</w:t>
            </w:r>
          </w:p>
        </w:tc>
        <w:tc>
          <w:tcPr>
            <w:tcW w:w="2355" w:type="dxa"/>
            <w:tcBorders>
              <w:bottom w:val="single" w:sz="18" w:space="0" w:color="auto"/>
            </w:tcBorders>
          </w:tcPr>
          <w:p w14:paraId="08C37CDC" w14:textId="0496497E" w:rsidR="00D70E83" w:rsidRPr="009B12A5" w:rsidRDefault="00DC70A7" w:rsidP="00895B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13.00–14.00</w:t>
            </w:r>
          </w:p>
        </w:tc>
        <w:tc>
          <w:tcPr>
            <w:tcW w:w="1523" w:type="dxa"/>
            <w:tcBorders>
              <w:bottom w:val="single" w:sz="18" w:space="0" w:color="auto"/>
            </w:tcBorders>
          </w:tcPr>
          <w:p w14:paraId="4E99BA05" w14:textId="77777777" w:rsidR="00D70E83" w:rsidRPr="009B12A5" w:rsidRDefault="00D70E83" w:rsidP="00895B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FDV-3</w:t>
            </w:r>
          </w:p>
        </w:tc>
      </w:tr>
      <w:tr w:rsidR="00DC70A7" w:rsidRPr="009B12A5" w14:paraId="0FF38082" w14:textId="77777777" w:rsidTr="00DC70A7">
        <w:tc>
          <w:tcPr>
            <w:tcW w:w="2088" w:type="dxa"/>
            <w:tcBorders>
              <w:top w:val="single" w:sz="18" w:space="0" w:color="auto"/>
              <w:bottom w:val="nil"/>
            </w:tcBorders>
          </w:tcPr>
          <w:p w14:paraId="6FA65421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 xml:space="preserve">Katedra za razvoj in menedžment </w:t>
            </w:r>
            <w:r w:rsidRPr="009B12A5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organizacij in človeških virov</w:t>
            </w:r>
          </w:p>
        </w:tc>
        <w:tc>
          <w:tcPr>
            <w:tcW w:w="3378" w:type="dxa"/>
            <w:tcBorders>
              <w:top w:val="single" w:sz="18" w:space="0" w:color="auto"/>
            </w:tcBorders>
          </w:tcPr>
          <w:p w14:paraId="5AF677B0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Sociologija - Kadrovski menedžment, 1. stopnja</w:t>
            </w:r>
          </w:p>
        </w:tc>
        <w:tc>
          <w:tcPr>
            <w:tcW w:w="2355" w:type="dxa"/>
            <w:tcBorders>
              <w:top w:val="single" w:sz="18" w:space="0" w:color="auto"/>
            </w:tcBorders>
          </w:tcPr>
          <w:p w14:paraId="3C5A84F6" w14:textId="34D9E65C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14.30–15.30</w:t>
            </w:r>
          </w:p>
        </w:tc>
        <w:tc>
          <w:tcPr>
            <w:tcW w:w="1523" w:type="dxa"/>
            <w:tcBorders>
              <w:top w:val="single" w:sz="18" w:space="0" w:color="auto"/>
            </w:tcBorders>
          </w:tcPr>
          <w:p w14:paraId="77ABAC07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FDV-7</w:t>
            </w:r>
          </w:p>
        </w:tc>
      </w:tr>
      <w:tr w:rsidR="00DC70A7" w:rsidRPr="009B12A5" w14:paraId="55BFE97D" w14:textId="77777777" w:rsidTr="00DC70A7">
        <w:tc>
          <w:tcPr>
            <w:tcW w:w="2088" w:type="dxa"/>
            <w:tcBorders>
              <w:top w:val="nil"/>
              <w:bottom w:val="single" w:sz="18" w:space="0" w:color="auto"/>
            </w:tcBorders>
          </w:tcPr>
          <w:p w14:paraId="0B95A75D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78" w:type="dxa"/>
            <w:tcBorders>
              <w:bottom w:val="single" w:sz="18" w:space="0" w:color="auto"/>
            </w:tcBorders>
          </w:tcPr>
          <w:p w14:paraId="07424DBD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Sociologija - Menedžment človeških virov in organizacij, 2. stopnja</w:t>
            </w:r>
          </w:p>
        </w:tc>
        <w:tc>
          <w:tcPr>
            <w:tcW w:w="2355" w:type="dxa"/>
            <w:tcBorders>
              <w:bottom w:val="single" w:sz="18" w:space="0" w:color="auto"/>
            </w:tcBorders>
          </w:tcPr>
          <w:p w14:paraId="15AD12EB" w14:textId="5F91CC3E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13.00–14.00</w:t>
            </w:r>
          </w:p>
        </w:tc>
        <w:tc>
          <w:tcPr>
            <w:tcW w:w="1523" w:type="dxa"/>
            <w:tcBorders>
              <w:bottom w:val="single" w:sz="18" w:space="0" w:color="auto"/>
            </w:tcBorders>
          </w:tcPr>
          <w:p w14:paraId="2BBB913F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FDV-7</w:t>
            </w:r>
          </w:p>
        </w:tc>
      </w:tr>
      <w:tr w:rsidR="00DC70A7" w:rsidRPr="009B12A5" w14:paraId="18874798" w14:textId="77777777" w:rsidTr="00DC70A7">
        <w:trPr>
          <w:trHeight w:val="846"/>
        </w:trPr>
        <w:tc>
          <w:tcPr>
            <w:tcW w:w="2088" w:type="dxa"/>
            <w:tcBorders>
              <w:top w:val="single" w:sz="18" w:space="0" w:color="auto"/>
              <w:bottom w:val="nil"/>
            </w:tcBorders>
          </w:tcPr>
          <w:p w14:paraId="3E6D44D1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Katedra za družboslovno informatiko in metodologijo</w:t>
            </w:r>
          </w:p>
        </w:tc>
        <w:tc>
          <w:tcPr>
            <w:tcW w:w="3378" w:type="dxa"/>
            <w:tcBorders>
              <w:top w:val="single" w:sz="18" w:space="0" w:color="auto"/>
            </w:tcBorders>
          </w:tcPr>
          <w:p w14:paraId="00F5C8B1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Družboslovna informatika, 1. stopnja</w:t>
            </w:r>
          </w:p>
        </w:tc>
        <w:tc>
          <w:tcPr>
            <w:tcW w:w="2355" w:type="dxa"/>
            <w:tcBorders>
              <w:top w:val="single" w:sz="18" w:space="0" w:color="auto"/>
            </w:tcBorders>
          </w:tcPr>
          <w:p w14:paraId="7020DBB4" w14:textId="5C129E9C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14.30–15.30</w:t>
            </w:r>
          </w:p>
        </w:tc>
        <w:tc>
          <w:tcPr>
            <w:tcW w:w="1523" w:type="dxa"/>
            <w:tcBorders>
              <w:top w:val="single" w:sz="18" w:space="0" w:color="auto"/>
            </w:tcBorders>
          </w:tcPr>
          <w:p w14:paraId="37998B71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FDV-2</w:t>
            </w:r>
          </w:p>
        </w:tc>
      </w:tr>
      <w:tr w:rsidR="00DC70A7" w:rsidRPr="009B12A5" w14:paraId="0AC3E776" w14:textId="77777777" w:rsidTr="00DC70A7">
        <w:tc>
          <w:tcPr>
            <w:tcW w:w="2088" w:type="dxa"/>
            <w:tcBorders>
              <w:top w:val="nil"/>
              <w:bottom w:val="single" w:sz="18" w:space="0" w:color="auto"/>
            </w:tcBorders>
          </w:tcPr>
          <w:p w14:paraId="18D24805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78" w:type="dxa"/>
            <w:tcBorders>
              <w:bottom w:val="single" w:sz="18" w:space="0" w:color="auto"/>
            </w:tcBorders>
          </w:tcPr>
          <w:p w14:paraId="5621AB53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Družboslovna informatika, 2. stopnja</w:t>
            </w:r>
          </w:p>
        </w:tc>
        <w:tc>
          <w:tcPr>
            <w:tcW w:w="2355" w:type="dxa"/>
            <w:tcBorders>
              <w:bottom w:val="single" w:sz="18" w:space="0" w:color="auto"/>
            </w:tcBorders>
          </w:tcPr>
          <w:p w14:paraId="64B6823E" w14:textId="46BE8A02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13.00–14.00</w:t>
            </w:r>
          </w:p>
        </w:tc>
        <w:tc>
          <w:tcPr>
            <w:tcW w:w="1523" w:type="dxa"/>
            <w:tcBorders>
              <w:bottom w:val="single" w:sz="18" w:space="0" w:color="auto"/>
            </w:tcBorders>
          </w:tcPr>
          <w:p w14:paraId="48AF5E5D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FDV-2</w:t>
            </w:r>
          </w:p>
        </w:tc>
      </w:tr>
      <w:tr w:rsidR="00DC70A7" w:rsidRPr="009B12A5" w14:paraId="63EFCF53" w14:textId="77777777" w:rsidTr="00DC70A7">
        <w:tc>
          <w:tcPr>
            <w:tcW w:w="2088" w:type="dxa"/>
            <w:tcBorders>
              <w:top w:val="single" w:sz="18" w:space="0" w:color="auto"/>
              <w:bottom w:val="nil"/>
            </w:tcBorders>
          </w:tcPr>
          <w:p w14:paraId="18934CE5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Katedra za teoretsko analitsko politologijo</w:t>
            </w:r>
          </w:p>
        </w:tc>
        <w:tc>
          <w:tcPr>
            <w:tcW w:w="3378" w:type="dxa"/>
            <w:tcBorders>
              <w:top w:val="single" w:sz="18" w:space="0" w:color="auto"/>
            </w:tcBorders>
          </w:tcPr>
          <w:p w14:paraId="65F9BB6A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Politologija - Študije politike in države, 1. stopnja</w:t>
            </w:r>
          </w:p>
        </w:tc>
        <w:tc>
          <w:tcPr>
            <w:tcW w:w="2355" w:type="dxa"/>
            <w:tcBorders>
              <w:top w:val="single" w:sz="18" w:space="0" w:color="auto"/>
            </w:tcBorders>
          </w:tcPr>
          <w:p w14:paraId="3897C3A0" w14:textId="12053FA0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14.30–15.30</w:t>
            </w:r>
          </w:p>
        </w:tc>
        <w:tc>
          <w:tcPr>
            <w:tcW w:w="1523" w:type="dxa"/>
            <w:tcBorders>
              <w:top w:val="single" w:sz="18" w:space="0" w:color="auto"/>
            </w:tcBorders>
          </w:tcPr>
          <w:p w14:paraId="31389D1B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FDV-12</w:t>
            </w:r>
          </w:p>
        </w:tc>
      </w:tr>
      <w:tr w:rsidR="00DC70A7" w:rsidRPr="009B12A5" w14:paraId="3D0B0617" w14:textId="77777777" w:rsidTr="00DC70A7">
        <w:tc>
          <w:tcPr>
            <w:tcW w:w="2088" w:type="dxa"/>
            <w:tcBorders>
              <w:top w:val="nil"/>
              <w:bottom w:val="single" w:sz="18" w:space="0" w:color="auto"/>
            </w:tcBorders>
          </w:tcPr>
          <w:p w14:paraId="01F19E0A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78" w:type="dxa"/>
            <w:tcBorders>
              <w:bottom w:val="single" w:sz="18" w:space="0" w:color="auto"/>
            </w:tcBorders>
          </w:tcPr>
          <w:p w14:paraId="2D4894EA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Politologija – Politična teorija, globalizacijske in strateške študije, 2. stopnja</w:t>
            </w:r>
          </w:p>
        </w:tc>
        <w:tc>
          <w:tcPr>
            <w:tcW w:w="2355" w:type="dxa"/>
            <w:tcBorders>
              <w:bottom w:val="single" w:sz="18" w:space="0" w:color="auto"/>
            </w:tcBorders>
          </w:tcPr>
          <w:p w14:paraId="5485A016" w14:textId="70EE484B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13.00–14.00</w:t>
            </w:r>
          </w:p>
        </w:tc>
        <w:tc>
          <w:tcPr>
            <w:tcW w:w="1523" w:type="dxa"/>
            <w:tcBorders>
              <w:bottom w:val="single" w:sz="18" w:space="0" w:color="auto"/>
            </w:tcBorders>
          </w:tcPr>
          <w:p w14:paraId="255B5CFC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FDV-12</w:t>
            </w:r>
          </w:p>
        </w:tc>
      </w:tr>
      <w:tr w:rsidR="00DC70A7" w:rsidRPr="009B12A5" w14:paraId="7C7543A9" w14:textId="77777777" w:rsidTr="00DC70A7">
        <w:tc>
          <w:tcPr>
            <w:tcW w:w="2088" w:type="dxa"/>
            <w:tcBorders>
              <w:top w:val="single" w:sz="18" w:space="0" w:color="auto"/>
              <w:bottom w:val="nil"/>
            </w:tcBorders>
          </w:tcPr>
          <w:p w14:paraId="6AF57253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Katedra za analizo politik in javno upravo</w:t>
            </w:r>
          </w:p>
        </w:tc>
        <w:tc>
          <w:tcPr>
            <w:tcW w:w="3378" w:type="dxa"/>
            <w:tcBorders>
              <w:top w:val="single" w:sz="18" w:space="0" w:color="auto"/>
              <w:bottom w:val="nil"/>
            </w:tcBorders>
          </w:tcPr>
          <w:p w14:paraId="652FCF6A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Politologija - Javne politike in uprava, 1. stopnja</w:t>
            </w:r>
          </w:p>
        </w:tc>
        <w:tc>
          <w:tcPr>
            <w:tcW w:w="2355" w:type="dxa"/>
            <w:tcBorders>
              <w:top w:val="single" w:sz="18" w:space="0" w:color="auto"/>
              <w:bottom w:val="nil"/>
            </w:tcBorders>
          </w:tcPr>
          <w:p w14:paraId="7634F9AF" w14:textId="3D218846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14.30–15.30</w:t>
            </w:r>
          </w:p>
        </w:tc>
        <w:tc>
          <w:tcPr>
            <w:tcW w:w="1523" w:type="dxa"/>
            <w:tcBorders>
              <w:top w:val="single" w:sz="18" w:space="0" w:color="auto"/>
              <w:bottom w:val="nil"/>
            </w:tcBorders>
          </w:tcPr>
          <w:p w14:paraId="695BA928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FDV-13</w:t>
            </w:r>
          </w:p>
        </w:tc>
      </w:tr>
      <w:tr w:rsidR="00DC70A7" w:rsidRPr="009B12A5" w14:paraId="4CB5DE51" w14:textId="77777777" w:rsidTr="00DC70A7">
        <w:tc>
          <w:tcPr>
            <w:tcW w:w="2088" w:type="dxa"/>
            <w:tcBorders>
              <w:top w:val="nil"/>
              <w:bottom w:val="single" w:sz="18" w:space="0" w:color="auto"/>
            </w:tcBorders>
          </w:tcPr>
          <w:p w14:paraId="39B1AC52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78" w:type="dxa"/>
            <w:tcBorders>
              <w:top w:val="nil"/>
              <w:bottom w:val="single" w:sz="18" w:space="0" w:color="auto"/>
            </w:tcBorders>
          </w:tcPr>
          <w:p w14:paraId="702C9E6D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Politologija – Primerjalne javne politike in uprava, 2. stopnja</w:t>
            </w:r>
          </w:p>
        </w:tc>
        <w:tc>
          <w:tcPr>
            <w:tcW w:w="2355" w:type="dxa"/>
            <w:tcBorders>
              <w:top w:val="nil"/>
              <w:bottom w:val="single" w:sz="18" w:space="0" w:color="auto"/>
            </w:tcBorders>
          </w:tcPr>
          <w:p w14:paraId="7AC6B73A" w14:textId="1FADE8F8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13.00–14.00</w:t>
            </w:r>
          </w:p>
        </w:tc>
        <w:tc>
          <w:tcPr>
            <w:tcW w:w="1523" w:type="dxa"/>
            <w:tcBorders>
              <w:top w:val="nil"/>
              <w:bottom w:val="single" w:sz="18" w:space="0" w:color="auto"/>
            </w:tcBorders>
          </w:tcPr>
          <w:p w14:paraId="3470212F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FDV-13</w:t>
            </w:r>
          </w:p>
        </w:tc>
      </w:tr>
      <w:tr w:rsidR="00DC70A7" w:rsidRPr="009B12A5" w14:paraId="45CBD105" w14:textId="77777777" w:rsidTr="00DC70A7">
        <w:tc>
          <w:tcPr>
            <w:tcW w:w="2088" w:type="dxa"/>
            <w:tcBorders>
              <w:top w:val="single" w:sz="18" w:space="0" w:color="auto"/>
              <w:bottom w:val="nil"/>
            </w:tcBorders>
          </w:tcPr>
          <w:p w14:paraId="781EA5E2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Katedra za mednarodne odnose</w:t>
            </w:r>
          </w:p>
        </w:tc>
        <w:tc>
          <w:tcPr>
            <w:tcW w:w="3378" w:type="dxa"/>
            <w:tcBorders>
              <w:top w:val="single" w:sz="18" w:space="0" w:color="auto"/>
            </w:tcBorders>
          </w:tcPr>
          <w:p w14:paraId="4ACED4D9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Mednarodni odnosi, 1. stopnja</w:t>
            </w:r>
          </w:p>
        </w:tc>
        <w:tc>
          <w:tcPr>
            <w:tcW w:w="2355" w:type="dxa"/>
            <w:tcBorders>
              <w:top w:val="single" w:sz="18" w:space="0" w:color="auto"/>
            </w:tcBorders>
          </w:tcPr>
          <w:p w14:paraId="7BC86B82" w14:textId="722F74D0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14.30–15.30</w:t>
            </w:r>
          </w:p>
        </w:tc>
        <w:tc>
          <w:tcPr>
            <w:tcW w:w="1523" w:type="dxa"/>
            <w:tcBorders>
              <w:top w:val="single" w:sz="18" w:space="0" w:color="auto"/>
            </w:tcBorders>
          </w:tcPr>
          <w:p w14:paraId="52D162E5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FDV-21</w:t>
            </w:r>
          </w:p>
        </w:tc>
      </w:tr>
      <w:tr w:rsidR="00DC70A7" w:rsidRPr="009B12A5" w14:paraId="530D0E71" w14:textId="77777777" w:rsidTr="009B12A5">
        <w:tc>
          <w:tcPr>
            <w:tcW w:w="2088" w:type="dxa"/>
            <w:tcBorders>
              <w:top w:val="nil"/>
              <w:bottom w:val="nil"/>
            </w:tcBorders>
          </w:tcPr>
          <w:p w14:paraId="371E80E3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78" w:type="dxa"/>
          </w:tcPr>
          <w:p w14:paraId="284356AA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Mednarodni odnosi, 2. stopnja</w:t>
            </w:r>
          </w:p>
        </w:tc>
        <w:tc>
          <w:tcPr>
            <w:tcW w:w="2355" w:type="dxa"/>
          </w:tcPr>
          <w:p w14:paraId="3A607533" w14:textId="4369F05E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13.00–14.00</w:t>
            </w:r>
          </w:p>
        </w:tc>
        <w:tc>
          <w:tcPr>
            <w:tcW w:w="1523" w:type="dxa"/>
          </w:tcPr>
          <w:p w14:paraId="217CFD45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FDV-21</w:t>
            </w:r>
          </w:p>
        </w:tc>
      </w:tr>
      <w:tr w:rsidR="00D70E83" w:rsidRPr="009B12A5" w14:paraId="1E155441" w14:textId="77777777" w:rsidTr="00DC70A7">
        <w:tc>
          <w:tcPr>
            <w:tcW w:w="2088" w:type="dxa"/>
            <w:tcBorders>
              <w:top w:val="nil"/>
              <w:bottom w:val="single" w:sz="18" w:space="0" w:color="auto"/>
            </w:tcBorders>
          </w:tcPr>
          <w:p w14:paraId="36EFDEBE" w14:textId="77777777" w:rsidR="00D70E83" w:rsidRPr="009B12A5" w:rsidRDefault="00D70E83" w:rsidP="00895B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78" w:type="dxa"/>
            <w:tcBorders>
              <w:bottom w:val="single" w:sz="18" w:space="0" w:color="auto"/>
            </w:tcBorders>
          </w:tcPr>
          <w:p w14:paraId="2B40E2C3" w14:textId="77777777" w:rsidR="00D70E83" w:rsidRPr="009B12A5" w:rsidRDefault="00D70E83" w:rsidP="00895B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Evropske študije, 2. stopnja</w:t>
            </w:r>
          </w:p>
        </w:tc>
        <w:tc>
          <w:tcPr>
            <w:tcW w:w="2355" w:type="dxa"/>
            <w:tcBorders>
              <w:bottom w:val="single" w:sz="18" w:space="0" w:color="auto"/>
            </w:tcBorders>
          </w:tcPr>
          <w:p w14:paraId="73480E1B" w14:textId="38B51911" w:rsidR="00D70E83" w:rsidRPr="009B12A5" w:rsidRDefault="00DC70A7" w:rsidP="00895B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13.00–14.00</w:t>
            </w:r>
          </w:p>
        </w:tc>
        <w:tc>
          <w:tcPr>
            <w:tcW w:w="1523" w:type="dxa"/>
            <w:tcBorders>
              <w:bottom w:val="single" w:sz="18" w:space="0" w:color="auto"/>
            </w:tcBorders>
          </w:tcPr>
          <w:p w14:paraId="2E5215A6" w14:textId="77777777" w:rsidR="00D70E83" w:rsidRPr="009B12A5" w:rsidRDefault="00D70E83" w:rsidP="00895B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FDV-16</w:t>
            </w:r>
          </w:p>
        </w:tc>
      </w:tr>
      <w:tr w:rsidR="00DC70A7" w:rsidRPr="009B12A5" w14:paraId="397676DE" w14:textId="77777777" w:rsidTr="00DC70A7">
        <w:tc>
          <w:tcPr>
            <w:tcW w:w="2088" w:type="dxa"/>
            <w:tcBorders>
              <w:top w:val="single" w:sz="18" w:space="0" w:color="auto"/>
              <w:bottom w:val="nil"/>
            </w:tcBorders>
          </w:tcPr>
          <w:p w14:paraId="334DF803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Katedra za obramboslovje</w:t>
            </w:r>
          </w:p>
        </w:tc>
        <w:tc>
          <w:tcPr>
            <w:tcW w:w="3378" w:type="dxa"/>
            <w:tcBorders>
              <w:top w:val="single" w:sz="18" w:space="0" w:color="auto"/>
            </w:tcBorders>
          </w:tcPr>
          <w:p w14:paraId="51305FFC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Obramboslovje, 1. stopnja</w:t>
            </w:r>
          </w:p>
        </w:tc>
        <w:tc>
          <w:tcPr>
            <w:tcW w:w="2355" w:type="dxa"/>
            <w:tcBorders>
              <w:top w:val="single" w:sz="18" w:space="0" w:color="auto"/>
            </w:tcBorders>
          </w:tcPr>
          <w:p w14:paraId="47DF18AB" w14:textId="3DE6E098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14.30–15.30</w:t>
            </w:r>
          </w:p>
        </w:tc>
        <w:tc>
          <w:tcPr>
            <w:tcW w:w="1523" w:type="dxa"/>
            <w:tcBorders>
              <w:top w:val="single" w:sz="18" w:space="0" w:color="auto"/>
            </w:tcBorders>
          </w:tcPr>
          <w:p w14:paraId="54C234F5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FDV-23</w:t>
            </w:r>
          </w:p>
        </w:tc>
      </w:tr>
      <w:tr w:rsidR="00DC70A7" w:rsidRPr="009B12A5" w14:paraId="7370AF51" w14:textId="77777777" w:rsidTr="00DC70A7">
        <w:tc>
          <w:tcPr>
            <w:tcW w:w="2088" w:type="dxa"/>
            <w:tcBorders>
              <w:top w:val="nil"/>
              <w:bottom w:val="single" w:sz="18" w:space="0" w:color="auto"/>
            </w:tcBorders>
          </w:tcPr>
          <w:p w14:paraId="10BAF0A7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78" w:type="dxa"/>
            <w:tcBorders>
              <w:bottom w:val="single" w:sz="18" w:space="0" w:color="auto"/>
            </w:tcBorders>
          </w:tcPr>
          <w:p w14:paraId="6EAEED83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Obramboslovje in varnostne študije, 2. stopnja</w:t>
            </w:r>
          </w:p>
        </w:tc>
        <w:tc>
          <w:tcPr>
            <w:tcW w:w="2355" w:type="dxa"/>
            <w:tcBorders>
              <w:bottom w:val="single" w:sz="18" w:space="0" w:color="auto"/>
            </w:tcBorders>
          </w:tcPr>
          <w:p w14:paraId="47DAB94B" w14:textId="6B3F5424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13.00–14.00</w:t>
            </w:r>
          </w:p>
        </w:tc>
        <w:tc>
          <w:tcPr>
            <w:tcW w:w="1523" w:type="dxa"/>
            <w:tcBorders>
              <w:bottom w:val="single" w:sz="18" w:space="0" w:color="auto"/>
            </w:tcBorders>
          </w:tcPr>
          <w:p w14:paraId="2D035215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FDV-23</w:t>
            </w:r>
          </w:p>
        </w:tc>
      </w:tr>
      <w:tr w:rsidR="00DC70A7" w:rsidRPr="009B12A5" w14:paraId="482DB2F4" w14:textId="77777777" w:rsidTr="00DC70A7">
        <w:tc>
          <w:tcPr>
            <w:tcW w:w="2088" w:type="dxa"/>
            <w:tcBorders>
              <w:top w:val="single" w:sz="18" w:space="0" w:color="auto"/>
              <w:bottom w:val="nil"/>
            </w:tcBorders>
          </w:tcPr>
          <w:p w14:paraId="45029F66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Katedra za medijske in komunikacijske študije</w:t>
            </w:r>
          </w:p>
        </w:tc>
        <w:tc>
          <w:tcPr>
            <w:tcW w:w="3378" w:type="dxa"/>
            <w:tcBorders>
              <w:top w:val="single" w:sz="18" w:space="0" w:color="auto"/>
            </w:tcBorders>
          </w:tcPr>
          <w:p w14:paraId="10A9F854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Komunikologija - Medijske in komunikacijske študije, 1. stopnja</w:t>
            </w:r>
          </w:p>
        </w:tc>
        <w:tc>
          <w:tcPr>
            <w:tcW w:w="2355" w:type="dxa"/>
            <w:tcBorders>
              <w:top w:val="single" w:sz="18" w:space="0" w:color="auto"/>
            </w:tcBorders>
          </w:tcPr>
          <w:p w14:paraId="63A8740C" w14:textId="7EFD1C04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14.30–15.30</w:t>
            </w:r>
          </w:p>
        </w:tc>
        <w:tc>
          <w:tcPr>
            <w:tcW w:w="1523" w:type="dxa"/>
            <w:tcBorders>
              <w:top w:val="single" w:sz="18" w:space="0" w:color="auto"/>
            </w:tcBorders>
          </w:tcPr>
          <w:p w14:paraId="5078DFC7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FDV-1</w:t>
            </w:r>
          </w:p>
        </w:tc>
      </w:tr>
      <w:tr w:rsidR="00DC70A7" w:rsidRPr="009B12A5" w14:paraId="53BF63B5" w14:textId="77777777" w:rsidTr="00DC70A7">
        <w:tc>
          <w:tcPr>
            <w:tcW w:w="2088" w:type="dxa"/>
            <w:tcBorders>
              <w:top w:val="nil"/>
              <w:bottom w:val="single" w:sz="18" w:space="0" w:color="auto"/>
            </w:tcBorders>
          </w:tcPr>
          <w:p w14:paraId="1C37166E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78" w:type="dxa"/>
            <w:tcBorders>
              <w:bottom w:val="single" w:sz="18" w:space="0" w:color="auto"/>
            </w:tcBorders>
          </w:tcPr>
          <w:p w14:paraId="086440FF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Komunikologija - Medijske in komunikacijske študije, 2. stopnja</w:t>
            </w:r>
          </w:p>
        </w:tc>
        <w:tc>
          <w:tcPr>
            <w:tcW w:w="2355" w:type="dxa"/>
            <w:tcBorders>
              <w:bottom w:val="single" w:sz="18" w:space="0" w:color="auto"/>
            </w:tcBorders>
          </w:tcPr>
          <w:p w14:paraId="091E319C" w14:textId="6B9ADF89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13.00–14.00</w:t>
            </w:r>
          </w:p>
        </w:tc>
        <w:tc>
          <w:tcPr>
            <w:tcW w:w="1523" w:type="dxa"/>
            <w:tcBorders>
              <w:bottom w:val="single" w:sz="18" w:space="0" w:color="auto"/>
            </w:tcBorders>
          </w:tcPr>
          <w:p w14:paraId="6661DF46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FDV-1</w:t>
            </w:r>
          </w:p>
        </w:tc>
      </w:tr>
      <w:tr w:rsidR="00DC70A7" w:rsidRPr="009B12A5" w14:paraId="5C4E8AFC" w14:textId="77777777" w:rsidTr="00DC70A7">
        <w:tc>
          <w:tcPr>
            <w:tcW w:w="2088" w:type="dxa"/>
            <w:tcBorders>
              <w:top w:val="single" w:sz="18" w:space="0" w:color="auto"/>
              <w:bottom w:val="nil"/>
            </w:tcBorders>
          </w:tcPr>
          <w:p w14:paraId="70610A71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Katedra za novinarstvo</w:t>
            </w:r>
          </w:p>
        </w:tc>
        <w:tc>
          <w:tcPr>
            <w:tcW w:w="3378" w:type="dxa"/>
            <w:tcBorders>
              <w:top w:val="single" w:sz="18" w:space="0" w:color="auto"/>
            </w:tcBorders>
          </w:tcPr>
          <w:p w14:paraId="55DA7C46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Novinarstvo, 1. stopnja</w:t>
            </w:r>
          </w:p>
        </w:tc>
        <w:tc>
          <w:tcPr>
            <w:tcW w:w="2355" w:type="dxa"/>
            <w:tcBorders>
              <w:top w:val="single" w:sz="18" w:space="0" w:color="auto"/>
            </w:tcBorders>
          </w:tcPr>
          <w:p w14:paraId="39DE6092" w14:textId="5D305A50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14.30–15.30</w:t>
            </w:r>
          </w:p>
        </w:tc>
        <w:tc>
          <w:tcPr>
            <w:tcW w:w="1523" w:type="dxa"/>
            <w:tcBorders>
              <w:top w:val="single" w:sz="18" w:space="0" w:color="auto"/>
            </w:tcBorders>
          </w:tcPr>
          <w:p w14:paraId="232BA465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FDV-20</w:t>
            </w:r>
          </w:p>
        </w:tc>
      </w:tr>
      <w:tr w:rsidR="00DC70A7" w:rsidRPr="009B12A5" w14:paraId="5B220B93" w14:textId="77777777" w:rsidTr="00DC70A7">
        <w:tc>
          <w:tcPr>
            <w:tcW w:w="2088" w:type="dxa"/>
            <w:tcBorders>
              <w:top w:val="nil"/>
              <w:bottom w:val="single" w:sz="18" w:space="0" w:color="auto"/>
            </w:tcBorders>
          </w:tcPr>
          <w:p w14:paraId="4C36CCA6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78" w:type="dxa"/>
            <w:tcBorders>
              <w:bottom w:val="single" w:sz="18" w:space="0" w:color="auto"/>
            </w:tcBorders>
          </w:tcPr>
          <w:p w14:paraId="6D55D3BE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Novinarstvo, 2. stopnja</w:t>
            </w:r>
          </w:p>
        </w:tc>
        <w:tc>
          <w:tcPr>
            <w:tcW w:w="2355" w:type="dxa"/>
            <w:tcBorders>
              <w:bottom w:val="single" w:sz="18" w:space="0" w:color="auto"/>
            </w:tcBorders>
          </w:tcPr>
          <w:p w14:paraId="10A91F41" w14:textId="2716EF72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13.00–14.00</w:t>
            </w:r>
          </w:p>
        </w:tc>
        <w:tc>
          <w:tcPr>
            <w:tcW w:w="1523" w:type="dxa"/>
            <w:tcBorders>
              <w:bottom w:val="single" w:sz="18" w:space="0" w:color="auto"/>
            </w:tcBorders>
          </w:tcPr>
          <w:p w14:paraId="4320C493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FDV-20</w:t>
            </w:r>
          </w:p>
        </w:tc>
      </w:tr>
      <w:tr w:rsidR="00DC70A7" w:rsidRPr="009B12A5" w14:paraId="761F709E" w14:textId="77777777" w:rsidTr="00DC70A7">
        <w:tc>
          <w:tcPr>
            <w:tcW w:w="2088" w:type="dxa"/>
            <w:tcBorders>
              <w:top w:val="single" w:sz="18" w:space="0" w:color="auto"/>
              <w:bottom w:val="nil"/>
            </w:tcBorders>
          </w:tcPr>
          <w:p w14:paraId="4422EDE1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Katedra za tržno komuniciranje in odnose z javnostmi</w:t>
            </w:r>
          </w:p>
        </w:tc>
        <w:tc>
          <w:tcPr>
            <w:tcW w:w="3378" w:type="dxa"/>
            <w:tcBorders>
              <w:top w:val="single" w:sz="18" w:space="0" w:color="auto"/>
            </w:tcBorders>
          </w:tcPr>
          <w:p w14:paraId="0B0CA4A9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Komunikologija - Tržno komuniciranje in odnosi z javnostmi, 1. stopnja</w:t>
            </w:r>
          </w:p>
        </w:tc>
        <w:tc>
          <w:tcPr>
            <w:tcW w:w="2355" w:type="dxa"/>
            <w:tcBorders>
              <w:top w:val="single" w:sz="18" w:space="0" w:color="auto"/>
            </w:tcBorders>
          </w:tcPr>
          <w:p w14:paraId="7F15ABA7" w14:textId="59FF3F82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14.30–15.30</w:t>
            </w:r>
          </w:p>
        </w:tc>
        <w:tc>
          <w:tcPr>
            <w:tcW w:w="1523" w:type="dxa"/>
            <w:tcBorders>
              <w:top w:val="single" w:sz="18" w:space="0" w:color="auto"/>
            </w:tcBorders>
          </w:tcPr>
          <w:p w14:paraId="7D6711B6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velika dvorana</w:t>
            </w:r>
          </w:p>
        </w:tc>
      </w:tr>
      <w:tr w:rsidR="00DC70A7" w:rsidRPr="009B12A5" w14:paraId="60776E99" w14:textId="77777777" w:rsidTr="00DC70A7">
        <w:tc>
          <w:tcPr>
            <w:tcW w:w="2088" w:type="dxa"/>
            <w:tcBorders>
              <w:top w:val="nil"/>
              <w:bottom w:val="single" w:sz="18" w:space="0" w:color="auto"/>
            </w:tcBorders>
          </w:tcPr>
          <w:p w14:paraId="2F306731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78" w:type="dxa"/>
            <w:tcBorders>
              <w:bottom w:val="single" w:sz="18" w:space="0" w:color="auto"/>
            </w:tcBorders>
          </w:tcPr>
          <w:p w14:paraId="6EF39E23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Tržno komuniciranje in odnosi z javnostmi, 2. stopnja</w:t>
            </w:r>
          </w:p>
        </w:tc>
        <w:tc>
          <w:tcPr>
            <w:tcW w:w="2355" w:type="dxa"/>
            <w:tcBorders>
              <w:bottom w:val="single" w:sz="18" w:space="0" w:color="auto"/>
            </w:tcBorders>
          </w:tcPr>
          <w:p w14:paraId="13068EAB" w14:textId="625FA76B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13.00–14.00</w:t>
            </w:r>
          </w:p>
        </w:tc>
        <w:tc>
          <w:tcPr>
            <w:tcW w:w="1523" w:type="dxa"/>
            <w:tcBorders>
              <w:bottom w:val="single" w:sz="18" w:space="0" w:color="auto"/>
            </w:tcBorders>
          </w:tcPr>
          <w:p w14:paraId="7D9BE399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velika dvorana</w:t>
            </w:r>
          </w:p>
        </w:tc>
      </w:tr>
      <w:tr w:rsidR="00DC70A7" w:rsidRPr="009B12A5" w14:paraId="7D1BCA91" w14:textId="77777777" w:rsidTr="00DC70A7">
        <w:tc>
          <w:tcPr>
            <w:tcW w:w="2088" w:type="dxa"/>
            <w:tcBorders>
              <w:top w:val="single" w:sz="18" w:space="0" w:color="auto"/>
              <w:bottom w:val="nil"/>
            </w:tcBorders>
          </w:tcPr>
          <w:p w14:paraId="60DAD3E6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Katedra za </w:t>
            </w:r>
            <w:proofErr w:type="spellStart"/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kulturologijo</w:t>
            </w:r>
            <w:proofErr w:type="spellEnd"/>
          </w:p>
        </w:tc>
        <w:tc>
          <w:tcPr>
            <w:tcW w:w="3378" w:type="dxa"/>
            <w:tcBorders>
              <w:top w:val="single" w:sz="18" w:space="0" w:color="auto"/>
            </w:tcBorders>
          </w:tcPr>
          <w:p w14:paraId="4600031C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Kulturologija</w:t>
            </w:r>
            <w:proofErr w:type="spellEnd"/>
            <w:r w:rsidRPr="009B12A5">
              <w:rPr>
                <w:rFonts w:asciiTheme="minorHAnsi" w:hAnsiTheme="minorHAnsi" w:cstheme="minorHAnsi"/>
                <w:sz w:val="22"/>
                <w:szCs w:val="22"/>
              </w:rPr>
              <w:t xml:space="preserve"> - Študije kultur in ustvarjalnosti, 1. stopnja</w:t>
            </w:r>
          </w:p>
        </w:tc>
        <w:tc>
          <w:tcPr>
            <w:tcW w:w="2355" w:type="dxa"/>
            <w:tcBorders>
              <w:top w:val="single" w:sz="18" w:space="0" w:color="auto"/>
            </w:tcBorders>
          </w:tcPr>
          <w:p w14:paraId="098419E0" w14:textId="70046510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14.30–15.30</w:t>
            </w:r>
          </w:p>
        </w:tc>
        <w:tc>
          <w:tcPr>
            <w:tcW w:w="1523" w:type="dxa"/>
            <w:tcBorders>
              <w:top w:val="single" w:sz="18" w:space="0" w:color="auto"/>
            </w:tcBorders>
          </w:tcPr>
          <w:p w14:paraId="2BE14B8A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FDV-6</w:t>
            </w:r>
          </w:p>
        </w:tc>
      </w:tr>
      <w:tr w:rsidR="00DC70A7" w:rsidRPr="009B12A5" w14:paraId="26353171" w14:textId="77777777" w:rsidTr="00DC70A7">
        <w:tc>
          <w:tcPr>
            <w:tcW w:w="2088" w:type="dxa"/>
            <w:tcBorders>
              <w:top w:val="nil"/>
              <w:bottom w:val="single" w:sz="18" w:space="0" w:color="auto"/>
            </w:tcBorders>
          </w:tcPr>
          <w:p w14:paraId="2E3709EC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78" w:type="dxa"/>
            <w:tcBorders>
              <w:bottom w:val="single" w:sz="18" w:space="0" w:color="auto"/>
            </w:tcBorders>
          </w:tcPr>
          <w:p w14:paraId="10847648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Kulturne študije, 2. stopnja</w:t>
            </w:r>
          </w:p>
        </w:tc>
        <w:tc>
          <w:tcPr>
            <w:tcW w:w="2355" w:type="dxa"/>
            <w:tcBorders>
              <w:bottom w:val="single" w:sz="18" w:space="0" w:color="auto"/>
            </w:tcBorders>
          </w:tcPr>
          <w:p w14:paraId="44BA6FF0" w14:textId="43EADBED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13.00–14.00</w:t>
            </w:r>
          </w:p>
        </w:tc>
        <w:tc>
          <w:tcPr>
            <w:tcW w:w="1523" w:type="dxa"/>
            <w:tcBorders>
              <w:bottom w:val="single" w:sz="18" w:space="0" w:color="auto"/>
            </w:tcBorders>
          </w:tcPr>
          <w:p w14:paraId="3F65247A" w14:textId="77777777" w:rsidR="00DC70A7" w:rsidRPr="009B12A5" w:rsidRDefault="00DC70A7" w:rsidP="00DC70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2A5">
              <w:rPr>
                <w:rFonts w:asciiTheme="minorHAnsi" w:hAnsiTheme="minorHAnsi" w:cstheme="minorHAnsi"/>
                <w:sz w:val="22"/>
                <w:szCs w:val="22"/>
              </w:rPr>
              <w:t>FDV-6</w:t>
            </w:r>
          </w:p>
        </w:tc>
      </w:tr>
    </w:tbl>
    <w:p w14:paraId="61B67CB6" w14:textId="77777777" w:rsidR="00D70E83" w:rsidRPr="009B12A5" w:rsidRDefault="00D70E83" w:rsidP="00D70E83">
      <w:pPr>
        <w:rPr>
          <w:rFonts w:asciiTheme="minorHAnsi" w:hAnsiTheme="minorHAnsi" w:cstheme="minorHAnsi"/>
          <w:sz w:val="22"/>
          <w:szCs w:val="22"/>
        </w:rPr>
      </w:pPr>
    </w:p>
    <w:p w14:paraId="30DB48F4" w14:textId="77777777" w:rsidR="00D70E83" w:rsidRPr="009B12A5" w:rsidRDefault="00D70E83" w:rsidP="00D70E83">
      <w:pPr>
        <w:rPr>
          <w:rFonts w:asciiTheme="minorHAnsi" w:hAnsiTheme="minorHAnsi" w:cstheme="minorHAnsi"/>
          <w:sz w:val="22"/>
          <w:szCs w:val="22"/>
        </w:rPr>
      </w:pPr>
    </w:p>
    <w:p w14:paraId="678A95A0" w14:textId="77777777" w:rsidR="00441B9C" w:rsidRPr="009B12A5" w:rsidRDefault="00441B9C" w:rsidP="00D70E83">
      <w:pPr>
        <w:rPr>
          <w:rFonts w:asciiTheme="minorHAnsi" w:hAnsiTheme="minorHAnsi" w:cstheme="minorHAnsi"/>
          <w:sz w:val="22"/>
          <w:szCs w:val="22"/>
        </w:rPr>
      </w:pPr>
    </w:p>
    <w:sectPr w:rsidR="00441B9C" w:rsidRPr="009B12A5" w:rsidSect="009B12A5">
      <w:headerReference w:type="default" r:id="rId12"/>
      <w:headerReference w:type="first" r:id="rId13"/>
      <w:pgSz w:w="11906" w:h="16838" w:code="9"/>
      <w:pgMar w:top="2268" w:right="1418" w:bottom="1135" w:left="1134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98DEF3" w14:textId="77777777" w:rsidR="00D70E83" w:rsidRDefault="00D70E83">
      <w:r>
        <w:separator/>
      </w:r>
    </w:p>
  </w:endnote>
  <w:endnote w:type="continuationSeparator" w:id="0">
    <w:p w14:paraId="5C948544" w14:textId="77777777" w:rsidR="00D70E83" w:rsidRDefault="00D70E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9B04EC" w14:textId="77777777" w:rsidR="00D70E83" w:rsidRDefault="00D70E83">
      <w:r>
        <w:separator/>
      </w:r>
    </w:p>
  </w:footnote>
  <w:footnote w:type="continuationSeparator" w:id="0">
    <w:p w14:paraId="28385885" w14:textId="77777777" w:rsidR="00D70E83" w:rsidRDefault="00D70E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596EB3" w14:textId="77777777" w:rsidR="00653950" w:rsidRDefault="006C7F1C" w:rsidP="00F42671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7216" behindDoc="1" locked="1" layoutInCell="1" allowOverlap="1" wp14:anchorId="426EC0BF" wp14:editId="2DE53255">
          <wp:simplePos x="0" y="0"/>
          <wp:positionH relativeFrom="page">
            <wp:posOffset>388620</wp:posOffset>
          </wp:positionH>
          <wp:positionV relativeFrom="page">
            <wp:posOffset>279400</wp:posOffset>
          </wp:positionV>
          <wp:extent cx="6864350" cy="1259205"/>
          <wp:effectExtent l="19050" t="0" r="0" b="0"/>
          <wp:wrapNone/>
          <wp:docPr id="7" name="Slika 1" descr="Glava-NadaljevalniLi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lava-NadaljevalniList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64350" cy="12592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194788" w14:textId="77777777" w:rsidR="00653950" w:rsidRDefault="006C7F1C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0" behindDoc="1" locked="1" layoutInCell="1" allowOverlap="1" wp14:anchorId="4CC8C3A4" wp14:editId="4D063F79">
          <wp:simplePos x="0" y="0"/>
          <wp:positionH relativeFrom="margin">
            <wp:posOffset>-95250</wp:posOffset>
          </wp:positionH>
          <wp:positionV relativeFrom="page">
            <wp:posOffset>292100</wp:posOffset>
          </wp:positionV>
          <wp:extent cx="6463665" cy="3267710"/>
          <wp:effectExtent l="19050" t="0" r="0" b="0"/>
          <wp:wrapNone/>
          <wp:docPr id="8" name="Slika 2" descr="Glava-Upra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lava-Uprav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63665" cy="3267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C63F11"/>
    <w:multiLevelType w:val="hybridMultilevel"/>
    <w:tmpl w:val="B28E99C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E83"/>
    <w:rsid w:val="00003541"/>
    <w:rsid w:val="0001634A"/>
    <w:rsid w:val="0002534B"/>
    <w:rsid w:val="000256B8"/>
    <w:rsid w:val="0004231B"/>
    <w:rsid w:val="00052B11"/>
    <w:rsid w:val="0005631C"/>
    <w:rsid w:val="000658A0"/>
    <w:rsid w:val="000B7B07"/>
    <w:rsid w:val="001428E3"/>
    <w:rsid w:val="001655D9"/>
    <w:rsid w:val="00174511"/>
    <w:rsid w:val="001E0B9C"/>
    <w:rsid w:val="001E5EBC"/>
    <w:rsid w:val="001E6E8E"/>
    <w:rsid w:val="0023364D"/>
    <w:rsid w:val="00240A77"/>
    <w:rsid w:val="00251AE8"/>
    <w:rsid w:val="00252AFA"/>
    <w:rsid w:val="0026193F"/>
    <w:rsid w:val="0026601C"/>
    <w:rsid w:val="002730DC"/>
    <w:rsid w:val="002822EB"/>
    <w:rsid w:val="002A36E3"/>
    <w:rsid w:val="002C73ED"/>
    <w:rsid w:val="002D0675"/>
    <w:rsid w:val="002E43A9"/>
    <w:rsid w:val="002F31CF"/>
    <w:rsid w:val="003037A3"/>
    <w:rsid w:val="00325BED"/>
    <w:rsid w:val="0037416D"/>
    <w:rsid w:val="00375B60"/>
    <w:rsid w:val="00396517"/>
    <w:rsid w:val="003A425D"/>
    <w:rsid w:val="003D1250"/>
    <w:rsid w:val="003D3435"/>
    <w:rsid w:val="003E300B"/>
    <w:rsid w:val="003E4256"/>
    <w:rsid w:val="00433E37"/>
    <w:rsid w:val="00441B9C"/>
    <w:rsid w:val="00494E83"/>
    <w:rsid w:val="004B3798"/>
    <w:rsid w:val="004F751B"/>
    <w:rsid w:val="00521AF7"/>
    <w:rsid w:val="005460F4"/>
    <w:rsid w:val="00570120"/>
    <w:rsid w:val="00596629"/>
    <w:rsid w:val="005B6B97"/>
    <w:rsid w:val="005C4442"/>
    <w:rsid w:val="005D6AFF"/>
    <w:rsid w:val="005D740F"/>
    <w:rsid w:val="0062187B"/>
    <w:rsid w:val="00633BCA"/>
    <w:rsid w:val="006410A0"/>
    <w:rsid w:val="00653950"/>
    <w:rsid w:val="00695F5C"/>
    <w:rsid w:val="006C7F1C"/>
    <w:rsid w:val="006D5B9E"/>
    <w:rsid w:val="006E1197"/>
    <w:rsid w:val="00700850"/>
    <w:rsid w:val="00722A1B"/>
    <w:rsid w:val="007406C0"/>
    <w:rsid w:val="007A33A2"/>
    <w:rsid w:val="007A4D2C"/>
    <w:rsid w:val="007B2D44"/>
    <w:rsid w:val="007B3A72"/>
    <w:rsid w:val="00812BFE"/>
    <w:rsid w:val="00856DBE"/>
    <w:rsid w:val="008C7603"/>
    <w:rsid w:val="00932E01"/>
    <w:rsid w:val="00937C33"/>
    <w:rsid w:val="00960382"/>
    <w:rsid w:val="009954FE"/>
    <w:rsid w:val="009A349D"/>
    <w:rsid w:val="009A3AE1"/>
    <w:rsid w:val="009B12A5"/>
    <w:rsid w:val="009E235E"/>
    <w:rsid w:val="00A2117C"/>
    <w:rsid w:val="00A3591E"/>
    <w:rsid w:val="00A361A1"/>
    <w:rsid w:val="00A36A1E"/>
    <w:rsid w:val="00A42056"/>
    <w:rsid w:val="00A50765"/>
    <w:rsid w:val="00A53314"/>
    <w:rsid w:val="00B215F5"/>
    <w:rsid w:val="00B47212"/>
    <w:rsid w:val="00B66018"/>
    <w:rsid w:val="00B67760"/>
    <w:rsid w:val="00B75BE9"/>
    <w:rsid w:val="00C51E92"/>
    <w:rsid w:val="00C57054"/>
    <w:rsid w:val="00C5772F"/>
    <w:rsid w:val="00CA36AB"/>
    <w:rsid w:val="00CD21CA"/>
    <w:rsid w:val="00CD5EE1"/>
    <w:rsid w:val="00CD797C"/>
    <w:rsid w:val="00CE125B"/>
    <w:rsid w:val="00CE317F"/>
    <w:rsid w:val="00CE54C2"/>
    <w:rsid w:val="00CF47AF"/>
    <w:rsid w:val="00D16193"/>
    <w:rsid w:val="00D2435C"/>
    <w:rsid w:val="00D70E83"/>
    <w:rsid w:val="00D97BB3"/>
    <w:rsid w:val="00DA0EAD"/>
    <w:rsid w:val="00DA576E"/>
    <w:rsid w:val="00DB51B2"/>
    <w:rsid w:val="00DB67BA"/>
    <w:rsid w:val="00DB7650"/>
    <w:rsid w:val="00DC70A7"/>
    <w:rsid w:val="00DF3215"/>
    <w:rsid w:val="00DF5C9E"/>
    <w:rsid w:val="00E062E2"/>
    <w:rsid w:val="00E12E3D"/>
    <w:rsid w:val="00E65ECA"/>
    <w:rsid w:val="00E7002A"/>
    <w:rsid w:val="00E76F12"/>
    <w:rsid w:val="00E82525"/>
    <w:rsid w:val="00E844E3"/>
    <w:rsid w:val="00EA3459"/>
    <w:rsid w:val="00EC0564"/>
    <w:rsid w:val="00EC6523"/>
    <w:rsid w:val="00ED79E9"/>
    <w:rsid w:val="00F42671"/>
    <w:rsid w:val="00FA4A55"/>
    <w:rsid w:val="00FC0253"/>
    <w:rsid w:val="00FE63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24F0F71B"/>
  <w15:docId w15:val="{F325A79B-6329-4F42-ADFC-F3972DF3B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331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9B12A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F47AF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CF47AF"/>
    <w:pPr>
      <w:tabs>
        <w:tab w:val="center" w:pos="4536"/>
        <w:tab w:val="right" w:pos="9072"/>
      </w:tabs>
    </w:pPr>
  </w:style>
  <w:style w:type="paragraph" w:styleId="BodyText">
    <w:name w:val="Body Text"/>
    <w:basedOn w:val="Normal"/>
    <w:rsid w:val="00EC6523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szCs w:val="20"/>
    </w:rPr>
  </w:style>
  <w:style w:type="character" w:styleId="Hyperlink">
    <w:name w:val="Hyperlink"/>
    <w:basedOn w:val="DefaultParagraphFont"/>
    <w:rsid w:val="00A53314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CA36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36A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D70E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12A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9B12A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7A4D2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eferat@fdv.uni-lj.si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cv1fdv\NETLOGON\Predloge\Dopis%20univerzalni%20slo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A53AEDC84219D47A81EF710336D2A8A" ma:contentTypeVersion="0" ma:contentTypeDescription="Ustvari nov dokument." ma:contentTypeScope="" ma:versionID="b5394383c0d97f109d146999ed157699">
  <xsd:schema xmlns:xsd="http://www.w3.org/2001/XMLSchema" xmlns:p="http://schemas.microsoft.com/office/2006/metadata/properties" targetNamespace="http://schemas.microsoft.com/office/2006/metadata/properties" ma:root="true" ma:fieldsID="39711e9ed18f316b2c1db8133f49da5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7DDC36-4ED6-4FCE-9987-4A33CA8712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93811B-AA4F-4D42-868A-35D34186DA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EC0CCB23-083A-4D2D-8400-D69D9EDFA53E}">
  <ds:schemaRefs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www.w3.org/XML/1998/namespace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3DA3F003-F569-4040-8E15-47D222A71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Dopis univerzalni slo</Template>
  <TotalTime>1</TotalTime>
  <Pages>2</Pages>
  <Words>384</Words>
  <Characters>2459</Characters>
  <Application>Microsoft Office Word</Application>
  <DocSecurity>4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Zadeva:</vt:lpstr>
      <vt:lpstr>Zadeva:</vt:lpstr>
    </vt:vector>
  </TitlesOfParts>
  <Company>UL</Company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Zadeva:</dc:title>
  <dc:creator>Bergant Dražetić, Mojca</dc:creator>
  <cp:lastModifiedBy>Študent, PR</cp:lastModifiedBy>
  <cp:revision>2</cp:revision>
  <cp:lastPrinted>2021-09-20T12:25:00Z</cp:lastPrinted>
  <dcterms:created xsi:type="dcterms:W3CDTF">2022-09-23T08:55:00Z</dcterms:created>
  <dcterms:modified xsi:type="dcterms:W3CDTF">2022-09-23T08:55:00Z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0x0101009A53AEDC84219D47A81EF710336D2A8A</vt:lpwstr>
  </property>
</Properties>
</file>